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C90518"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C90518" w14:paraId="7E9E455A" w14:textId="77777777" w:rsidTr="00693FA4">
        <w:tc>
          <w:tcPr>
            <w:tcW w:w="5000" w:type="pct"/>
          </w:tcPr>
          <w:p w14:paraId="4F014419" w14:textId="481B1873" w:rsidR="00C5514F" w:rsidRPr="00C90518" w:rsidRDefault="00000000"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Content>
                <w:r w:rsidR="00B61F56" w:rsidRPr="00C90518">
                  <w:rPr>
                    <w:rFonts w:asciiTheme="minorHAnsi" w:hAnsiTheme="minorHAnsi" w:cstheme="minorHAnsi"/>
                  </w:rPr>
                  <w:t xml:space="preserve">Senior People </w:t>
                </w:r>
                <w:r w:rsidR="00B61F56">
                  <w:rPr>
                    <w:rFonts w:asciiTheme="minorHAnsi" w:hAnsiTheme="minorHAnsi" w:cstheme="minorHAnsi"/>
                  </w:rPr>
                  <w:t>&amp;</w:t>
                </w:r>
                <w:r w:rsidR="00B61F56" w:rsidRPr="00C90518">
                  <w:rPr>
                    <w:rFonts w:asciiTheme="minorHAnsi" w:hAnsiTheme="minorHAnsi" w:cstheme="minorHAnsi"/>
                  </w:rPr>
                  <w:t xml:space="preserve"> Culture Advisor </w:t>
                </w:r>
              </w:sdtContent>
            </w:sdt>
          </w:p>
        </w:tc>
      </w:tr>
    </w:tbl>
    <w:p w14:paraId="18D77879" w14:textId="4BD8251E" w:rsidR="0091675B" w:rsidRPr="00C90518" w:rsidRDefault="0091675B" w:rsidP="0069422A">
      <w:pPr>
        <w:rPr>
          <w:rFonts w:cstheme="minorHAnsi"/>
        </w:rPr>
        <w:sectPr w:rsidR="0091675B" w:rsidRPr="00C90518" w:rsidSect="00B655A4">
          <w:headerReference w:type="even" r:id="rId8"/>
          <w:headerReference w:type="default" r:id="rId9"/>
          <w:footerReference w:type="default" r:id="rId10"/>
          <w:headerReference w:type="first" r:id="rId11"/>
          <w:footerReference w:type="first" r:id="rId12"/>
          <w:pgSz w:w="11906" w:h="16838" w:code="9"/>
          <w:pgMar w:top="1134" w:right="1134" w:bottom="1134" w:left="1134" w:header="1417" w:footer="567" w:gutter="0"/>
          <w:cols w:space="708"/>
          <w:titlePg/>
          <w:docGrid w:linePitch="360"/>
        </w:sectPr>
      </w:pPr>
    </w:p>
    <w:p w14:paraId="24C8579A" w14:textId="14EE40CF" w:rsidR="00E35F4F" w:rsidRPr="00C90518" w:rsidRDefault="00693FA4" w:rsidP="00B55AC1">
      <w:pPr>
        <w:pStyle w:val="Heading2"/>
        <w:spacing w:after="0" w:line="0" w:lineRule="atLeast"/>
        <w:rPr>
          <w:rFonts w:asciiTheme="minorHAnsi" w:hAnsiTheme="minorHAnsi" w:cstheme="minorHAnsi"/>
        </w:rPr>
      </w:pPr>
      <w:r w:rsidRPr="00C90518">
        <w:rPr>
          <w:rFonts w:asciiTheme="minorHAnsi" w:hAnsiTheme="minorHAnsi" w:cstheme="minorHAnsi"/>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C90518">
        <w:rPr>
          <w:rFonts w:asciiTheme="minorHAnsi" w:hAnsiTheme="minorHAnsi" w:cstheme="minorHAnsi"/>
        </w:rPr>
        <w:t>About us</w:t>
      </w:r>
    </w:p>
    <w:p w14:paraId="23B5F7F6" w14:textId="1339112E" w:rsidR="00657F57" w:rsidRPr="00C90518" w:rsidRDefault="005A1F22" w:rsidP="00693FA4">
      <w:pPr>
        <w:pStyle w:val="Heading3"/>
        <w:rPr>
          <w:rFonts w:asciiTheme="minorHAnsi" w:hAnsiTheme="minorHAnsi" w:cstheme="minorHAnsi"/>
        </w:rPr>
      </w:pPr>
      <w:r w:rsidRPr="00C90518">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34CB666A" wp14:editId="36195220">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6"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FE76D8"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7"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18"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19"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0" o:title="A picture containing graphics, clock, room&#10;&#10;Description automatically generated" croptop="2538f" cropbottom="4278f" cropleft="9131f" cropright="5803f"/>
                  <o:lock v:ext="edit" aspectratio="f"/>
                </v:shape>
                <w10:wrap type="topAndBottom"/>
              </v:group>
            </w:pict>
          </mc:Fallback>
        </mc:AlternateContent>
      </w:r>
      <w:r w:rsidR="00E35F4F" w:rsidRPr="00C90518">
        <w:rPr>
          <w:rFonts w:asciiTheme="minorHAnsi" w:hAnsiTheme="minorHAnsi" w:cstheme="minorHAnsi"/>
        </w:rPr>
        <w:t xml:space="preserve">Our values – how we do things around </w:t>
      </w:r>
      <w:proofErr w:type="gramStart"/>
      <w:r w:rsidR="00E35F4F" w:rsidRPr="00C90518">
        <w:rPr>
          <w:rFonts w:asciiTheme="minorHAnsi" w:hAnsiTheme="minorHAnsi" w:cstheme="minorHAnsi"/>
        </w:rPr>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C90518" w14:paraId="6CC5310D" w14:textId="77777777" w:rsidTr="00DF4E18">
        <w:trPr>
          <w:trHeight w:val="905"/>
        </w:trPr>
        <w:tc>
          <w:tcPr>
            <w:tcW w:w="2410" w:type="dxa"/>
            <w:shd w:val="clear" w:color="auto" w:fill="auto"/>
          </w:tcPr>
          <w:p w14:paraId="36B28D32" w14:textId="6CC80DB2" w:rsidR="00B55AC1" w:rsidRPr="00C90518" w:rsidRDefault="00B55AC1" w:rsidP="00B55AC1">
            <w:pPr>
              <w:spacing w:before="0"/>
              <w:rPr>
                <w:rFonts w:cstheme="minorHAnsi"/>
                <w:b/>
                <w:bCs/>
                <w:sz w:val="20"/>
                <w:szCs w:val="20"/>
              </w:rPr>
            </w:pPr>
          </w:p>
          <w:p w14:paraId="0E2751C6" w14:textId="6A21714A" w:rsidR="00B55AC1" w:rsidRPr="00C90518" w:rsidRDefault="00B55AC1" w:rsidP="00B55AC1">
            <w:pPr>
              <w:spacing w:before="0"/>
              <w:rPr>
                <w:rFonts w:cstheme="minorHAnsi"/>
                <w:b/>
                <w:bCs/>
                <w:sz w:val="20"/>
                <w:szCs w:val="20"/>
              </w:rPr>
            </w:pPr>
          </w:p>
          <w:p w14:paraId="57129A45" w14:textId="59C412C6" w:rsidR="00B55AC1" w:rsidRPr="00C90518" w:rsidRDefault="00B55AC1" w:rsidP="00B55AC1">
            <w:pPr>
              <w:spacing w:before="0"/>
              <w:rPr>
                <w:rFonts w:cstheme="minorHAnsi"/>
                <w:b/>
                <w:bCs/>
                <w:sz w:val="20"/>
                <w:szCs w:val="20"/>
              </w:rPr>
            </w:pPr>
          </w:p>
          <w:p w14:paraId="651CB807" w14:textId="3F3E14D3" w:rsidR="00B55AC1" w:rsidRPr="00C90518" w:rsidRDefault="00B55AC1" w:rsidP="00B55AC1">
            <w:pPr>
              <w:spacing w:before="0"/>
              <w:rPr>
                <w:rFonts w:cstheme="minorHAnsi"/>
                <w:b/>
                <w:bCs/>
                <w:sz w:val="20"/>
                <w:szCs w:val="20"/>
              </w:rPr>
            </w:pPr>
          </w:p>
          <w:p w14:paraId="2AB37416" w14:textId="5C4BDC1E" w:rsidR="00DF4E18" w:rsidRPr="00C90518" w:rsidRDefault="00B55AC1" w:rsidP="00B55AC1">
            <w:pPr>
              <w:spacing w:before="0"/>
              <w:rPr>
                <w:rFonts w:cstheme="minorHAnsi"/>
                <w:sz w:val="20"/>
                <w:szCs w:val="20"/>
              </w:rPr>
            </w:pPr>
            <w:r w:rsidRPr="00C90518">
              <w:rPr>
                <w:rFonts w:cstheme="minorHAnsi"/>
                <w:b/>
                <w:bCs/>
                <w:sz w:val="20"/>
                <w:szCs w:val="20"/>
              </w:rPr>
              <w:t>T</w:t>
            </w:r>
            <w:r w:rsidR="00DF4E18" w:rsidRPr="00C90518">
              <w:rPr>
                <w:rFonts w:cstheme="minorHAnsi"/>
                <w:b/>
                <w:bCs/>
                <w:sz w:val="20"/>
                <w:szCs w:val="20"/>
              </w:rPr>
              <w:t xml:space="preserve">āngata  </w:t>
            </w:r>
            <w:r w:rsidR="00DF4E18" w:rsidRPr="00C90518">
              <w:rPr>
                <w:rFonts w:cstheme="minorHAnsi"/>
                <w:b/>
                <w:bCs/>
                <w:sz w:val="20"/>
                <w:szCs w:val="20"/>
              </w:rPr>
              <w:br/>
            </w:r>
            <w:r w:rsidR="00DF4E18" w:rsidRPr="00C90518">
              <w:rPr>
                <w:rFonts w:cstheme="minorHAnsi"/>
                <w:sz w:val="20"/>
                <w:szCs w:val="20"/>
              </w:rPr>
              <w:t>We’re about people</w:t>
            </w:r>
          </w:p>
        </w:tc>
        <w:tc>
          <w:tcPr>
            <w:tcW w:w="2410" w:type="dxa"/>
            <w:shd w:val="clear" w:color="auto" w:fill="auto"/>
          </w:tcPr>
          <w:p w14:paraId="4E10F59E" w14:textId="098E1537" w:rsidR="00B55AC1" w:rsidRPr="00C90518" w:rsidRDefault="00B55AC1" w:rsidP="00B55AC1">
            <w:pPr>
              <w:spacing w:before="0"/>
              <w:rPr>
                <w:rFonts w:cstheme="minorHAnsi"/>
                <w:b/>
                <w:sz w:val="20"/>
                <w:szCs w:val="20"/>
              </w:rPr>
            </w:pPr>
          </w:p>
          <w:p w14:paraId="7FB2F106" w14:textId="5D23896D" w:rsidR="00B55AC1" w:rsidRPr="00C90518" w:rsidRDefault="00B55AC1" w:rsidP="00B55AC1">
            <w:pPr>
              <w:spacing w:before="0"/>
              <w:rPr>
                <w:rFonts w:cstheme="minorHAnsi"/>
                <w:b/>
                <w:sz w:val="20"/>
                <w:szCs w:val="20"/>
              </w:rPr>
            </w:pPr>
          </w:p>
          <w:p w14:paraId="2FC370D0" w14:textId="77777777" w:rsidR="00B55AC1" w:rsidRPr="00C90518" w:rsidRDefault="00B55AC1" w:rsidP="00B55AC1">
            <w:pPr>
              <w:spacing w:before="0"/>
              <w:rPr>
                <w:rFonts w:cstheme="minorHAnsi"/>
                <w:b/>
                <w:sz w:val="20"/>
                <w:szCs w:val="20"/>
              </w:rPr>
            </w:pPr>
          </w:p>
          <w:p w14:paraId="4C58FC40" w14:textId="77777777" w:rsidR="00B55AC1" w:rsidRPr="00C90518" w:rsidRDefault="00B55AC1" w:rsidP="00B55AC1">
            <w:pPr>
              <w:spacing w:before="0"/>
              <w:rPr>
                <w:rFonts w:cstheme="minorHAnsi"/>
                <w:b/>
                <w:sz w:val="20"/>
                <w:szCs w:val="20"/>
              </w:rPr>
            </w:pPr>
          </w:p>
          <w:p w14:paraId="417936BA" w14:textId="4B566477" w:rsidR="00DF4E18" w:rsidRPr="00C90518" w:rsidRDefault="00DF4E18" w:rsidP="00B55AC1">
            <w:pPr>
              <w:spacing w:before="0"/>
              <w:rPr>
                <w:rFonts w:cstheme="minorHAnsi"/>
                <w:sz w:val="20"/>
                <w:szCs w:val="20"/>
              </w:rPr>
            </w:pPr>
            <w:r w:rsidRPr="00C90518">
              <w:rPr>
                <w:rFonts w:cstheme="minorHAnsi"/>
                <w:b/>
                <w:sz w:val="20"/>
                <w:szCs w:val="20"/>
              </w:rPr>
              <w:t xml:space="preserve">Manawa Māui </w:t>
            </w:r>
            <w:r w:rsidRPr="00C90518">
              <w:rPr>
                <w:rFonts w:cstheme="minorHAnsi"/>
                <w:b/>
                <w:sz w:val="20"/>
                <w:szCs w:val="20"/>
              </w:rPr>
              <w:br/>
            </w:r>
            <w:r w:rsidRPr="00C90518">
              <w:rPr>
                <w:rFonts w:cstheme="minorHAnsi"/>
                <w:sz w:val="20"/>
                <w:szCs w:val="20"/>
              </w:rPr>
              <w:t xml:space="preserve">We are a catalyst </w:t>
            </w:r>
            <w:r w:rsidRPr="00C90518">
              <w:rPr>
                <w:rFonts w:cstheme="minorHAnsi"/>
                <w:sz w:val="20"/>
                <w:szCs w:val="20"/>
              </w:rPr>
              <w:br/>
              <w:t>for change</w:t>
            </w:r>
          </w:p>
        </w:tc>
        <w:tc>
          <w:tcPr>
            <w:tcW w:w="2410" w:type="dxa"/>
            <w:shd w:val="clear" w:color="auto" w:fill="auto"/>
          </w:tcPr>
          <w:p w14:paraId="27A706F2" w14:textId="77777777" w:rsidR="00B55AC1" w:rsidRPr="00C90518" w:rsidRDefault="00B55AC1" w:rsidP="00B55AC1">
            <w:pPr>
              <w:spacing w:before="0"/>
              <w:rPr>
                <w:rFonts w:cstheme="minorHAnsi"/>
                <w:b/>
                <w:sz w:val="20"/>
                <w:szCs w:val="20"/>
              </w:rPr>
            </w:pPr>
          </w:p>
          <w:p w14:paraId="2E93E2CF" w14:textId="77777777" w:rsidR="00B55AC1" w:rsidRPr="00C90518" w:rsidRDefault="00B55AC1" w:rsidP="00B55AC1">
            <w:pPr>
              <w:spacing w:before="0"/>
              <w:rPr>
                <w:rFonts w:cstheme="minorHAnsi"/>
                <w:b/>
                <w:sz w:val="20"/>
                <w:szCs w:val="20"/>
              </w:rPr>
            </w:pPr>
          </w:p>
          <w:p w14:paraId="589662C1" w14:textId="77777777" w:rsidR="00B55AC1" w:rsidRPr="00C90518" w:rsidRDefault="00B55AC1" w:rsidP="00B55AC1">
            <w:pPr>
              <w:spacing w:before="0"/>
              <w:rPr>
                <w:rFonts w:cstheme="minorHAnsi"/>
                <w:b/>
                <w:sz w:val="20"/>
                <w:szCs w:val="20"/>
              </w:rPr>
            </w:pPr>
          </w:p>
          <w:p w14:paraId="62A0BBED" w14:textId="77777777" w:rsidR="00B55AC1" w:rsidRPr="00C90518" w:rsidRDefault="00B55AC1" w:rsidP="00B55AC1">
            <w:pPr>
              <w:spacing w:before="0"/>
              <w:rPr>
                <w:rFonts w:cstheme="minorHAnsi"/>
                <w:b/>
                <w:sz w:val="20"/>
                <w:szCs w:val="20"/>
              </w:rPr>
            </w:pPr>
          </w:p>
          <w:p w14:paraId="62354307" w14:textId="1C5777EF" w:rsidR="00DF4E18" w:rsidRPr="00C90518" w:rsidRDefault="00DF4E18" w:rsidP="00B55AC1">
            <w:pPr>
              <w:spacing w:before="0"/>
              <w:rPr>
                <w:rFonts w:cstheme="minorHAnsi"/>
                <w:sz w:val="20"/>
                <w:szCs w:val="20"/>
              </w:rPr>
            </w:pPr>
            <w:r w:rsidRPr="00C90518">
              <w:rPr>
                <w:rFonts w:cstheme="minorHAnsi"/>
                <w:b/>
                <w:sz w:val="20"/>
                <w:szCs w:val="20"/>
              </w:rPr>
              <w:t>Taunakitanga</w:t>
            </w:r>
            <w:r w:rsidRPr="00C90518">
              <w:rPr>
                <w:rFonts w:cstheme="minorHAnsi"/>
                <w:b/>
                <w:sz w:val="20"/>
                <w:szCs w:val="20"/>
              </w:rPr>
              <w:br/>
            </w:r>
            <w:r w:rsidRPr="00C90518">
              <w:rPr>
                <w:rFonts w:cstheme="minorHAnsi"/>
                <w:sz w:val="20"/>
                <w:szCs w:val="20"/>
              </w:rPr>
              <w:t>We influence</w:t>
            </w:r>
            <w:r w:rsidRPr="00C90518">
              <w:rPr>
                <w:rFonts w:cstheme="minorHAnsi"/>
                <w:sz w:val="20"/>
                <w:szCs w:val="20"/>
              </w:rPr>
              <w:br/>
              <w:t>through evidence</w:t>
            </w:r>
          </w:p>
        </w:tc>
        <w:tc>
          <w:tcPr>
            <w:tcW w:w="2409" w:type="dxa"/>
            <w:shd w:val="clear" w:color="auto" w:fill="auto"/>
          </w:tcPr>
          <w:p w14:paraId="70629BF4" w14:textId="77777777" w:rsidR="00B55AC1" w:rsidRPr="00C90518" w:rsidRDefault="00B55AC1" w:rsidP="00B55AC1">
            <w:pPr>
              <w:spacing w:before="0"/>
              <w:rPr>
                <w:rFonts w:cstheme="minorHAnsi"/>
                <w:b/>
                <w:sz w:val="20"/>
                <w:szCs w:val="20"/>
              </w:rPr>
            </w:pPr>
          </w:p>
          <w:p w14:paraId="054F7FE5" w14:textId="77777777" w:rsidR="00B55AC1" w:rsidRPr="00C90518" w:rsidRDefault="00B55AC1" w:rsidP="00B55AC1">
            <w:pPr>
              <w:spacing w:before="0"/>
              <w:rPr>
                <w:rFonts w:cstheme="minorHAnsi"/>
                <w:b/>
                <w:sz w:val="20"/>
                <w:szCs w:val="20"/>
              </w:rPr>
            </w:pPr>
          </w:p>
          <w:p w14:paraId="114310D7" w14:textId="77777777" w:rsidR="00B55AC1" w:rsidRPr="00C90518" w:rsidRDefault="00B55AC1" w:rsidP="00B55AC1">
            <w:pPr>
              <w:spacing w:before="0"/>
              <w:rPr>
                <w:rFonts w:cstheme="minorHAnsi"/>
                <w:b/>
                <w:sz w:val="20"/>
                <w:szCs w:val="20"/>
              </w:rPr>
            </w:pPr>
          </w:p>
          <w:p w14:paraId="297A0A83" w14:textId="77777777" w:rsidR="00B55AC1" w:rsidRPr="00C90518" w:rsidRDefault="00B55AC1" w:rsidP="00B55AC1">
            <w:pPr>
              <w:spacing w:before="0"/>
              <w:rPr>
                <w:rFonts w:cstheme="minorHAnsi"/>
                <w:b/>
                <w:sz w:val="20"/>
                <w:szCs w:val="20"/>
              </w:rPr>
            </w:pPr>
          </w:p>
          <w:p w14:paraId="30594BFF" w14:textId="54E9D415" w:rsidR="00DF4E18" w:rsidRPr="00C90518" w:rsidRDefault="00DF4E18" w:rsidP="00B55AC1">
            <w:pPr>
              <w:spacing w:before="0"/>
              <w:rPr>
                <w:rFonts w:cstheme="minorHAnsi"/>
                <w:sz w:val="20"/>
                <w:szCs w:val="20"/>
              </w:rPr>
            </w:pPr>
            <w:r w:rsidRPr="00C90518">
              <w:rPr>
                <w:rFonts w:cstheme="minorHAnsi"/>
                <w:b/>
                <w:sz w:val="20"/>
                <w:szCs w:val="20"/>
              </w:rPr>
              <w:t>Puaretanga</w:t>
            </w:r>
            <w:r w:rsidRPr="00C90518">
              <w:rPr>
                <w:rFonts w:cstheme="minorHAnsi"/>
                <w:b/>
                <w:sz w:val="20"/>
                <w:szCs w:val="20"/>
              </w:rPr>
              <w:br/>
            </w:r>
            <w:r w:rsidRPr="00C90518">
              <w:rPr>
                <w:rFonts w:cstheme="minorHAnsi"/>
                <w:sz w:val="20"/>
                <w:szCs w:val="20"/>
              </w:rPr>
              <w:t>We’re transparent</w:t>
            </w:r>
            <w:r w:rsidRPr="00C90518">
              <w:rPr>
                <w:rFonts w:cstheme="minorHAnsi"/>
                <w:sz w:val="20"/>
                <w:szCs w:val="20"/>
              </w:rPr>
              <w:br/>
              <w:t>by nature</w:t>
            </w:r>
          </w:p>
        </w:tc>
      </w:tr>
      <w:tr w:rsidR="00693FA4" w:rsidRPr="00C90518" w14:paraId="232204F0" w14:textId="77777777" w:rsidTr="00DF4E18">
        <w:trPr>
          <w:trHeight w:val="1582"/>
        </w:trPr>
        <w:tc>
          <w:tcPr>
            <w:tcW w:w="2410" w:type="dxa"/>
            <w:shd w:val="clear" w:color="auto" w:fill="auto"/>
          </w:tcPr>
          <w:p w14:paraId="63F7C17F" w14:textId="77777777" w:rsidR="00DF4E18" w:rsidRPr="00C90518" w:rsidRDefault="00DF4E18" w:rsidP="00B55AC1">
            <w:pPr>
              <w:spacing w:after="0"/>
              <w:rPr>
                <w:rFonts w:cstheme="minorHAnsi"/>
                <w:sz w:val="20"/>
                <w:szCs w:val="20"/>
              </w:rPr>
            </w:pPr>
            <w:r w:rsidRPr="00C90518">
              <w:rPr>
                <w:rFonts w:cstheme="minorHAnsi"/>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8CF23"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" strokecolor="#979aa0" strokeweight=".5pt">
                      <v:stroke joinstyle="miter"/>
                    </v:line>
                  </w:pict>
                </mc:Fallback>
              </mc:AlternateContent>
            </w:r>
            <w:r w:rsidRPr="00C90518">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C90518" w:rsidRDefault="00DF4E18" w:rsidP="00B55AC1">
            <w:pPr>
              <w:spacing w:after="0"/>
              <w:rPr>
                <w:rFonts w:cstheme="minorHAnsi"/>
                <w:sz w:val="20"/>
                <w:szCs w:val="20"/>
              </w:rPr>
            </w:pPr>
            <w:r w:rsidRPr="00C90518">
              <w:rPr>
                <w:rFonts w:cstheme="minorHAnsi"/>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0CBC39"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" strokecolor="#979aa0" strokeweight=".5pt">
                      <v:stroke joinstyle="miter"/>
                    </v:line>
                  </w:pict>
                </mc:Fallback>
              </mc:AlternateContent>
            </w:r>
            <w:r w:rsidRPr="00C90518">
              <w:rPr>
                <w:rFonts w:cstheme="minorHAnsi"/>
                <w:sz w:val="20"/>
                <w:szCs w:val="20"/>
              </w:rPr>
              <w:t xml:space="preserve">We challenge </w:t>
            </w:r>
            <w:r w:rsidR="00657F57" w:rsidRPr="00C90518">
              <w:rPr>
                <w:rFonts w:cstheme="minorHAnsi"/>
                <w:sz w:val="20"/>
                <w:szCs w:val="20"/>
              </w:rPr>
              <w:br/>
            </w:r>
            <w:r w:rsidRPr="00C90518">
              <w:rPr>
                <w:rFonts w:cstheme="minorHAnsi"/>
                <w:sz w:val="20"/>
                <w:szCs w:val="20"/>
              </w:rPr>
              <w:t xml:space="preserve">the status quo constructively and seek better ways </w:t>
            </w:r>
            <w:r w:rsidR="00657F57" w:rsidRPr="00C90518">
              <w:rPr>
                <w:rFonts w:cstheme="minorHAnsi"/>
                <w:sz w:val="20"/>
                <w:szCs w:val="20"/>
              </w:rPr>
              <w:br/>
            </w:r>
            <w:r w:rsidRPr="00C90518">
              <w:rPr>
                <w:rFonts w:cstheme="minorHAnsi"/>
                <w:sz w:val="20"/>
                <w:szCs w:val="20"/>
              </w:rPr>
              <w:t>of doing things.</w:t>
            </w:r>
          </w:p>
        </w:tc>
        <w:tc>
          <w:tcPr>
            <w:tcW w:w="2410" w:type="dxa"/>
            <w:shd w:val="clear" w:color="auto" w:fill="auto"/>
          </w:tcPr>
          <w:p w14:paraId="1AA5E6AA" w14:textId="66E49841" w:rsidR="00DF4E18" w:rsidRPr="00C90518" w:rsidRDefault="00DF4E18" w:rsidP="00B55AC1">
            <w:pPr>
              <w:spacing w:after="0"/>
              <w:rPr>
                <w:rFonts w:cstheme="minorHAnsi"/>
                <w:sz w:val="20"/>
                <w:szCs w:val="20"/>
              </w:rPr>
            </w:pPr>
            <w:r w:rsidRPr="00C90518">
              <w:rPr>
                <w:rFonts w:cstheme="minorHAnsi"/>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2ECD3"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" strokecolor="#979aa0" strokeweight=".5pt">
                      <v:stroke joinstyle="miter"/>
                    </v:line>
                  </w:pict>
                </mc:Fallback>
              </mc:AlternateContent>
            </w:r>
            <w:r w:rsidRPr="00C90518">
              <w:rPr>
                <w:rFonts w:cstheme="minorHAnsi"/>
                <w:sz w:val="20"/>
                <w:szCs w:val="20"/>
              </w:rPr>
              <w:t xml:space="preserve">We use evidence </w:t>
            </w:r>
            <w:r w:rsidR="00657F57" w:rsidRPr="00C90518">
              <w:rPr>
                <w:rFonts w:cstheme="minorHAnsi"/>
                <w:sz w:val="20"/>
                <w:szCs w:val="20"/>
              </w:rPr>
              <w:br/>
            </w:r>
            <w:r w:rsidRPr="00C90518">
              <w:rPr>
                <w:rFonts w:cstheme="minorHAnsi"/>
                <w:sz w:val="20"/>
                <w:szCs w:val="20"/>
              </w:rPr>
              <w:t xml:space="preserve">to influence </w:t>
            </w:r>
            <w:r w:rsidR="00657F57" w:rsidRPr="00C90518">
              <w:rPr>
                <w:rFonts w:cstheme="minorHAnsi"/>
                <w:sz w:val="20"/>
                <w:szCs w:val="20"/>
              </w:rPr>
              <w:br/>
            </w:r>
            <w:r w:rsidRPr="00C90518">
              <w:rPr>
                <w:rFonts w:cstheme="minorHAnsi"/>
                <w:sz w:val="20"/>
                <w:szCs w:val="20"/>
              </w:rPr>
              <w:t>positive change for New Zealanders.</w:t>
            </w:r>
          </w:p>
        </w:tc>
        <w:tc>
          <w:tcPr>
            <w:tcW w:w="2409" w:type="dxa"/>
            <w:shd w:val="clear" w:color="auto" w:fill="auto"/>
          </w:tcPr>
          <w:p w14:paraId="698EB77C" w14:textId="4A9D759E" w:rsidR="00DF4E18" w:rsidRPr="00C90518" w:rsidRDefault="00DF4E18" w:rsidP="00B55AC1">
            <w:pPr>
              <w:spacing w:after="0"/>
              <w:rPr>
                <w:rFonts w:cstheme="minorHAnsi"/>
                <w:sz w:val="20"/>
                <w:szCs w:val="20"/>
              </w:rPr>
            </w:pPr>
            <w:r w:rsidRPr="00C90518">
              <w:rPr>
                <w:rFonts w:cstheme="minorHAnsi"/>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044B1"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" strokecolor="#979aa0" strokeweight=".5pt">
                      <v:stroke joinstyle="miter"/>
                    </v:line>
                  </w:pict>
                </mc:Fallback>
              </mc:AlternateContent>
            </w:r>
            <w:r w:rsidRPr="00C90518">
              <w:rPr>
                <w:rFonts w:cstheme="minorHAnsi"/>
                <w:sz w:val="20"/>
                <w:szCs w:val="20"/>
              </w:rPr>
              <w:t>We will share what we’re doing, how we’re doing it, and what we learn</w:t>
            </w:r>
          </w:p>
        </w:tc>
      </w:tr>
    </w:tbl>
    <w:p w14:paraId="444C12FB" w14:textId="38B651B4" w:rsidR="00140562" w:rsidRPr="00C90518" w:rsidRDefault="00140562" w:rsidP="00C77B79">
      <w:pPr>
        <w:pStyle w:val="Heading2"/>
        <w:rPr>
          <w:rFonts w:asciiTheme="minorHAnsi" w:hAnsiTheme="minorHAnsi" w:cstheme="minorHAnsi"/>
        </w:rPr>
      </w:pPr>
      <w:r w:rsidRPr="00C90518">
        <w:rPr>
          <w:rFonts w:asciiTheme="minorHAnsi" w:hAnsiTheme="minorHAnsi" w:cstheme="minorHAnsi"/>
        </w:rPr>
        <w:t>About working in the Public Service</w:t>
      </w:r>
    </w:p>
    <w:p w14:paraId="5BC066D6" w14:textId="3B5014FB" w:rsidR="00140562" w:rsidRPr="00C90518" w:rsidRDefault="00140562" w:rsidP="00BB6DAD">
      <w:pPr>
        <w:spacing w:line="200" w:lineRule="atLeast"/>
        <w:rPr>
          <w:rFonts w:cstheme="minorHAnsi"/>
          <w:sz w:val="22"/>
          <w:szCs w:val="22"/>
          <w:lang w:eastAsia="en-NZ"/>
        </w:rPr>
      </w:pPr>
      <w:r w:rsidRPr="00C90518">
        <w:rPr>
          <w:rFonts w:cstheme="minorHAnsi"/>
          <w:sz w:val="22"/>
          <w:szCs w:val="22"/>
          <w:lang w:eastAsia="en-NZ"/>
        </w:rPr>
        <w:t xml:space="preserve">Ka mahitahi mātou o te ratonga tūmatanui kia hei painga mō ngā tāngata o Aotearoa </w:t>
      </w:r>
      <w:r w:rsidR="00DF4E18" w:rsidRPr="00C90518">
        <w:rPr>
          <w:rFonts w:cstheme="minorHAnsi"/>
          <w:sz w:val="22"/>
          <w:szCs w:val="22"/>
          <w:lang w:eastAsia="en-NZ"/>
        </w:rPr>
        <w:br/>
      </w:r>
      <w:r w:rsidRPr="00C90518">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C90518">
        <w:rPr>
          <w:rFonts w:cstheme="minorHAnsi"/>
          <w:color w:val="000000" w:themeColor="text1"/>
          <w:sz w:val="22"/>
          <w:szCs w:val="22"/>
          <w:lang w:eastAsia="en-NZ"/>
        </w:rPr>
        <w:t xml:space="preserve">ki </w:t>
      </w:r>
      <w:r w:rsidRPr="00C90518">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C90518" w:rsidRDefault="00140562" w:rsidP="00BB6DAD">
      <w:pPr>
        <w:spacing w:line="200" w:lineRule="atLeast"/>
        <w:rPr>
          <w:rFonts w:cstheme="minorHAnsi"/>
          <w:sz w:val="22"/>
          <w:szCs w:val="22"/>
          <w:lang w:eastAsia="en-NZ"/>
        </w:rPr>
      </w:pPr>
      <w:r w:rsidRPr="00C90518">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C90518" w:rsidRDefault="00651941">
      <w:pPr>
        <w:rPr>
          <w:rFonts w:cstheme="minorHAnsi"/>
          <w:sz w:val="22"/>
          <w:szCs w:val="22"/>
          <w:lang w:eastAsia="en-NZ"/>
        </w:rPr>
      </w:pPr>
      <w:r w:rsidRPr="00C90518">
        <w:rPr>
          <w:rFonts w:cstheme="minorHAnsi"/>
          <w:sz w:val="22"/>
          <w:szCs w:val="22"/>
          <w:lang w:eastAsia="en-NZ"/>
        </w:rPr>
        <w:br w:type="page"/>
      </w:r>
    </w:p>
    <w:p w14:paraId="53DD0480" w14:textId="3F2B440B" w:rsidR="00D0025D" w:rsidRPr="00C90518" w:rsidRDefault="00D0025D" w:rsidP="00D0025D">
      <w:pPr>
        <w:pStyle w:val="Heading2"/>
        <w:rPr>
          <w:rFonts w:asciiTheme="minorHAnsi" w:hAnsiTheme="minorHAnsi" w:cstheme="minorHAnsi"/>
        </w:rPr>
      </w:pPr>
      <w:r w:rsidRPr="00C90518">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C90518" w14:paraId="37ADE42D" w14:textId="77777777" w:rsidTr="00A60A61">
        <w:tc>
          <w:tcPr>
            <w:tcW w:w="9592" w:type="dxa"/>
            <w:gridSpan w:val="2"/>
            <w:shd w:val="clear" w:color="auto" w:fill="E0E1E2"/>
          </w:tcPr>
          <w:p w14:paraId="61027E23" w14:textId="77777777" w:rsidR="00D6524F" w:rsidRPr="00C90518" w:rsidRDefault="00D6524F" w:rsidP="00CB0D3E">
            <w:pPr>
              <w:pStyle w:val="Heading3"/>
              <w:rPr>
                <w:rFonts w:asciiTheme="minorHAnsi" w:hAnsiTheme="minorHAnsi" w:cstheme="minorHAnsi"/>
              </w:rPr>
            </w:pPr>
            <w:r w:rsidRPr="00C90518">
              <w:rPr>
                <w:rFonts w:asciiTheme="minorHAnsi" w:hAnsiTheme="minorHAnsi" w:cstheme="minorHAnsi"/>
              </w:rPr>
              <w:t>The purpose of this position</w:t>
            </w:r>
          </w:p>
        </w:tc>
      </w:tr>
      <w:tr w:rsidR="00D6524F" w:rsidRPr="00C90518" w14:paraId="0B3A262B" w14:textId="77777777" w:rsidTr="00A60A61">
        <w:trPr>
          <w:trHeight w:val="775"/>
        </w:trPr>
        <w:tc>
          <w:tcPr>
            <w:tcW w:w="9592" w:type="dxa"/>
            <w:gridSpan w:val="2"/>
            <w:shd w:val="clear" w:color="auto" w:fill="E0E1E2"/>
          </w:tcPr>
          <w:sdt>
            <w:sdtPr>
              <w:rPr>
                <w:rFonts w:cstheme="minorHAnsi"/>
                <w:sz w:val="22"/>
                <w:szCs w:val="22"/>
              </w:rPr>
              <w:id w:val="1833563008"/>
              <w:placeholder>
                <w:docPart w:val="AC8D072292E33E4EAD60202C08B6DDCD"/>
              </w:placeholder>
            </w:sdtPr>
            <w:sdtContent>
              <w:p w14:paraId="2517558F" w14:textId="6A18BA73" w:rsidR="00D6524F" w:rsidRPr="00430C04" w:rsidRDefault="00B61F56" w:rsidP="00883BC0">
                <w:pPr>
                  <w:rPr>
                    <w:rFonts w:cstheme="minorHAnsi"/>
                    <w:sz w:val="22"/>
                    <w:szCs w:val="22"/>
                  </w:rPr>
                </w:pPr>
                <w:r w:rsidRPr="00430C04">
                  <w:rPr>
                    <w:rFonts w:cstheme="minorHAnsi"/>
                    <w:sz w:val="22"/>
                    <w:szCs w:val="22"/>
                  </w:rPr>
                  <w:t>The Senior People &amp; Culture Advisor</w:t>
                </w:r>
                <w:r w:rsidR="00E07605" w:rsidRPr="00430C04">
                  <w:rPr>
                    <w:rFonts w:cstheme="minorHAnsi"/>
                    <w:sz w:val="22"/>
                    <w:szCs w:val="22"/>
                  </w:rPr>
                  <w:t xml:space="preserve"> </w:t>
                </w:r>
                <w:r w:rsidR="002F2CCA" w:rsidRPr="00430C04">
                  <w:rPr>
                    <w:rFonts w:cstheme="minorHAnsi"/>
                    <w:sz w:val="22"/>
                    <w:szCs w:val="22"/>
                  </w:rPr>
                  <w:t>provid</w:t>
                </w:r>
                <w:r w:rsidR="00191231" w:rsidRPr="00430C04">
                  <w:rPr>
                    <w:rFonts w:cstheme="minorHAnsi"/>
                    <w:sz w:val="22"/>
                    <w:szCs w:val="22"/>
                  </w:rPr>
                  <w:t>es</w:t>
                </w:r>
                <w:r w:rsidR="002F2CCA" w:rsidRPr="00430C04">
                  <w:rPr>
                    <w:rFonts w:cstheme="minorHAnsi"/>
                    <w:sz w:val="22"/>
                    <w:szCs w:val="22"/>
                  </w:rPr>
                  <w:t xml:space="preserve"> </w:t>
                </w:r>
                <w:r w:rsidR="00E07605" w:rsidRPr="00430C04">
                  <w:rPr>
                    <w:rFonts w:cstheme="minorHAnsi"/>
                    <w:sz w:val="22"/>
                    <w:szCs w:val="22"/>
                  </w:rPr>
                  <w:t>high quality operational and strateg</w:t>
                </w:r>
                <w:r w:rsidR="002F2CCA" w:rsidRPr="00430C04">
                  <w:rPr>
                    <w:rFonts w:cstheme="minorHAnsi"/>
                    <w:sz w:val="22"/>
                    <w:szCs w:val="22"/>
                  </w:rPr>
                  <w:t>ic</w:t>
                </w:r>
                <w:r w:rsidR="00E07605" w:rsidRPr="00430C04">
                  <w:rPr>
                    <w:rFonts w:cstheme="minorHAnsi"/>
                    <w:sz w:val="22"/>
                    <w:szCs w:val="22"/>
                  </w:rPr>
                  <w:t xml:space="preserve"> advice to leaders</w:t>
                </w:r>
                <w:r w:rsidR="00F82B33" w:rsidRPr="00430C04">
                  <w:rPr>
                    <w:rFonts w:cstheme="minorHAnsi"/>
                    <w:sz w:val="22"/>
                    <w:szCs w:val="22"/>
                  </w:rPr>
                  <w:t xml:space="preserve"> that is</w:t>
                </w:r>
                <w:r w:rsidR="00191231" w:rsidRPr="00430C04">
                  <w:rPr>
                    <w:rFonts w:cstheme="minorHAnsi"/>
                    <w:sz w:val="22"/>
                    <w:szCs w:val="22"/>
                  </w:rPr>
                  <w:t xml:space="preserve"> aligned with our strategic priorities, policies, </w:t>
                </w:r>
                <w:proofErr w:type="gramStart"/>
                <w:r w:rsidR="00191231" w:rsidRPr="00430C04">
                  <w:rPr>
                    <w:rFonts w:cstheme="minorHAnsi"/>
                    <w:sz w:val="22"/>
                    <w:szCs w:val="22"/>
                  </w:rPr>
                  <w:t>values</w:t>
                </w:r>
                <w:proofErr w:type="gramEnd"/>
                <w:r w:rsidR="00191231" w:rsidRPr="00430C04">
                  <w:rPr>
                    <w:rFonts w:cstheme="minorHAnsi"/>
                    <w:sz w:val="22"/>
                    <w:szCs w:val="22"/>
                  </w:rPr>
                  <w:t xml:space="preserve"> and best practice</w:t>
                </w:r>
                <w:r w:rsidR="002F2CCA" w:rsidRPr="00430C04">
                  <w:rPr>
                    <w:rFonts w:cstheme="minorHAnsi"/>
                    <w:sz w:val="22"/>
                    <w:szCs w:val="22"/>
                  </w:rPr>
                  <w:t xml:space="preserve">. </w:t>
                </w:r>
                <w:r w:rsidR="00191231" w:rsidRPr="00430C04">
                  <w:rPr>
                    <w:rFonts w:cstheme="minorHAnsi"/>
                    <w:sz w:val="22"/>
                    <w:szCs w:val="22"/>
                  </w:rPr>
                  <w:t xml:space="preserve">The role is generalist in nature and works across </w:t>
                </w:r>
                <w:r w:rsidR="00F82B33" w:rsidRPr="00430C04">
                  <w:rPr>
                    <w:rFonts w:cstheme="minorHAnsi"/>
                    <w:sz w:val="22"/>
                    <w:szCs w:val="22"/>
                  </w:rPr>
                  <w:t>a</w:t>
                </w:r>
                <w:r w:rsidR="00191231" w:rsidRPr="00430C04">
                  <w:rPr>
                    <w:rFonts w:cstheme="minorHAnsi"/>
                    <w:sz w:val="22"/>
                    <w:szCs w:val="22"/>
                  </w:rPr>
                  <w:t xml:space="preserve"> broad range of people functions. </w:t>
                </w:r>
                <w:r w:rsidR="002F2CCA" w:rsidRPr="00430C04">
                  <w:rPr>
                    <w:rFonts w:cstheme="minorHAnsi"/>
                    <w:sz w:val="22"/>
                    <w:szCs w:val="22"/>
                  </w:rPr>
                  <w:t xml:space="preserve">It is responsible for </w:t>
                </w:r>
                <w:r w:rsidR="00F82B33" w:rsidRPr="00430C04">
                  <w:rPr>
                    <w:rFonts w:cstheme="minorHAnsi"/>
                    <w:sz w:val="22"/>
                    <w:szCs w:val="22"/>
                  </w:rPr>
                  <w:t xml:space="preserve">delivering </w:t>
                </w:r>
                <w:r w:rsidR="002F2CCA" w:rsidRPr="00430C04">
                  <w:rPr>
                    <w:rFonts w:cstheme="minorHAnsi"/>
                    <w:sz w:val="22"/>
                    <w:szCs w:val="22"/>
                  </w:rPr>
                  <w:t>a range of people related initiatives and functions to our leaders and people</w:t>
                </w:r>
                <w:r w:rsidR="00191231" w:rsidRPr="00430C04">
                  <w:rPr>
                    <w:rFonts w:cstheme="minorHAnsi"/>
                    <w:sz w:val="22"/>
                    <w:szCs w:val="22"/>
                  </w:rPr>
                  <w:t xml:space="preserve"> to build a high performing organisation</w:t>
                </w:r>
                <w:r w:rsidR="002F2CCA" w:rsidRPr="00430C04">
                  <w:rPr>
                    <w:rFonts w:cstheme="minorHAnsi"/>
                    <w:sz w:val="22"/>
                    <w:szCs w:val="22"/>
                  </w:rPr>
                  <w:t>.</w:t>
                </w:r>
              </w:p>
            </w:sdtContent>
          </w:sdt>
        </w:tc>
      </w:tr>
      <w:tr w:rsidR="00D6524F" w:rsidRPr="00C90518" w14:paraId="213CE073" w14:textId="77777777" w:rsidTr="00A60A61">
        <w:trPr>
          <w:trHeight w:val="283"/>
        </w:trPr>
        <w:tc>
          <w:tcPr>
            <w:tcW w:w="2694" w:type="dxa"/>
            <w:shd w:val="clear" w:color="auto" w:fill="E0E1E2"/>
          </w:tcPr>
          <w:p w14:paraId="50D70395" w14:textId="77777777" w:rsidR="00D6524F" w:rsidRPr="00430C04" w:rsidRDefault="00D6524F" w:rsidP="00CB0D3E">
            <w:pPr>
              <w:pStyle w:val="BodyTextAfterBullet"/>
              <w:spacing w:before="0" w:after="0"/>
              <w:rPr>
                <w:rFonts w:cstheme="minorHAnsi"/>
                <w:sz w:val="22"/>
              </w:rPr>
            </w:pPr>
            <w:r w:rsidRPr="00430C04">
              <w:rPr>
                <w:rFonts w:cstheme="minorHAnsi"/>
                <w:sz w:val="22"/>
              </w:rPr>
              <w:t>Team and location</w:t>
            </w:r>
          </w:p>
        </w:tc>
        <w:tc>
          <w:tcPr>
            <w:tcW w:w="6898" w:type="dxa"/>
            <w:shd w:val="clear" w:color="auto" w:fill="E0E1E2"/>
          </w:tcPr>
          <w:p w14:paraId="63B13B4D" w14:textId="58E37BC8" w:rsidR="00D6524F" w:rsidRPr="00430C04" w:rsidRDefault="00000000" w:rsidP="00CB0D3E">
            <w:pPr>
              <w:pStyle w:val="BodyTextAfterBullet"/>
              <w:spacing w:before="0" w:after="0"/>
              <w:rPr>
                <w:rFonts w:cstheme="minorHAnsi"/>
                <w:sz w:val="22"/>
              </w:rPr>
            </w:pPr>
            <w:sdt>
              <w:sdtPr>
                <w:rPr>
                  <w:rFonts w:cstheme="minorHAnsi"/>
                  <w:sz w:val="22"/>
                </w:rPr>
                <w:id w:val="-1697391025"/>
                <w:placeholder>
                  <w:docPart w:val="D7417CA23DE54CBD895FB825812E8C31"/>
                </w:placeholder>
              </w:sdtPr>
              <w:sdtContent>
                <w:r w:rsidR="00883BC0" w:rsidRPr="00430C04">
                  <w:rPr>
                    <w:rFonts w:cstheme="minorHAnsi"/>
                    <w:sz w:val="22"/>
                  </w:rPr>
                  <w:t xml:space="preserve">Strategy and Performance </w:t>
                </w:r>
              </w:sdtContent>
            </w:sdt>
          </w:p>
        </w:tc>
      </w:tr>
      <w:tr w:rsidR="00D6524F" w:rsidRPr="00C90518" w14:paraId="5AC0DE91" w14:textId="77777777" w:rsidTr="00A60A61">
        <w:tc>
          <w:tcPr>
            <w:tcW w:w="2694" w:type="dxa"/>
            <w:shd w:val="clear" w:color="auto" w:fill="E0E1E2"/>
          </w:tcPr>
          <w:p w14:paraId="377B6FB3" w14:textId="77777777" w:rsidR="00D6524F" w:rsidRPr="00430C04" w:rsidRDefault="00D6524F" w:rsidP="00CB0D3E">
            <w:pPr>
              <w:pStyle w:val="BodyTextAfterBullet"/>
              <w:spacing w:before="0" w:after="170"/>
              <w:rPr>
                <w:rFonts w:cstheme="minorHAnsi"/>
                <w:sz w:val="22"/>
              </w:rPr>
            </w:pPr>
            <w:r w:rsidRPr="00430C04">
              <w:rPr>
                <w:rFonts w:cstheme="minorHAnsi"/>
                <w:sz w:val="22"/>
              </w:rPr>
              <w:t>Reporting to</w:t>
            </w:r>
          </w:p>
        </w:tc>
        <w:tc>
          <w:tcPr>
            <w:tcW w:w="6898" w:type="dxa"/>
            <w:shd w:val="clear" w:color="auto" w:fill="E0E1E2"/>
          </w:tcPr>
          <w:p w14:paraId="1578EA4A" w14:textId="0981FBCA" w:rsidR="00D6524F" w:rsidRPr="00430C04" w:rsidRDefault="00883BC0" w:rsidP="00CB0D3E">
            <w:pPr>
              <w:pStyle w:val="BodyTextAfterBullet"/>
              <w:spacing w:before="0" w:after="170"/>
              <w:rPr>
                <w:rFonts w:cstheme="minorHAnsi"/>
                <w:sz w:val="22"/>
              </w:rPr>
            </w:pPr>
            <w:r w:rsidRPr="00430C04">
              <w:rPr>
                <w:rFonts w:cstheme="minorHAnsi"/>
                <w:sz w:val="22"/>
              </w:rPr>
              <w:t>Manager People &amp; Culture</w:t>
            </w:r>
          </w:p>
        </w:tc>
      </w:tr>
      <w:tr w:rsidR="00C91A31" w:rsidRPr="00C90518" w14:paraId="73863870" w14:textId="77777777" w:rsidTr="00A60A61">
        <w:tc>
          <w:tcPr>
            <w:tcW w:w="2694" w:type="dxa"/>
            <w:shd w:val="clear" w:color="auto" w:fill="E0E1E2"/>
          </w:tcPr>
          <w:p w14:paraId="342737AB" w14:textId="77777777" w:rsidR="00C91A31" w:rsidRPr="00430C04" w:rsidRDefault="00C91A31" w:rsidP="00CB0D3E">
            <w:pPr>
              <w:pStyle w:val="BodyTextAfterBullet"/>
              <w:spacing w:before="0"/>
              <w:rPr>
                <w:rFonts w:cstheme="minorHAnsi"/>
                <w:sz w:val="22"/>
              </w:rPr>
            </w:pPr>
            <w:r w:rsidRPr="00430C04">
              <w:rPr>
                <w:rFonts w:cstheme="minorHAnsi"/>
                <w:sz w:val="22"/>
              </w:rPr>
              <w:t>Salary band</w:t>
            </w:r>
          </w:p>
        </w:tc>
        <w:tc>
          <w:tcPr>
            <w:tcW w:w="6898" w:type="dxa"/>
            <w:shd w:val="clear" w:color="auto" w:fill="E0E1E2"/>
          </w:tcPr>
          <w:sdt>
            <w:sdtPr>
              <w:rPr>
                <w:rFonts w:cstheme="minorHAnsi"/>
                <w:sz w:val="22"/>
                <w:highlight w:val="yellow"/>
                <w:lang w:eastAsia="ja-JP"/>
              </w:rPr>
              <w:id w:val="953518485"/>
              <w:placeholder>
                <w:docPart w:val="C6C089221707C44AB6BEDF11E95EC412"/>
              </w:placeholder>
            </w:sdtPr>
            <w:sdtEndPr>
              <w:rPr>
                <w:color w:val="000000" w:themeColor="text1"/>
                <w:lang w:eastAsia="en-NZ"/>
              </w:rPr>
            </w:sdtEndPr>
            <w:sdtContent>
              <w:p w14:paraId="5F8F708A" w14:textId="04B42BBB" w:rsidR="00C91A31" w:rsidRPr="00430C04" w:rsidRDefault="00BB6DAD" w:rsidP="00C91A31">
                <w:pPr>
                  <w:pStyle w:val="BodyTextAfterBullet"/>
                  <w:spacing w:before="0" w:after="170"/>
                  <w:rPr>
                    <w:rFonts w:cstheme="minorHAnsi"/>
                    <w:color w:val="000000" w:themeColor="text1"/>
                    <w:sz w:val="22"/>
                  </w:rPr>
                </w:pPr>
                <w:r w:rsidRPr="00430C04">
                  <w:rPr>
                    <w:rFonts w:cstheme="minorHAnsi"/>
                    <w:color w:val="000000" w:themeColor="text1"/>
                    <w:sz w:val="22"/>
                    <w:lang w:eastAsia="ja-JP"/>
                  </w:rPr>
                  <w:t>Band</w:t>
                </w:r>
                <w:r w:rsidR="00883BC0" w:rsidRPr="00430C04">
                  <w:rPr>
                    <w:rFonts w:cstheme="minorHAnsi"/>
                    <w:color w:val="000000" w:themeColor="text1"/>
                    <w:sz w:val="22"/>
                    <w:lang w:eastAsia="ja-JP"/>
                  </w:rPr>
                  <w:t xml:space="preserve"> 17 $104,885 - $123,394 - $148,073</w:t>
                </w:r>
              </w:p>
              <w:p w14:paraId="6E209878" w14:textId="71FF0CE8" w:rsidR="00C91A31" w:rsidRPr="00430C04" w:rsidRDefault="00C91A31" w:rsidP="00F82B33">
                <w:pPr>
                  <w:pStyle w:val="BodyTextAfterBullet"/>
                  <w:rPr>
                    <w:rFonts w:cstheme="minorHAnsi"/>
                    <w:color w:val="000000" w:themeColor="text1"/>
                    <w:sz w:val="22"/>
                    <w:highlight w:val="yellow"/>
                  </w:rPr>
                </w:pPr>
                <w:r w:rsidRPr="00430C04">
                  <w:rPr>
                    <w:rFonts w:cstheme="minorHAnsi"/>
                    <w:color w:val="000000" w:themeColor="text1"/>
                    <w:sz w:val="22"/>
                  </w:rPr>
                  <w:t xml:space="preserve">Starting salaries are negotiated based on relevant skills and experience, with offers generally made between </w:t>
                </w:r>
                <w:r w:rsidR="00883BC0" w:rsidRPr="00430C04">
                  <w:rPr>
                    <w:rFonts w:cstheme="minorHAnsi"/>
                    <w:color w:val="000000" w:themeColor="text1"/>
                    <w:sz w:val="22"/>
                    <w:lang w:eastAsia="ja-JP"/>
                  </w:rPr>
                  <w:t>$104,885 - $123,394</w:t>
                </w:r>
                <w:r w:rsidR="00F82B33" w:rsidRPr="00430C04">
                  <w:rPr>
                    <w:rFonts w:cstheme="minorHAnsi"/>
                    <w:color w:val="000000" w:themeColor="text1"/>
                    <w:sz w:val="22"/>
                    <w:lang w:eastAsia="ja-JP"/>
                  </w:rPr>
                  <w:t>.</w:t>
                </w:r>
              </w:p>
            </w:sdtContent>
          </w:sdt>
        </w:tc>
      </w:tr>
    </w:tbl>
    <w:p w14:paraId="7F3022D6" w14:textId="31AAAD94" w:rsidR="00D05B9D" w:rsidRPr="00C90518" w:rsidRDefault="00D05B9D" w:rsidP="0069422A">
      <w:pPr>
        <w:rPr>
          <w:rFonts w:cstheme="minorHAnsi"/>
        </w:rPr>
      </w:pPr>
    </w:p>
    <w:tbl>
      <w:tblPr>
        <w:tblStyle w:val="Table2Orange"/>
        <w:tblW w:w="0" w:type="auto"/>
        <w:tblLayout w:type="fixed"/>
        <w:tblLook w:val="04A0" w:firstRow="1" w:lastRow="0" w:firstColumn="1" w:lastColumn="0" w:noHBand="0" w:noVBand="1"/>
      </w:tblPr>
      <w:tblGrid>
        <w:gridCol w:w="4814"/>
        <w:gridCol w:w="4814"/>
      </w:tblGrid>
      <w:tr w:rsidR="00D05B9D" w:rsidRPr="00C90518" w14:paraId="7BC56F28" w14:textId="77777777" w:rsidTr="00892F58">
        <w:trPr>
          <w:cnfStyle w:val="100000000000" w:firstRow="1" w:lastRow="0" w:firstColumn="0" w:lastColumn="0" w:oddVBand="0" w:evenVBand="0" w:oddHBand="0" w:evenHBand="0" w:firstRowFirstColumn="0" w:firstRowLastColumn="0" w:lastRowFirstColumn="0" w:lastRowLastColumn="0"/>
        </w:trPr>
        <w:tc>
          <w:tcPr>
            <w:tcW w:w="4814" w:type="dxa"/>
          </w:tcPr>
          <w:p w14:paraId="74B55936" w14:textId="77777777" w:rsidR="00D05B9D" w:rsidRPr="00C90518" w:rsidRDefault="00D05B9D" w:rsidP="0069422A">
            <w:pPr>
              <w:rPr>
                <w:rFonts w:asciiTheme="minorHAnsi" w:hAnsiTheme="minorHAnsi" w:cstheme="minorHAnsi"/>
              </w:rPr>
            </w:pPr>
            <w:r w:rsidRPr="00C90518">
              <w:rPr>
                <w:rFonts w:asciiTheme="minorHAnsi" w:hAnsiTheme="minorHAnsi" w:cstheme="minorHAnsi"/>
              </w:rPr>
              <w:t>What you will do to contribute</w:t>
            </w:r>
          </w:p>
        </w:tc>
        <w:tc>
          <w:tcPr>
            <w:tcW w:w="4814" w:type="dxa"/>
          </w:tcPr>
          <w:p w14:paraId="6C2C54FD" w14:textId="77777777" w:rsidR="00D05B9D" w:rsidRPr="00C90518" w:rsidRDefault="00D05B9D" w:rsidP="0069422A">
            <w:pPr>
              <w:rPr>
                <w:rFonts w:asciiTheme="minorHAnsi" w:hAnsiTheme="minorHAnsi" w:cstheme="minorHAnsi"/>
              </w:rPr>
            </w:pPr>
            <w:r w:rsidRPr="00C90518">
              <w:rPr>
                <w:rFonts w:asciiTheme="minorHAnsi" w:hAnsiTheme="minorHAnsi" w:cstheme="minorHAnsi"/>
              </w:rPr>
              <w:t xml:space="preserve">As a </w:t>
            </w:r>
            <w:proofErr w:type="gramStart"/>
            <w:r w:rsidRPr="00C90518">
              <w:rPr>
                <w:rFonts w:asciiTheme="minorHAnsi" w:hAnsiTheme="minorHAnsi" w:cstheme="minorHAnsi"/>
              </w:rPr>
              <w:t>result</w:t>
            </w:r>
            <w:proofErr w:type="gramEnd"/>
            <w:r w:rsidRPr="00C90518">
              <w:rPr>
                <w:rFonts w:asciiTheme="minorHAnsi" w:hAnsiTheme="minorHAnsi" w:cstheme="minorHAnsi"/>
              </w:rPr>
              <w:t xml:space="preserve"> we will see</w:t>
            </w:r>
          </w:p>
        </w:tc>
      </w:tr>
      <w:tr w:rsidR="00D05B9D" w:rsidRPr="00C90518" w14:paraId="243B021E" w14:textId="77777777" w:rsidTr="00892F5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sdt>
            <w:sdtPr>
              <w:rPr>
                <w:rFonts w:cstheme="minorHAnsi"/>
              </w:rPr>
              <w:id w:val="-930747659"/>
              <w:placeholder>
                <w:docPart w:val="81EF73844272DC489DD0A0205AE7D755"/>
              </w:placeholder>
            </w:sdtPr>
            <w:sdtContent>
              <w:sdt>
                <w:sdtPr>
                  <w:id w:val="881440575"/>
                  <w:placeholder>
                    <w:docPart w:val="0CAE9EA5AE184DB2BD9E888558C0AC36"/>
                  </w:placeholder>
                </w:sdtPr>
                <w:sdtEndPr>
                  <w:rPr>
                    <w:rFonts w:cstheme="minorHAnsi"/>
                  </w:rPr>
                </w:sdtEndPr>
                <w:sdtContent>
                  <w:p w14:paraId="34AC47DC" w14:textId="7BA64E5D" w:rsidR="006D55F4" w:rsidRPr="00F82B33" w:rsidRDefault="00191231" w:rsidP="00E83182">
                    <w:pPr>
                      <w:pStyle w:val="ListBullet"/>
                      <w:rPr>
                        <w:rFonts w:cstheme="minorHAnsi"/>
                      </w:rPr>
                    </w:pPr>
                    <w:r w:rsidRPr="00F82B33">
                      <w:rPr>
                        <w:rFonts w:cstheme="minorHAnsi"/>
                      </w:rPr>
                      <w:t>P</w:t>
                    </w:r>
                    <w:r w:rsidR="006D55F4" w:rsidRPr="00F82B33">
                      <w:rPr>
                        <w:rFonts w:cstheme="minorHAnsi"/>
                      </w:rPr>
                      <w:t>rovide coaching, advice</w:t>
                    </w:r>
                    <w:r w:rsidR="00F82B33">
                      <w:rPr>
                        <w:rFonts w:cstheme="minorHAnsi"/>
                      </w:rPr>
                      <w:t>,</w:t>
                    </w:r>
                    <w:r w:rsidR="006D55F4" w:rsidRPr="00F82B33">
                      <w:rPr>
                        <w:rFonts w:cstheme="minorHAnsi"/>
                      </w:rPr>
                      <w:t xml:space="preserve"> and solutions to </w:t>
                    </w:r>
                    <w:r w:rsidR="00067F19" w:rsidRPr="00F82B33">
                      <w:rPr>
                        <w:rFonts w:cstheme="minorHAnsi"/>
                      </w:rPr>
                      <w:t>leaders to</w:t>
                    </w:r>
                    <w:r w:rsidR="006D55F4" w:rsidRPr="00F82B33">
                      <w:rPr>
                        <w:rFonts w:cstheme="minorHAnsi"/>
                      </w:rPr>
                      <w:t xml:space="preserve"> support their people management accountabilities (across the full range of </w:t>
                    </w:r>
                    <w:r w:rsidR="0016475D" w:rsidRPr="00F82B33">
                      <w:rPr>
                        <w:rFonts w:cstheme="minorHAnsi"/>
                      </w:rPr>
                      <w:t>the employee life cycle</w:t>
                    </w:r>
                    <w:r w:rsidR="006D55F4" w:rsidRPr="00F82B33">
                      <w:rPr>
                        <w:rFonts w:cstheme="minorHAnsi"/>
                      </w:rPr>
                      <w:t xml:space="preserve"> including </w:t>
                    </w:r>
                    <w:r w:rsidR="002C3821">
                      <w:rPr>
                        <w:rFonts w:cstheme="minorHAnsi"/>
                      </w:rPr>
                      <w:t xml:space="preserve">recruitment, </w:t>
                    </w:r>
                    <w:r w:rsidR="006D55F4" w:rsidRPr="00F82B33">
                      <w:rPr>
                        <w:rFonts w:cstheme="minorHAnsi"/>
                      </w:rPr>
                      <w:t>performance management,</w:t>
                    </w:r>
                    <w:r w:rsidR="002C3821">
                      <w:rPr>
                        <w:rFonts w:cstheme="minorHAnsi"/>
                      </w:rPr>
                      <w:t xml:space="preserve"> learning and development,</w:t>
                    </w:r>
                    <w:r w:rsidR="006D55F4" w:rsidRPr="00F82B33">
                      <w:rPr>
                        <w:rFonts w:cstheme="minorHAnsi"/>
                      </w:rPr>
                      <w:t xml:space="preserve"> employee relations, remuneration, policy compliance and interpretation, </w:t>
                    </w:r>
                    <w:r w:rsidR="0016475D" w:rsidRPr="00F82B33">
                      <w:rPr>
                        <w:rFonts w:cstheme="minorHAnsi"/>
                      </w:rPr>
                      <w:t xml:space="preserve">employment legislation, </w:t>
                    </w:r>
                    <w:r w:rsidR="006D55F4" w:rsidRPr="00F82B33">
                      <w:rPr>
                        <w:rFonts w:cstheme="minorHAnsi"/>
                      </w:rPr>
                      <w:t>change management).</w:t>
                    </w:r>
                  </w:p>
                  <w:p w14:paraId="0C4A94CB" w14:textId="69157AEF" w:rsidR="00C90518" w:rsidRPr="00F82B33" w:rsidRDefault="0016475D" w:rsidP="00FC4E8B">
                    <w:pPr>
                      <w:pStyle w:val="ListBullet"/>
                      <w:rPr>
                        <w:rFonts w:cstheme="minorHAnsi"/>
                        <w:lang w:val="mi-NZ"/>
                      </w:rPr>
                    </w:pPr>
                    <w:r>
                      <w:rPr>
                        <w:rFonts w:cstheme="minorHAnsi"/>
                      </w:rPr>
                      <w:t>L</w:t>
                    </w:r>
                    <w:r w:rsidR="006D55F4" w:rsidRPr="00C90518">
                      <w:rPr>
                        <w:rFonts w:cstheme="minorHAnsi"/>
                      </w:rPr>
                      <w:t xml:space="preserve">ead the development </w:t>
                    </w:r>
                    <w:r>
                      <w:rPr>
                        <w:rFonts w:cstheme="minorHAnsi"/>
                      </w:rPr>
                      <w:t xml:space="preserve">and review </w:t>
                    </w:r>
                    <w:r w:rsidR="006D55F4" w:rsidRPr="00C90518">
                      <w:rPr>
                        <w:rFonts w:cstheme="minorHAnsi"/>
                      </w:rPr>
                      <w:t>of policies and procedures to improve our people’s experience of S</w:t>
                    </w:r>
                    <w:r w:rsidR="00067F19" w:rsidRPr="00C90518">
                      <w:rPr>
                        <w:rFonts w:cstheme="minorHAnsi"/>
                      </w:rPr>
                      <w:t>I</w:t>
                    </w:r>
                    <w:r w:rsidR="006D55F4" w:rsidRPr="00C90518">
                      <w:rPr>
                        <w:rFonts w:cstheme="minorHAnsi"/>
                      </w:rPr>
                      <w:t>A and design new and innovative approaches to support the achievement of S</w:t>
                    </w:r>
                    <w:r w:rsidR="00067F19" w:rsidRPr="00C90518">
                      <w:rPr>
                        <w:rFonts w:cstheme="minorHAnsi"/>
                      </w:rPr>
                      <w:t>I</w:t>
                    </w:r>
                    <w:r w:rsidR="006D55F4" w:rsidRPr="00C90518">
                      <w:rPr>
                        <w:rFonts w:cstheme="minorHAnsi"/>
                      </w:rPr>
                      <w:t>A’s strategy and goals.</w:t>
                    </w:r>
                  </w:p>
                  <w:p w14:paraId="6E7877C3" w14:textId="13D1243D" w:rsidR="00191231" w:rsidRPr="00C90518" w:rsidRDefault="00191231" w:rsidP="00191231">
                    <w:pPr>
                      <w:pStyle w:val="ListBullet"/>
                    </w:pPr>
                    <w:r w:rsidRPr="00C90518">
                      <w:t xml:space="preserve">Support the People </w:t>
                    </w:r>
                    <w:r w:rsidR="002C3821">
                      <w:t xml:space="preserve">&amp; </w:t>
                    </w:r>
                    <w:r w:rsidRPr="00C90518">
                      <w:t xml:space="preserve">Culture Manager on </w:t>
                    </w:r>
                    <w:r w:rsidR="00270A93">
                      <w:t xml:space="preserve">strategic </w:t>
                    </w:r>
                    <w:r w:rsidRPr="00C90518">
                      <w:t xml:space="preserve">planning and the development of future focussed workforce strategy and </w:t>
                    </w:r>
                    <w:r w:rsidR="00270A93">
                      <w:t>people</w:t>
                    </w:r>
                    <w:r w:rsidRPr="00C90518">
                      <w:t xml:space="preserve"> strategy to increase capability</w:t>
                    </w:r>
                    <w:r>
                      <w:t xml:space="preserve">. </w:t>
                    </w:r>
                    <w:r w:rsidRPr="00C90518">
                      <w:t xml:space="preserve">  </w:t>
                    </w:r>
                  </w:p>
                  <w:sdt>
                    <w:sdtPr>
                      <w:rPr>
                        <w:rFonts w:cstheme="minorHAnsi"/>
                      </w:rPr>
                      <w:id w:val="1447505425"/>
                      <w:placeholder>
                        <w:docPart w:val="03A4E7FD37AA4205AA17CFB0F70E28E8"/>
                      </w:placeholder>
                    </w:sdtPr>
                    <w:sdtContent>
                      <w:p w14:paraId="4646C837" w14:textId="4A4B2221" w:rsidR="0016475D" w:rsidRDefault="0016475D" w:rsidP="0016475D">
                        <w:pPr>
                          <w:pStyle w:val="ListBullet"/>
                          <w:rPr>
                            <w:rFonts w:cstheme="minorHAnsi"/>
                          </w:rPr>
                        </w:pPr>
                        <w:r w:rsidRPr="00C90518">
                          <w:rPr>
                            <w:rFonts w:cstheme="minorHAnsi"/>
                          </w:rPr>
                          <w:t xml:space="preserve">Work with the People </w:t>
                        </w:r>
                        <w:r w:rsidR="002C3821">
                          <w:rPr>
                            <w:rFonts w:cstheme="minorHAnsi"/>
                          </w:rPr>
                          <w:t xml:space="preserve">&amp; </w:t>
                        </w:r>
                        <w:r w:rsidRPr="00C90518">
                          <w:rPr>
                            <w:rFonts w:cstheme="minorHAnsi"/>
                          </w:rPr>
                          <w:t xml:space="preserve">Culture team on the delivery of our people strategies – Tāngata, Tātou (diversity, equity, and inclusion) and any other strategies. </w:t>
                        </w:r>
                      </w:p>
                      <w:p w14:paraId="17C1CAD7" w14:textId="5AF1AF57" w:rsidR="0016475D" w:rsidRDefault="0016475D" w:rsidP="0016475D">
                        <w:pPr>
                          <w:pStyle w:val="ListBullet"/>
                          <w:rPr>
                            <w:rFonts w:cstheme="minorHAnsi"/>
                          </w:rPr>
                        </w:pPr>
                        <w:r>
                          <w:rPr>
                            <w:rFonts w:cstheme="minorHAnsi"/>
                          </w:rPr>
                          <w:t xml:space="preserve">Develop and deliver key people initiatives through to implementation. </w:t>
                        </w:r>
                      </w:p>
                      <w:p w14:paraId="3C29D990" w14:textId="66331240" w:rsidR="0016475D" w:rsidRPr="00F82B33" w:rsidRDefault="00F82B33" w:rsidP="00F82B33">
                        <w:pPr>
                          <w:pStyle w:val="ListBullet"/>
                          <w:rPr>
                            <w:rFonts w:cstheme="minorHAnsi"/>
                          </w:rPr>
                        </w:pPr>
                        <w:r>
                          <w:rPr>
                            <w:rFonts w:cstheme="minorHAnsi"/>
                          </w:rPr>
                          <w:t xml:space="preserve">Identify continuous improvement opportunities and lead action to implement them as required. </w:t>
                        </w:r>
                      </w:p>
                    </w:sdtContent>
                  </w:sdt>
                  <w:p w14:paraId="6BA178C9" w14:textId="77777777" w:rsidR="0016475D" w:rsidRDefault="0016475D" w:rsidP="00F82B33">
                    <w:pPr>
                      <w:pStyle w:val="ListBullet"/>
                      <w:numPr>
                        <w:ilvl w:val="0"/>
                        <w:numId w:val="0"/>
                      </w:numPr>
                      <w:ind w:left="360"/>
                      <w:rPr>
                        <w:rFonts w:cstheme="minorHAnsi"/>
                        <w:szCs w:val="24"/>
                        <w:lang w:eastAsia="ja-JP"/>
                      </w:rPr>
                    </w:pPr>
                  </w:p>
                  <w:p w14:paraId="7C0D8921" w14:textId="77777777" w:rsidR="00430C04" w:rsidRDefault="00430C04" w:rsidP="00F82B33">
                    <w:pPr>
                      <w:pStyle w:val="ListBullet"/>
                      <w:numPr>
                        <w:ilvl w:val="0"/>
                        <w:numId w:val="0"/>
                      </w:numPr>
                      <w:ind w:left="360"/>
                      <w:rPr>
                        <w:rFonts w:cstheme="minorHAnsi"/>
                        <w:szCs w:val="24"/>
                        <w:lang w:eastAsia="ja-JP"/>
                      </w:rPr>
                    </w:pPr>
                  </w:p>
                  <w:p w14:paraId="06A31510" w14:textId="40A27B6B" w:rsidR="00430C04" w:rsidRPr="00C90518" w:rsidRDefault="00000000" w:rsidP="00F82B33">
                    <w:pPr>
                      <w:pStyle w:val="ListBullet"/>
                      <w:numPr>
                        <w:ilvl w:val="0"/>
                        <w:numId w:val="0"/>
                      </w:numPr>
                      <w:ind w:left="360"/>
                      <w:rPr>
                        <w:rFonts w:cstheme="minorHAnsi"/>
                        <w:szCs w:val="24"/>
                        <w:lang w:eastAsia="ja-JP"/>
                      </w:rPr>
                    </w:pPr>
                  </w:p>
                </w:sdtContent>
              </w:sdt>
            </w:sdtContent>
          </w:sdt>
        </w:tc>
        <w:tc>
          <w:tcPr>
            <w:tcW w:w="4814" w:type="dxa"/>
          </w:tcPr>
          <w:sdt>
            <w:sdtPr>
              <w:id w:val="-60866759"/>
              <w:placeholder>
                <w:docPart w:val="06BD853082617046B9BBC082CAE41651"/>
              </w:placeholder>
            </w:sdtPr>
            <w:sdtEndPr>
              <w:rPr>
                <w:rFonts w:cstheme="minorHAnsi"/>
              </w:rPr>
            </w:sdtEndPr>
            <w:sdtContent>
              <w:sdt>
                <w:sdtPr>
                  <w:id w:val="-1616673967"/>
                  <w:placeholder>
                    <w:docPart w:val="59FF020C9704415783A2AFDC78410CED"/>
                  </w:placeholder>
                </w:sdtPr>
                <w:sdtContent>
                  <w:p w14:paraId="084C160E" w14:textId="1E071D49" w:rsidR="006D55F4" w:rsidRPr="00F82B33" w:rsidRDefault="00F82B33" w:rsidP="00F82B33">
                    <w:pPr>
                      <w:pStyle w:val="ListBullet"/>
                    </w:pPr>
                    <w:r w:rsidRPr="00C90518">
                      <w:t>Coaching, advice</w:t>
                    </w:r>
                    <w:r>
                      <w:t>,</w:t>
                    </w:r>
                    <w:r w:rsidRPr="00C90518">
                      <w:t xml:space="preserve"> and solutions provided adds value to</w:t>
                    </w:r>
                    <w:r>
                      <w:t xml:space="preserve"> leaders</w:t>
                    </w:r>
                    <w:r w:rsidR="00270A93">
                      <w:t xml:space="preserve"> that</w:t>
                    </w:r>
                    <w:r w:rsidRPr="00C90518">
                      <w:t xml:space="preserve"> supports the delivery of</w:t>
                    </w:r>
                    <w:r w:rsidR="00270A93">
                      <w:t xml:space="preserve"> SIA’s</w:t>
                    </w:r>
                    <w:r w:rsidRPr="00C90518">
                      <w:t xml:space="preserve"> strateg</w:t>
                    </w:r>
                    <w:r>
                      <w:t>ic</w:t>
                    </w:r>
                    <w:r w:rsidRPr="00C90518">
                      <w:t xml:space="preserve"> priorities and enhances people management at S</w:t>
                    </w:r>
                    <w:r>
                      <w:t>I</w:t>
                    </w:r>
                    <w:r w:rsidRPr="00C90518">
                      <w:t>A.</w:t>
                    </w:r>
                  </w:p>
                </w:sdtContent>
              </w:sdt>
              <w:p w14:paraId="4FF9984E" w14:textId="77777777" w:rsidR="00270A93" w:rsidRPr="00F82B33" w:rsidRDefault="00270A93" w:rsidP="00270A93">
                <w:pPr>
                  <w:pStyle w:val="ListBullet"/>
                  <w:rPr>
                    <w:rFonts w:cstheme="minorHAnsi"/>
                    <w:szCs w:val="24"/>
                    <w:lang w:eastAsia="ja-JP"/>
                  </w:rPr>
                </w:pPr>
                <w:r w:rsidRPr="00C90518">
                  <w:rPr>
                    <w:rFonts w:cstheme="minorHAnsi"/>
                  </w:rPr>
                  <w:t>Fit for purpose policies and procedures are developed and support S</w:t>
                </w:r>
                <w:r>
                  <w:rPr>
                    <w:rFonts w:cstheme="minorHAnsi"/>
                  </w:rPr>
                  <w:t>I</w:t>
                </w:r>
                <w:r w:rsidRPr="00C90518">
                  <w:rPr>
                    <w:rFonts w:cstheme="minorHAnsi"/>
                  </w:rPr>
                  <w:t>A business goals</w:t>
                </w:r>
                <w:r>
                  <w:rPr>
                    <w:rFonts w:cstheme="minorHAnsi"/>
                  </w:rPr>
                  <w:t>.</w:t>
                </w:r>
              </w:p>
              <w:p w14:paraId="31F6EB0F" w14:textId="3A129E87" w:rsidR="006D55F4" w:rsidRDefault="006D55F4" w:rsidP="006D55F4">
                <w:pPr>
                  <w:pStyle w:val="ListBullet"/>
                  <w:rPr>
                    <w:rFonts w:cstheme="minorHAnsi"/>
                  </w:rPr>
                </w:pPr>
                <w:r w:rsidRPr="00C90518">
                  <w:rPr>
                    <w:rFonts w:cstheme="minorHAnsi"/>
                  </w:rPr>
                  <w:t>People plans are developed that support strateg</w:t>
                </w:r>
                <w:r w:rsidR="00191231">
                  <w:rPr>
                    <w:rFonts w:cstheme="minorHAnsi"/>
                  </w:rPr>
                  <w:t>ic priorities</w:t>
                </w:r>
                <w:r w:rsidRPr="00C90518">
                  <w:rPr>
                    <w:rFonts w:cstheme="minorHAnsi"/>
                  </w:rPr>
                  <w:t xml:space="preserve">, covering all key areas identified.  Plans are aligned to the all-of-government directions.  </w:t>
                </w:r>
              </w:p>
              <w:p w14:paraId="07E1B481" w14:textId="4E04D3A9" w:rsidR="00270A93" w:rsidRDefault="00270A93" w:rsidP="006D55F4">
                <w:pPr>
                  <w:pStyle w:val="ListBullet"/>
                  <w:rPr>
                    <w:rFonts w:cstheme="minorHAnsi"/>
                  </w:rPr>
                </w:pPr>
                <w:r>
                  <w:rPr>
                    <w:rFonts w:cstheme="minorHAnsi"/>
                  </w:rPr>
                  <w:t xml:space="preserve">People initiatives are aligned with our strategies and are delivered in a timely and effective way. </w:t>
                </w:r>
              </w:p>
              <w:p w14:paraId="2407E1E9" w14:textId="77777777" w:rsidR="0016475D" w:rsidRPr="00C90518" w:rsidRDefault="00000000" w:rsidP="00270A93">
                <w:pPr>
                  <w:pStyle w:val="ListBullet"/>
                  <w:numPr>
                    <w:ilvl w:val="0"/>
                    <w:numId w:val="0"/>
                  </w:numPr>
                  <w:rPr>
                    <w:rFonts w:cstheme="minorHAnsi"/>
                    <w:szCs w:val="24"/>
                    <w:lang w:eastAsia="ja-JP"/>
                  </w:rPr>
                </w:pPr>
              </w:p>
            </w:sdtContent>
          </w:sdt>
          <w:p w14:paraId="744F60A1" w14:textId="77777777" w:rsidR="00D05B9D" w:rsidRPr="00C90518" w:rsidRDefault="00D05B9D" w:rsidP="00892F58">
            <w:pPr>
              <w:pStyle w:val="ListBullet"/>
              <w:numPr>
                <w:ilvl w:val="0"/>
                <w:numId w:val="0"/>
              </w:numPr>
              <w:ind w:left="360"/>
              <w:rPr>
                <w:rFonts w:cstheme="minorHAnsi"/>
              </w:rPr>
            </w:pPr>
          </w:p>
        </w:tc>
      </w:tr>
      <w:tr w:rsidR="001D4016" w:rsidRPr="00C90518" w14:paraId="56328AA8" w14:textId="77777777" w:rsidTr="00892F5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sdt>
            <w:sdtPr>
              <w:rPr>
                <w:rFonts w:cstheme="minorHAnsi"/>
              </w:rPr>
              <w:id w:val="-580214051"/>
              <w:placeholder>
                <w:docPart w:val="412B78E2A724451386E3D67675DF2D48"/>
              </w:placeholder>
            </w:sdtPr>
            <w:sdtEndPr>
              <w:rPr>
                <w:b/>
                <w:bCs/>
              </w:rPr>
            </w:sdtEndPr>
            <w:sdtContent>
              <w:p w14:paraId="12A71AB4" w14:textId="77777777" w:rsidR="001D4016" w:rsidRPr="00F82B33" w:rsidRDefault="001D4016" w:rsidP="001D4016">
                <w:pPr>
                  <w:rPr>
                    <w:rFonts w:cstheme="minorHAnsi"/>
                    <w:b/>
                    <w:bCs/>
                  </w:rPr>
                </w:pPr>
                <w:r w:rsidRPr="00F82B33">
                  <w:rPr>
                    <w:rFonts w:cstheme="minorHAnsi"/>
                    <w:b/>
                    <w:bCs/>
                  </w:rPr>
                  <w:t>Risk Management</w:t>
                </w:r>
              </w:p>
            </w:sdtContent>
          </w:sdt>
          <w:sdt>
            <w:sdtPr>
              <w:rPr>
                <w:rFonts w:cstheme="minorHAnsi"/>
              </w:rPr>
              <w:id w:val="1584955489"/>
              <w:placeholder>
                <w:docPart w:val="CE9FDA410A764B3ABBF5F680E71BEC61"/>
              </w:placeholder>
            </w:sdtPr>
            <w:sdtContent>
              <w:p w14:paraId="2FB81C2C" w14:textId="77777777" w:rsidR="001D4016" w:rsidRPr="00C90518" w:rsidRDefault="001D4016" w:rsidP="001D4016">
                <w:pPr>
                  <w:pStyle w:val="ListBullet"/>
                  <w:rPr>
                    <w:rFonts w:cstheme="minorHAnsi"/>
                  </w:rPr>
                </w:pPr>
                <w:r w:rsidRPr="00C90518">
                  <w:rPr>
                    <w:rFonts w:cstheme="minorHAnsi"/>
                  </w:rPr>
                  <w:t>Actively identify and manage role or practice level risks, including escalation of risks and issues when necessary.</w:t>
                </w:r>
              </w:p>
              <w:p w14:paraId="451D80FA" w14:textId="77777777" w:rsidR="001D4016" w:rsidRPr="00C90518" w:rsidRDefault="001D4016" w:rsidP="001D4016">
                <w:pPr>
                  <w:pStyle w:val="ListBullet"/>
                  <w:rPr>
                    <w:rFonts w:cstheme="minorHAnsi"/>
                  </w:rPr>
                </w:pPr>
                <w:r w:rsidRPr="00C90518">
                  <w:rPr>
                    <w:rFonts w:cstheme="minorHAnsi"/>
                  </w:rPr>
                  <w:t xml:space="preserve">Ensure that analysis, </w:t>
                </w:r>
                <w:proofErr w:type="gramStart"/>
                <w:r w:rsidRPr="00C90518">
                  <w:rPr>
                    <w:rFonts w:cstheme="minorHAnsi"/>
                  </w:rPr>
                  <w:t>data</w:t>
                </w:r>
                <w:proofErr w:type="gramEnd"/>
                <w:r w:rsidRPr="00C90518">
                  <w:rPr>
                    <w:rFonts w:cstheme="minorHAnsi"/>
                  </w:rPr>
                  <w:t xml:space="preserve"> and information supplied is accurate and verified.</w:t>
                </w:r>
              </w:p>
            </w:sdtContent>
          </w:sdt>
        </w:tc>
        <w:sdt>
          <w:sdtPr>
            <w:rPr>
              <w:rFonts w:cstheme="minorHAnsi"/>
            </w:rPr>
            <w:id w:val="1782763028"/>
            <w:placeholder>
              <w:docPart w:val="56D776ADCC3742BABE5313B29FB70E64"/>
            </w:placeholder>
          </w:sdtPr>
          <w:sdtContent>
            <w:tc>
              <w:tcPr>
                <w:tcW w:w="4814" w:type="dxa"/>
              </w:tcPr>
              <w:p w14:paraId="6EF1A878" w14:textId="77777777" w:rsidR="00430C04" w:rsidRDefault="00430C04" w:rsidP="00430C04">
                <w:pPr>
                  <w:pStyle w:val="ListBullet"/>
                  <w:numPr>
                    <w:ilvl w:val="0"/>
                    <w:numId w:val="0"/>
                  </w:numPr>
                  <w:ind w:left="360"/>
                  <w:rPr>
                    <w:rFonts w:cstheme="minorHAnsi"/>
                  </w:rPr>
                </w:pPr>
              </w:p>
              <w:p w14:paraId="17E9CB1E" w14:textId="7B0E4ECA" w:rsidR="001D4016" w:rsidRPr="00C90518" w:rsidRDefault="001D4016" w:rsidP="001D4016">
                <w:pPr>
                  <w:pStyle w:val="ListBullet"/>
                  <w:rPr>
                    <w:rFonts w:cstheme="minorHAnsi"/>
                  </w:rPr>
                </w:pPr>
                <w:r w:rsidRPr="00C90518">
                  <w:rPr>
                    <w:rFonts w:cstheme="minorHAnsi"/>
                  </w:rPr>
                  <w:t>Role level risks are identified and managed appropriately.</w:t>
                </w:r>
              </w:p>
              <w:p w14:paraId="7F21FEA2" w14:textId="77777777" w:rsidR="001D4016" w:rsidRPr="00C90518" w:rsidRDefault="001D4016" w:rsidP="001D4016">
                <w:pPr>
                  <w:pStyle w:val="ListBullet"/>
                  <w:rPr>
                    <w:rFonts w:cstheme="minorHAnsi"/>
                  </w:rPr>
                </w:pPr>
                <w:r w:rsidRPr="00C90518">
                  <w:rPr>
                    <w:rFonts w:cstheme="minorHAnsi"/>
                  </w:rPr>
                  <w:t>Independent assurance that the Agency is operating and accounting for performance in an appropriate and transparent manner.</w:t>
                </w:r>
              </w:p>
            </w:tc>
          </w:sdtContent>
        </w:sdt>
      </w:tr>
      <w:tr w:rsidR="001D4016" w:rsidRPr="00C90518" w14:paraId="4BD5CDBB" w14:textId="77777777" w:rsidTr="00892F5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sdt>
            <w:sdtPr>
              <w:rPr>
                <w:rFonts w:cstheme="minorHAnsi"/>
              </w:rPr>
              <w:id w:val="838507924"/>
              <w:placeholder>
                <w:docPart w:val="2BAD3152A29A4BA98C0AB4DB42A9E4BC"/>
              </w:placeholder>
            </w:sdtPr>
            <w:sdtEndPr>
              <w:rPr>
                <w:b/>
                <w:bCs/>
              </w:rPr>
            </w:sdtEndPr>
            <w:sdtContent>
              <w:p w14:paraId="6BFE27F8" w14:textId="77777777" w:rsidR="001D4016" w:rsidRPr="00F82B33" w:rsidRDefault="001D4016" w:rsidP="001D4016">
                <w:pPr>
                  <w:rPr>
                    <w:rFonts w:cstheme="minorHAnsi"/>
                    <w:b/>
                    <w:bCs/>
                  </w:rPr>
                </w:pPr>
                <w:r w:rsidRPr="00F82B33">
                  <w:rPr>
                    <w:rFonts w:cstheme="minorHAnsi"/>
                    <w:b/>
                    <w:bCs/>
                  </w:rPr>
                  <w:t>Health and Safety</w:t>
                </w:r>
              </w:p>
            </w:sdtContent>
          </w:sdt>
          <w:sdt>
            <w:sdtPr>
              <w:rPr>
                <w:rFonts w:cstheme="minorHAnsi"/>
              </w:rPr>
              <w:id w:val="-1592306418"/>
              <w:placeholder>
                <w:docPart w:val="959D2C8D05174A33AB7F45AEF29FF8BC"/>
              </w:placeholder>
            </w:sdtPr>
            <w:sdtContent>
              <w:p w14:paraId="1050463D" w14:textId="77777777" w:rsidR="001D4016" w:rsidRPr="00C90518" w:rsidRDefault="001D4016" w:rsidP="001D4016">
                <w:pPr>
                  <w:pStyle w:val="ListBullet"/>
                  <w:rPr>
                    <w:rFonts w:cstheme="minorHAnsi"/>
                  </w:rPr>
                </w:pPr>
                <w:r w:rsidRPr="00C90518">
                  <w:rPr>
                    <w:rFonts w:cstheme="minorHAnsi"/>
                  </w:rPr>
                  <w:t>Take responsibility for meeting the Agency’s obligations in workplace health and safety.</w:t>
                </w:r>
              </w:p>
            </w:sdtContent>
          </w:sdt>
        </w:tc>
        <w:sdt>
          <w:sdtPr>
            <w:rPr>
              <w:rFonts w:cstheme="minorHAnsi"/>
            </w:rPr>
            <w:id w:val="1293011845"/>
            <w:placeholder>
              <w:docPart w:val="F4ECF4008F7C446DA62FD01652DA700B"/>
            </w:placeholder>
          </w:sdtPr>
          <w:sdtContent>
            <w:tc>
              <w:tcPr>
                <w:tcW w:w="4814" w:type="dxa"/>
              </w:tcPr>
              <w:p w14:paraId="36E2FD9F" w14:textId="77777777" w:rsidR="00430C04" w:rsidRDefault="00430C04" w:rsidP="00430C04">
                <w:pPr>
                  <w:pStyle w:val="ListBullet"/>
                  <w:numPr>
                    <w:ilvl w:val="0"/>
                    <w:numId w:val="0"/>
                  </w:numPr>
                  <w:ind w:left="360"/>
                  <w:rPr>
                    <w:rFonts w:cstheme="minorHAnsi"/>
                  </w:rPr>
                </w:pPr>
              </w:p>
              <w:p w14:paraId="72A3506C" w14:textId="2E52BB2A" w:rsidR="001D4016" w:rsidRPr="00C90518" w:rsidRDefault="001D4016" w:rsidP="001D4016">
                <w:pPr>
                  <w:pStyle w:val="ListBullet"/>
                  <w:rPr>
                    <w:rFonts w:cstheme="minorHAnsi"/>
                  </w:rPr>
                </w:pPr>
                <w:r w:rsidRPr="00C90518">
                  <w:rPr>
                    <w:rFonts w:cstheme="minorHAnsi"/>
                  </w:rPr>
                  <w:t>Observing the Agency’s health and safety procedures.</w:t>
                </w:r>
              </w:p>
              <w:p w14:paraId="7E513D43" w14:textId="77777777" w:rsidR="001D4016" w:rsidRPr="00C90518" w:rsidRDefault="001D4016" w:rsidP="001D4016">
                <w:pPr>
                  <w:pStyle w:val="ListBullet"/>
                  <w:rPr>
                    <w:rFonts w:cstheme="minorHAnsi"/>
                  </w:rPr>
                </w:pPr>
                <w:r w:rsidRPr="00C90518">
                  <w:rPr>
                    <w:rFonts w:cstheme="minorHAnsi"/>
                  </w:rPr>
                  <w:t>Participating in health and safety initiatives and training where appropriate.</w:t>
                </w:r>
              </w:p>
              <w:p w14:paraId="0DA82143" w14:textId="77777777" w:rsidR="001D4016" w:rsidRPr="00C90518" w:rsidRDefault="001D4016" w:rsidP="001D4016">
                <w:pPr>
                  <w:pStyle w:val="ListBullet"/>
                  <w:rPr>
                    <w:rFonts w:cstheme="minorHAnsi"/>
                  </w:rPr>
                </w:pPr>
                <w:r w:rsidRPr="00C90518">
                  <w:rPr>
                    <w:rFonts w:cstheme="minorHAnsi"/>
                  </w:rPr>
                  <w:t>Providing suggestions for improvement of health and safety.</w:t>
                </w:r>
              </w:p>
              <w:p w14:paraId="0610CCCD" w14:textId="77777777" w:rsidR="001D4016" w:rsidRPr="00C90518" w:rsidRDefault="001D4016" w:rsidP="001D4016">
                <w:pPr>
                  <w:pStyle w:val="ListBullet"/>
                  <w:rPr>
                    <w:rFonts w:cstheme="minorHAnsi"/>
                  </w:rPr>
                </w:pPr>
                <w:r w:rsidRPr="00C90518">
                  <w:rPr>
                    <w:rFonts w:cstheme="minorHAnsi"/>
                  </w:rPr>
                  <w:t>Reporting incidents and hazards promptly.</w:t>
                </w:r>
              </w:p>
              <w:p w14:paraId="4D8D968F" w14:textId="77777777" w:rsidR="001D4016" w:rsidRPr="00C90518" w:rsidRDefault="001D4016" w:rsidP="001D4016">
                <w:pPr>
                  <w:pStyle w:val="ListBullet"/>
                  <w:rPr>
                    <w:rFonts w:cstheme="minorHAnsi"/>
                  </w:rPr>
                </w:pPr>
                <w:r w:rsidRPr="00C90518">
                  <w:rPr>
                    <w:rFonts w:cstheme="minorHAnsi"/>
                  </w:rPr>
                  <w:t>Know what to do in the event of an emergency.</w:t>
                </w:r>
              </w:p>
            </w:tc>
          </w:sdtContent>
        </w:sdt>
      </w:tr>
    </w:tbl>
    <w:p w14:paraId="6090D2E2" w14:textId="69DCC406" w:rsidR="00D05B9D" w:rsidRPr="00C90518" w:rsidRDefault="00D05B9D" w:rsidP="0069422A">
      <w:pPr>
        <w:rPr>
          <w:rFonts w:cstheme="minorHAnsi"/>
        </w:rPr>
      </w:pPr>
    </w:p>
    <w:p w14:paraId="621DE48D" w14:textId="77777777" w:rsidR="006C1865" w:rsidRPr="00C90518" w:rsidRDefault="006C1865" w:rsidP="006C1865">
      <w:pPr>
        <w:pStyle w:val="Heading2"/>
        <w:rPr>
          <w:rFonts w:asciiTheme="minorHAnsi" w:hAnsiTheme="minorHAnsi" w:cstheme="minorHAnsi"/>
        </w:rPr>
      </w:pPr>
      <w:r w:rsidRPr="00C90518">
        <w:rPr>
          <w:rFonts w:asciiTheme="minorHAnsi" w:hAnsiTheme="minorHAnsi" w:cstheme="minorHAnsi"/>
        </w:rPr>
        <w:t xml:space="preserve">About you – what you will bring </w:t>
      </w:r>
      <w:proofErr w:type="gramStart"/>
      <w:r w:rsidRPr="00C90518">
        <w:rPr>
          <w:rFonts w:asciiTheme="minorHAnsi" w:hAnsiTheme="minorHAnsi" w:cstheme="minorHAnsi"/>
        </w:rPr>
        <w:t>specifically</w:t>
      </w:r>
      <w:proofErr w:type="gramEnd"/>
    </w:p>
    <w:p w14:paraId="2FD5F20E" w14:textId="6189841C" w:rsidR="00E84D09" w:rsidRPr="00C90518" w:rsidRDefault="00E84D09" w:rsidP="00E84D09">
      <w:pPr>
        <w:pStyle w:val="Heading3"/>
        <w:rPr>
          <w:rFonts w:asciiTheme="minorHAnsi" w:hAnsiTheme="minorHAnsi" w:cstheme="minorHAnsi"/>
        </w:rPr>
      </w:pPr>
      <w:r w:rsidRPr="00C90518">
        <w:rPr>
          <w:rFonts w:asciiTheme="minorHAnsi" w:hAnsiTheme="minorHAnsi" w:cstheme="minorHAnsi"/>
        </w:rPr>
        <w:t xml:space="preserve">Experience and </w:t>
      </w:r>
      <w:proofErr w:type="gramStart"/>
      <w:r w:rsidRPr="00C90518">
        <w:rPr>
          <w:rFonts w:asciiTheme="minorHAnsi" w:hAnsiTheme="minorHAnsi" w:cstheme="minorHAnsi"/>
        </w:rPr>
        <w:t>knowledge</w:t>
      </w:r>
      <w:proofErr w:type="gramEnd"/>
    </w:p>
    <w:sdt>
      <w:sdtPr>
        <w:rPr>
          <w:rFonts w:asciiTheme="minorHAnsi" w:hAnsiTheme="minorHAnsi" w:cstheme="minorHAnsi"/>
          <w:color w:val="auto"/>
          <w:sz w:val="22"/>
          <w:szCs w:val="22"/>
          <w:lang w:eastAsia="en-NZ"/>
        </w:rPr>
        <w:id w:val="-1035260803"/>
        <w:placeholder>
          <w:docPart w:val="324B8B1A4BAEF648B3D6A1196E1EB0F1"/>
        </w:placeholder>
      </w:sdtPr>
      <w:sdtEndPr>
        <w:rPr>
          <w:strike/>
        </w:rPr>
      </w:sdtEndPr>
      <w:sdtContent>
        <w:p w14:paraId="2E7F3D8D" w14:textId="77777777" w:rsidR="0016475D" w:rsidRPr="00F82B33" w:rsidRDefault="0016475D" w:rsidP="0016475D">
          <w:pPr>
            <w:pStyle w:val="Default"/>
            <w:rPr>
              <w:sz w:val="22"/>
              <w:szCs w:val="22"/>
            </w:rPr>
          </w:pPr>
        </w:p>
        <w:p w14:paraId="62691034" w14:textId="5424A44F" w:rsidR="0016475D" w:rsidRPr="00F82B33" w:rsidRDefault="0016475D" w:rsidP="00F82B33">
          <w:pPr>
            <w:pStyle w:val="ListBullet"/>
            <w:rPr>
              <w:sz w:val="22"/>
            </w:rPr>
          </w:pPr>
          <w:r w:rsidRPr="00F82B33">
            <w:rPr>
              <w:sz w:val="22"/>
            </w:rPr>
            <w:t xml:space="preserve">Demonstrated success at a senior level as a credible generalist </w:t>
          </w:r>
          <w:r w:rsidR="00F82B33" w:rsidRPr="00F82B33">
            <w:rPr>
              <w:sz w:val="22"/>
            </w:rPr>
            <w:t>people</w:t>
          </w:r>
          <w:r w:rsidRPr="00F82B33">
            <w:rPr>
              <w:sz w:val="22"/>
            </w:rPr>
            <w:t xml:space="preserve"> practitioner</w:t>
          </w:r>
          <w:r w:rsidR="00F82B33" w:rsidRPr="00F82B33">
            <w:rPr>
              <w:sz w:val="22"/>
            </w:rPr>
            <w:t>.</w:t>
          </w:r>
          <w:r w:rsidRPr="00F82B33">
            <w:rPr>
              <w:sz w:val="22"/>
            </w:rPr>
            <w:t xml:space="preserve"> </w:t>
          </w:r>
        </w:p>
        <w:p w14:paraId="739F8DC1" w14:textId="7E241209" w:rsidR="0016475D" w:rsidRPr="00F82B33" w:rsidRDefault="0016475D" w:rsidP="00F82B33">
          <w:pPr>
            <w:pStyle w:val="ListBullet"/>
            <w:rPr>
              <w:sz w:val="22"/>
            </w:rPr>
          </w:pPr>
          <w:r w:rsidRPr="00F82B33">
            <w:rPr>
              <w:sz w:val="22"/>
            </w:rPr>
            <w:t>Experience in developing, implementing</w:t>
          </w:r>
          <w:r w:rsidR="00F82B33" w:rsidRPr="00F82B33">
            <w:rPr>
              <w:sz w:val="22"/>
            </w:rPr>
            <w:t>,</w:t>
          </w:r>
          <w:r w:rsidRPr="00F82B33">
            <w:rPr>
              <w:sz w:val="22"/>
            </w:rPr>
            <w:t xml:space="preserve"> and delivering effective </w:t>
          </w:r>
          <w:r w:rsidR="00F82B33" w:rsidRPr="00F82B33">
            <w:rPr>
              <w:sz w:val="22"/>
            </w:rPr>
            <w:t xml:space="preserve">people </w:t>
          </w:r>
          <w:r w:rsidRPr="00F82B33">
            <w:rPr>
              <w:sz w:val="22"/>
            </w:rPr>
            <w:t>policies</w:t>
          </w:r>
          <w:r w:rsidR="00F82B33" w:rsidRPr="00F82B33">
            <w:rPr>
              <w:sz w:val="22"/>
            </w:rPr>
            <w:t>.</w:t>
          </w:r>
          <w:r w:rsidRPr="00F82B33">
            <w:rPr>
              <w:sz w:val="22"/>
            </w:rPr>
            <w:t xml:space="preserve"> </w:t>
          </w:r>
        </w:p>
        <w:p w14:paraId="4B0E1069" w14:textId="10D25B2C" w:rsidR="0016475D" w:rsidRPr="00F82B33" w:rsidRDefault="0016475D" w:rsidP="00F82B33">
          <w:pPr>
            <w:pStyle w:val="ListBullet"/>
            <w:rPr>
              <w:sz w:val="22"/>
            </w:rPr>
          </w:pPr>
          <w:r w:rsidRPr="00F82B33">
            <w:rPr>
              <w:sz w:val="22"/>
            </w:rPr>
            <w:t>A broad understanding across the full range of people related functions</w:t>
          </w:r>
          <w:r w:rsidR="00F82B33" w:rsidRPr="00F82B33">
            <w:rPr>
              <w:sz w:val="22"/>
            </w:rPr>
            <w:t>.</w:t>
          </w:r>
          <w:r w:rsidRPr="00F82B33">
            <w:rPr>
              <w:sz w:val="22"/>
            </w:rPr>
            <w:t xml:space="preserve"> </w:t>
          </w:r>
        </w:p>
        <w:p w14:paraId="1CE835D9" w14:textId="3C8A9198" w:rsidR="0016475D" w:rsidRPr="00F82B33" w:rsidRDefault="00F82B33" w:rsidP="00F82B33">
          <w:pPr>
            <w:pStyle w:val="ListBullet"/>
            <w:rPr>
              <w:sz w:val="22"/>
            </w:rPr>
          </w:pPr>
          <w:r w:rsidRPr="00F82B33">
            <w:rPr>
              <w:sz w:val="22"/>
            </w:rPr>
            <w:t>Great written verbal communications skills with an ability to influence, engage and build effective relationships.</w:t>
          </w:r>
        </w:p>
        <w:p w14:paraId="748298B2" w14:textId="1FF4B7B0" w:rsidR="00C90518" w:rsidRPr="00F82B33" w:rsidRDefault="00C90518" w:rsidP="00F82B33">
          <w:pPr>
            <w:pStyle w:val="ListBullet"/>
            <w:rPr>
              <w:rFonts w:cstheme="minorHAnsi"/>
              <w:sz w:val="22"/>
              <w:lang w:eastAsia="ja-JP"/>
            </w:rPr>
          </w:pPr>
          <w:r w:rsidRPr="00F82B33">
            <w:rPr>
              <w:sz w:val="22"/>
            </w:rPr>
            <w:t xml:space="preserve">A high level of interpersonal skills and ability to </w:t>
          </w:r>
          <w:r w:rsidR="005654B9" w:rsidRPr="00F82B33">
            <w:rPr>
              <w:sz w:val="22"/>
            </w:rPr>
            <w:t>collaborate.</w:t>
          </w:r>
        </w:p>
        <w:p w14:paraId="5128DC06" w14:textId="77777777" w:rsidR="00C90518" w:rsidRPr="00F82B33" w:rsidRDefault="00C90518" w:rsidP="00F82B33">
          <w:pPr>
            <w:pStyle w:val="ListBullet"/>
            <w:rPr>
              <w:sz w:val="22"/>
            </w:rPr>
          </w:pPr>
          <w:r w:rsidRPr="00F82B33">
            <w:rPr>
              <w:sz w:val="22"/>
            </w:rPr>
            <w:t xml:space="preserve">Excellent organisational skills with the ability to priorities and manage delivery of multiple and </w:t>
          </w:r>
        </w:p>
        <w:p w14:paraId="278DB9A8" w14:textId="77777777" w:rsidR="00C90518" w:rsidRPr="00F82B33" w:rsidRDefault="00C90518" w:rsidP="00430C04">
          <w:pPr>
            <w:pStyle w:val="ListBullet"/>
            <w:numPr>
              <w:ilvl w:val="0"/>
              <w:numId w:val="0"/>
            </w:numPr>
            <w:ind w:left="360"/>
            <w:rPr>
              <w:sz w:val="22"/>
            </w:rPr>
          </w:pPr>
          <w:r w:rsidRPr="00F82B33">
            <w:rPr>
              <w:sz w:val="22"/>
            </w:rPr>
            <w:t>conflicting priorities.</w:t>
          </w:r>
        </w:p>
        <w:p w14:paraId="3E1B8427" w14:textId="6FB13200" w:rsidR="005654B9" w:rsidRPr="00F82B33" w:rsidRDefault="005654B9" w:rsidP="00F82B33">
          <w:pPr>
            <w:pStyle w:val="ListBullet"/>
            <w:rPr>
              <w:sz w:val="22"/>
            </w:rPr>
          </w:pPr>
          <w:r w:rsidRPr="00F82B33">
            <w:rPr>
              <w:sz w:val="22"/>
            </w:rPr>
            <w:t xml:space="preserve">Committed to valuing diversity and the principles of the Treaty of Waitangi.  </w:t>
          </w:r>
        </w:p>
        <w:p w14:paraId="42FB50F6" w14:textId="499B17D5" w:rsidR="00C90518" w:rsidRPr="00F82B33" w:rsidRDefault="005654B9" w:rsidP="00F82B33">
          <w:pPr>
            <w:pStyle w:val="ListBullet"/>
            <w:rPr>
              <w:sz w:val="22"/>
            </w:rPr>
          </w:pPr>
          <w:r w:rsidRPr="00F82B33">
            <w:rPr>
              <w:sz w:val="22"/>
            </w:rPr>
            <w:t>A relevant tertiary qualification or significant experience in a related discipline</w:t>
          </w:r>
          <w:r w:rsidR="00F82B33">
            <w:rPr>
              <w:sz w:val="22"/>
            </w:rPr>
            <w:t>.</w:t>
          </w:r>
        </w:p>
      </w:sdtContent>
    </w:sdt>
    <w:p w14:paraId="35F61B61" w14:textId="477FEADA" w:rsidR="00E84D09" w:rsidRPr="00C90518" w:rsidRDefault="00E84D09" w:rsidP="00E84D09">
      <w:pPr>
        <w:pStyle w:val="Heading3"/>
        <w:rPr>
          <w:rFonts w:asciiTheme="minorHAnsi" w:hAnsiTheme="minorHAnsi" w:cstheme="minorHAnsi"/>
        </w:rPr>
      </w:pPr>
      <w:r w:rsidRPr="00C90518">
        <w:rPr>
          <w:rFonts w:asciiTheme="minorHAnsi" w:hAnsiTheme="minorHAnsi" w:cstheme="minorHAnsi"/>
        </w:rPr>
        <w:br/>
        <w:t>Characteristics</w:t>
      </w:r>
    </w:p>
    <w:p w14:paraId="3D85159B" w14:textId="77777777" w:rsidR="00E84D09" w:rsidRPr="00C90518" w:rsidRDefault="00E84D09" w:rsidP="00E84D09">
      <w:pPr>
        <w:pStyle w:val="ListBullet"/>
        <w:rPr>
          <w:rFonts w:cstheme="minorHAnsi"/>
          <w:sz w:val="22"/>
        </w:rPr>
      </w:pPr>
      <w:r w:rsidRPr="00C90518">
        <w:rPr>
          <w:rFonts w:cstheme="minorHAnsi"/>
          <w:sz w:val="22"/>
        </w:rPr>
        <w:t xml:space="preserve">Engaging others – connects with others, listens, reads people and situations, communicates tactfully. </w:t>
      </w:r>
    </w:p>
    <w:p w14:paraId="359AAC15" w14:textId="77777777" w:rsidR="00E84D09" w:rsidRPr="00C90518" w:rsidRDefault="00E84D09" w:rsidP="00E84D09">
      <w:pPr>
        <w:pStyle w:val="ListBullet"/>
        <w:rPr>
          <w:rFonts w:cstheme="minorHAnsi"/>
          <w:sz w:val="22"/>
        </w:rPr>
      </w:pPr>
      <w:r w:rsidRPr="00C90518">
        <w:rPr>
          <w:rFonts w:cstheme="minorHAnsi"/>
          <w:sz w:val="22"/>
        </w:rPr>
        <w:t>Achieving ambitious goals – committed and tenacious, ambitious.</w:t>
      </w:r>
    </w:p>
    <w:p w14:paraId="09C87421" w14:textId="77777777" w:rsidR="00E84D09" w:rsidRPr="00C90518" w:rsidRDefault="00E84D09" w:rsidP="00E84D09">
      <w:pPr>
        <w:pStyle w:val="ListBullet"/>
        <w:rPr>
          <w:rFonts w:cstheme="minorHAnsi"/>
          <w:sz w:val="22"/>
        </w:rPr>
      </w:pPr>
      <w:r w:rsidRPr="00C90518">
        <w:rPr>
          <w:rFonts w:cstheme="minorHAnsi"/>
          <w:sz w:val="22"/>
        </w:rPr>
        <w:t xml:space="preserve">Curious – thinks analytically and critically, displays curiosity, mitigates analytical and </w:t>
      </w:r>
      <w:proofErr w:type="gramStart"/>
      <w:r w:rsidRPr="00C90518">
        <w:rPr>
          <w:rFonts w:cstheme="minorHAnsi"/>
          <w:sz w:val="22"/>
        </w:rPr>
        <w:t>decision making</w:t>
      </w:r>
      <w:proofErr w:type="gramEnd"/>
      <w:r w:rsidRPr="00C90518">
        <w:rPr>
          <w:rFonts w:cstheme="minorHAnsi"/>
          <w:sz w:val="22"/>
        </w:rPr>
        <w:t xml:space="preserve"> biases.</w:t>
      </w:r>
    </w:p>
    <w:p w14:paraId="6A1BC8F0" w14:textId="77777777" w:rsidR="00E84D09" w:rsidRPr="00C90518" w:rsidRDefault="00E84D09" w:rsidP="00E84D09">
      <w:pPr>
        <w:pStyle w:val="ListBullet"/>
        <w:rPr>
          <w:rFonts w:cstheme="minorHAnsi"/>
          <w:sz w:val="22"/>
        </w:rPr>
      </w:pPr>
      <w:r w:rsidRPr="00C90518">
        <w:rPr>
          <w:rFonts w:cstheme="minorHAnsi"/>
          <w:sz w:val="22"/>
        </w:rPr>
        <w:t>Honest and courageous – shows courage, shows decisiveness, leads with integrity.</w:t>
      </w:r>
    </w:p>
    <w:p w14:paraId="46F88CCF" w14:textId="77777777" w:rsidR="00E84D09" w:rsidRPr="00C90518" w:rsidRDefault="00E84D09" w:rsidP="00E84D09">
      <w:pPr>
        <w:pStyle w:val="ListBullet"/>
        <w:rPr>
          <w:rFonts w:cstheme="minorHAnsi"/>
          <w:sz w:val="22"/>
        </w:rPr>
      </w:pPr>
      <w:r w:rsidRPr="00C90518">
        <w:rPr>
          <w:rFonts w:cstheme="minorHAnsi"/>
          <w:sz w:val="22"/>
        </w:rPr>
        <w:t>Resilient – displays resilience, demonstrates composure.</w:t>
      </w:r>
    </w:p>
    <w:p w14:paraId="483EB113" w14:textId="77777777" w:rsidR="00E84D09" w:rsidRPr="00C90518" w:rsidRDefault="00E84D09" w:rsidP="00E84D09">
      <w:pPr>
        <w:pStyle w:val="ListBullet"/>
        <w:rPr>
          <w:rFonts w:cstheme="minorHAnsi"/>
          <w:sz w:val="22"/>
        </w:rPr>
      </w:pPr>
      <w:r w:rsidRPr="00C90518">
        <w:rPr>
          <w:rFonts w:cstheme="minorHAnsi"/>
          <w:sz w:val="22"/>
        </w:rPr>
        <w:lastRenderedPageBreak/>
        <w:t>Self-aware and agile – encourages feedback on own performance, can self-assess, adapts approach, shows commitment to development.</w:t>
      </w:r>
    </w:p>
    <w:p w14:paraId="281BF182" w14:textId="77777777" w:rsidR="00E84D09" w:rsidRPr="00C90518" w:rsidRDefault="00E84D09" w:rsidP="00E84D09">
      <w:pPr>
        <w:pStyle w:val="ListBullet"/>
        <w:numPr>
          <w:ilvl w:val="0"/>
          <w:numId w:val="0"/>
        </w:numPr>
        <w:rPr>
          <w:rFonts w:cstheme="minorHAnsi"/>
          <w:sz w:val="22"/>
        </w:rPr>
      </w:pPr>
    </w:p>
    <w:p w14:paraId="530CC644" w14:textId="77777777" w:rsidR="00E84D09" w:rsidRPr="00C90518" w:rsidRDefault="00E84D09" w:rsidP="00E84D09">
      <w:pPr>
        <w:pStyle w:val="Heading3"/>
        <w:rPr>
          <w:rFonts w:asciiTheme="minorHAnsi" w:hAnsiTheme="minorHAnsi" w:cstheme="minorHAnsi"/>
        </w:rPr>
      </w:pPr>
      <w:r w:rsidRPr="00C90518">
        <w:rPr>
          <w:rFonts w:asciiTheme="minorHAnsi" w:hAnsiTheme="minorHAnsi" w:cstheme="minorHAnsi"/>
        </w:rPr>
        <w:t xml:space="preserve">Capabilities </w:t>
      </w:r>
    </w:p>
    <w:sdt>
      <w:sdtPr>
        <w:rPr>
          <w:rFonts w:cstheme="minorHAnsi"/>
          <w:sz w:val="22"/>
        </w:rPr>
        <w:id w:val="586728335"/>
        <w:placeholder>
          <w:docPart w:val="BC12405D86F46543BFE66F608C0F38B7"/>
        </w:placeholder>
      </w:sdtPr>
      <w:sdtContent>
        <w:p w14:paraId="2C1F07D4" w14:textId="77777777" w:rsidR="00E84D09" w:rsidRPr="00C90518" w:rsidRDefault="00E84D09" w:rsidP="00E84D09">
          <w:pPr>
            <w:pStyle w:val="ListBullet"/>
            <w:rPr>
              <w:rFonts w:cstheme="minorHAnsi"/>
              <w:sz w:val="22"/>
            </w:rPr>
          </w:pPr>
          <w:r w:rsidRPr="00C90518">
            <w:rPr>
              <w:rFonts w:cstheme="minorHAnsi"/>
              <w:sz w:val="22"/>
            </w:rPr>
            <w:t>Implements strategy – aligns their work with strategic objectives and the Agency’s vision.</w:t>
          </w:r>
        </w:p>
        <w:p w14:paraId="3D7C23C9" w14:textId="77777777" w:rsidR="00E84D09" w:rsidRPr="00C90518" w:rsidRDefault="00E84D09" w:rsidP="00E84D09">
          <w:pPr>
            <w:pStyle w:val="ListBullet"/>
            <w:rPr>
              <w:rFonts w:cstheme="minorHAnsi"/>
              <w:sz w:val="22"/>
            </w:rPr>
          </w:pPr>
          <w:r w:rsidRPr="00C90518">
            <w:rPr>
              <w:rFonts w:cstheme="minorHAnsi"/>
              <w:sz w:val="22"/>
            </w:rPr>
            <w:t xml:space="preserve">Communicates clearly – </w:t>
          </w:r>
          <w:proofErr w:type="gramStart"/>
          <w:r w:rsidRPr="00C90518">
            <w:rPr>
              <w:rFonts w:cstheme="minorHAnsi"/>
              <w:sz w:val="22"/>
            </w:rPr>
            <w:t>tailors</w:t>
          </w:r>
          <w:proofErr w:type="gramEnd"/>
          <w:r w:rsidRPr="00C90518">
            <w:rPr>
              <w:rFonts w:cstheme="minorHAnsi"/>
              <w:sz w:val="22"/>
            </w:rPr>
            <w:t xml:space="preserve"> messages so they are clear, succinct, and resonate with their different audiences.</w:t>
          </w:r>
        </w:p>
        <w:p w14:paraId="5E75B2B4" w14:textId="77777777" w:rsidR="00E84D09" w:rsidRPr="00C90518" w:rsidRDefault="00E84D09" w:rsidP="00E84D09">
          <w:pPr>
            <w:pStyle w:val="ListBullet"/>
            <w:rPr>
              <w:rFonts w:cstheme="minorHAnsi"/>
              <w:sz w:val="22"/>
            </w:rPr>
          </w:pPr>
          <w:r w:rsidRPr="00C90518">
            <w:rPr>
              <w:rFonts w:cstheme="minorHAnsi"/>
              <w:sz w:val="22"/>
            </w:rPr>
            <w:t>Supports organisational performance – suggests and acts on opportunities to do things differently and improves processes to achieve gains in effectiveness and efficiency.</w:t>
          </w:r>
        </w:p>
        <w:p w14:paraId="645597AD" w14:textId="77777777" w:rsidR="00E84D09" w:rsidRPr="00C90518" w:rsidRDefault="00E84D09" w:rsidP="00E84D09">
          <w:pPr>
            <w:pStyle w:val="ListBullet"/>
            <w:rPr>
              <w:rFonts w:cstheme="minorHAnsi"/>
              <w:sz w:val="22"/>
            </w:rPr>
          </w:pPr>
          <w:r w:rsidRPr="00C90518">
            <w:rPr>
              <w:rFonts w:cstheme="minorHAnsi"/>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C90518" w:rsidRDefault="00E84D09" w:rsidP="00E84D09">
          <w:pPr>
            <w:pStyle w:val="ListBullet"/>
            <w:rPr>
              <w:rFonts w:cstheme="minorHAnsi"/>
              <w:sz w:val="22"/>
            </w:rPr>
          </w:pPr>
          <w:r w:rsidRPr="00C90518">
            <w:rPr>
              <w:rFonts w:cstheme="minorHAnsi"/>
              <w:sz w:val="22"/>
            </w:rPr>
            <w:t>Inclusive – welcomes and values diversity and contributes to an inclusive working environment where differences are acknowledged and respected.</w:t>
          </w:r>
        </w:p>
        <w:p w14:paraId="5F85729A" w14:textId="77777777" w:rsidR="00E84D09" w:rsidRPr="00C90518" w:rsidRDefault="00E84D09" w:rsidP="00E84D09">
          <w:pPr>
            <w:pStyle w:val="ListBullet"/>
            <w:rPr>
              <w:rFonts w:cstheme="minorHAnsi"/>
              <w:sz w:val="22"/>
            </w:rPr>
          </w:pPr>
          <w:r w:rsidRPr="00C90518">
            <w:rPr>
              <w:rFonts w:cstheme="minorHAnsi"/>
              <w:sz w:val="22"/>
            </w:rPr>
            <w:t xml:space="preserve">Shows political awareness – displays an understanding of the essentials of how the government and the public sector </w:t>
          </w:r>
          <w:proofErr w:type="gramStart"/>
          <w:r w:rsidRPr="00C90518">
            <w:rPr>
              <w:rFonts w:cstheme="minorHAnsi"/>
              <w:sz w:val="22"/>
            </w:rPr>
            <w:t>work, and</w:t>
          </w:r>
          <w:proofErr w:type="gramEnd"/>
          <w:r w:rsidRPr="00C90518">
            <w:rPr>
              <w:rFonts w:cstheme="minorHAnsi"/>
              <w:sz w:val="22"/>
            </w:rPr>
            <w:t xml:space="preserve"> ensures that written documentation and verbal presentations reflect relevant political sensitivities.</w:t>
          </w:r>
        </w:p>
        <w:p w14:paraId="1D8A5D55" w14:textId="77777777" w:rsidR="00E84D09" w:rsidRPr="00C90518" w:rsidRDefault="00E84D09" w:rsidP="00E84D09">
          <w:pPr>
            <w:pStyle w:val="ListBullet"/>
            <w:rPr>
              <w:rFonts w:cstheme="minorHAnsi"/>
              <w:sz w:val="22"/>
            </w:rPr>
          </w:pPr>
          <w:r w:rsidRPr="00C90518">
            <w:rPr>
              <w:rFonts w:cstheme="minorHAnsi"/>
              <w:sz w:val="22"/>
            </w:rPr>
            <w:t>Manages and delivers on work priorities – plans and organises self to deliver work commitments to required timeframes and quality standards.</w:t>
          </w:r>
        </w:p>
        <w:p w14:paraId="602B421F" w14:textId="77777777" w:rsidR="00E84D09" w:rsidRPr="00C90518" w:rsidRDefault="00E84D09" w:rsidP="00E84D09">
          <w:pPr>
            <w:pStyle w:val="ListBullet"/>
            <w:rPr>
              <w:rFonts w:cstheme="minorHAnsi"/>
              <w:sz w:val="22"/>
              <w:lang w:val="en-AU" w:eastAsia="ja-JP"/>
            </w:rPr>
          </w:pPr>
          <w:r w:rsidRPr="00C90518">
            <w:rPr>
              <w:rFonts w:cstheme="minorHAnsi"/>
              <w:sz w:val="22"/>
            </w:rPr>
            <w:t>Develops others – shares own experiences and learning and demonstrates and teaches specific technical skills.</w:t>
          </w:r>
        </w:p>
      </w:sdtContent>
    </w:sdt>
    <w:p w14:paraId="78F71E54" w14:textId="77777777" w:rsidR="00B26205" w:rsidRPr="00C90518" w:rsidRDefault="00B26205" w:rsidP="00B26205">
      <w:pPr>
        <w:pStyle w:val="Heading3"/>
        <w:rPr>
          <w:rFonts w:asciiTheme="minorHAnsi" w:hAnsiTheme="minorHAnsi" w:cstheme="minorHAnsi"/>
        </w:rPr>
      </w:pPr>
    </w:p>
    <w:p w14:paraId="76947A99" w14:textId="1E5333CE" w:rsidR="00E84D09" w:rsidRPr="00C90518" w:rsidRDefault="00E84D09" w:rsidP="00B26205">
      <w:pPr>
        <w:pStyle w:val="Heading3"/>
        <w:rPr>
          <w:rFonts w:asciiTheme="minorHAnsi" w:hAnsiTheme="minorHAnsi" w:cstheme="minorHAnsi"/>
        </w:rPr>
      </w:pPr>
      <w:r w:rsidRPr="00C90518">
        <w:rPr>
          <w:rFonts w:asciiTheme="minorHAnsi" w:hAnsiTheme="minorHAnsi" w:cstheme="minorHAnsi"/>
        </w:rPr>
        <w:t>Other requirements</w:t>
      </w:r>
    </w:p>
    <w:sdt>
      <w:sdtPr>
        <w:rPr>
          <w:rFonts w:cstheme="minorHAnsi"/>
          <w:sz w:val="22"/>
        </w:rPr>
        <w:id w:val="637695818"/>
        <w:placeholder>
          <w:docPart w:val="DFA935F345BD2D4EA7FD2206C9FAD89C"/>
        </w:placeholder>
      </w:sdtPr>
      <w:sdtContent>
        <w:sdt>
          <w:sdtPr>
            <w:rPr>
              <w:rFonts w:cstheme="minorHAnsi"/>
              <w:sz w:val="22"/>
            </w:rPr>
            <w:id w:val="-515389983"/>
            <w:placeholder>
              <w:docPart w:val="4FB379452D54D74D9ECC975A7677DF0E"/>
            </w:placeholder>
          </w:sdtPr>
          <w:sdtContent>
            <w:p w14:paraId="39302988" w14:textId="77777777" w:rsidR="00E84D09" w:rsidRPr="00C90518" w:rsidRDefault="00E84D09" w:rsidP="00E84D09">
              <w:pPr>
                <w:pStyle w:val="ListBullet"/>
                <w:rPr>
                  <w:rFonts w:cstheme="minorHAnsi"/>
                  <w:sz w:val="22"/>
                  <w:lang w:val="en-AU" w:eastAsia="ja-JP"/>
                </w:rPr>
              </w:pPr>
              <w:r w:rsidRPr="00C90518">
                <w:rPr>
                  <w:rFonts w:cstheme="minorHAnsi"/>
                  <w:sz w:val="22"/>
                </w:rPr>
                <w:t>Willing to take on responsibilities (within limits) outside the prescribed position description.</w:t>
              </w:r>
            </w:p>
          </w:sdtContent>
        </w:sdt>
      </w:sdtContent>
    </w:sdt>
    <w:p w14:paraId="751566DD" w14:textId="6DFC1696" w:rsidR="002868BF" w:rsidRPr="00C90518" w:rsidRDefault="002868BF" w:rsidP="002868BF">
      <w:pPr>
        <w:tabs>
          <w:tab w:val="left" w:pos="1294"/>
        </w:tabs>
        <w:rPr>
          <w:rFonts w:cstheme="minorHAnsi"/>
        </w:rPr>
      </w:pPr>
    </w:p>
    <w:sectPr w:rsidR="002868BF" w:rsidRPr="00C90518" w:rsidSect="00B26205">
      <w:headerReference w:type="even" r:id="rId21"/>
      <w:headerReference w:type="default" r:id="rId22"/>
      <w:headerReference w:type="first" r:id="rId23"/>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2E88" w14:textId="77777777" w:rsidR="00330EFC" w:rsidRDefault="00330EFC" w:rsidP="00C974C9">
      <w:pPr>
        <w:spacing w:after="0" w:line="240" w:lineRule="auto"/>
      </w:pPr>
      <w:r>
        <w:separator/>
      </w:r>
    </w:p>
    <w:p w14:paraId="04BAF286" w14:textId="77777777" w:rsidR="00330EFC" w:rsidRDefault="00330EFC"/>
  </w:endnote>
  <w:endnote w:type="continuationSeparator" w:id="0">
    <w:p w14:paraId="1C65827C" w14:textId="77777777" w:rsidR="00330EFC" w:rsidRDefault="00330EFC" w:rsidP="00C974C9">
      <w:pPr>
        <w:spacing w:after="0" w:line="240" w:lineRule="auto"/>
      </w:pPr>
      <w:r>
        <w:continuationSeparator/>
      </w:r>
    </w:p>
    <w:p w14:paraId="7D4B7D46" w14:textId="77777777" w:rsidR="00330EFC" w:rsidRDefault="00330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34E6" w14:textId="77777777" w:rsidR="00330EFC" w:rsidRPr="00F00D36" w:rsidRDefault="00330EFC" w:rsidP="00C974C9">
      <w:pPr>
        <w:spacing w:after="0" w:line="240" w:lineRule="auto"/>
        <w:rPr>
          <w:color w:val="26567F" w:themeColor="accent1"/>
        </w:rPr>
      </w:pPr>
      <w:r w:rsidRPr="00F00D36">
        <w:rPr>
          <w:color w:val="26567F" w:themeColor="accent1"/>
        </w:rPr>
        <w:separator/>
      </w:r>
    </w:p>
    <w:p w14:paraId="73C51FA9" w14:textId="77777777" w:rsidR="00330EFC" w:rsidRDefault="00330EFC"/>
  </w:footnote>
  <w:footnote w:type="continuationSeparator" w:id="0">
    <w:p w14:paraId="37AE15E2" w14:textId="77777777" w:rsidR="00330EFC" w:rsidRPr="00F00D36" w:rsidRDefault="00330EFC" w:rsidP="00C974C9">
      <w:pPr>
        <w:spacing w:after="0" w:line="240" w:lineRule="auto"/>
        <w:rPr>
          <w:color w:val="26567F" w:themeColor="accent1"/>
        </w:rPr>
      </w:pPr>
      <w:r w:rsidRPr="00F00D36">
        <w:rPr>
          <w:color w:val="26567F" w:themeColor="accent1"/>
        </w:rPr>
        <w:continuationSeparator/>
      </w:r>
    </w:p>
    <w:p w14:paraId="2C8A53D9" w14:textId="77777777" w:rsidR="00330EFC" w:rsidRDefault="00330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2E051FF1"/>
    <w:multiLevelType w:val="hybridMultilevel"/>
    <w:tmpl w:val="4216D7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9"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8EA23C5"/>
    <w:multiLevelType w:val="hybridMultilevel"/>
    <w:tmpl w:val="F258E3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3"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3"/>
  </w:num>
  <w:num w:numId="12" w16cid:durableId="486241128">
    <w:abstractNumId w:val="18"/>
  </w:num>
  <w:num w:numId="13" w16cid:durableId="1900894453">
    <w:abstractNumId w:val="11"/>
  </w:num>
  <w:num w:numId="14" w16cid:durableId="1063211892">
    <w:abstractNumId w:val="16"/>
  </w:num>
  <w:num w:numId="15" w16cid:durableId="574245869">
    <w:abstractNumId w:val="17"/>
  </w:num>
  <w:num w:numId="16" w16cid:durableId="1938631113">
    <w:abstractNumId w:val="21"/>
  </w:num>
  <w:num w:numId="17" w16cid:durableId="1452163791">
    <w:abstractNumId w:val="19"/>
  </w:num>
  <w:num w:numId="18" w16cid:durableId="198465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3"/>
  </w:num>
  <w:num w:numId="20" w16cid:durableId="1923105902">
    <w:abstractNumId w:val="18"/>
  </w:num>
  <w:num w:numId="21" w16cid:durableId="1663117350">
    <w:abstractNumId w:val="23"/>
  </w:num>
  <w:num w:numId="22" w16cid:durableId="116338407">
    <w:abstractNumId w:val="18"/>
  </w:num>
  <w:num w:numId="23" w16cid:durableId="112866808">
    <w:abstractNumId w:val="18"/>
  </w:num>
  <w:num w:numId="24" w16cid:durableId="611286779">
    <w:abstractNumId w:val="14"/>
  </w:num>
  <w:num w:numId="25" w16cid:durableId="98260613">
    <w:abstractNumId w:val="22"/>
  </w:num>
  <w:num w:numId="26" w16cid:durableId="958875775">
    <w:abstractNumId w:val="10"/>
  </w:num>
  <w:num w:numId="27" w16cid:durableId="7486585">
    <w:abstractNumId w:val="15"/>
  </w:num>
  <w:num w:numId="28" w16cid:durableId="786463658">
    <w:abstractNumId w:val="12"/>
  </w:num>
  <w:num w:numId="29" w16cid:durableId="140118143">
    <w:abstractNumId w:val="14"/>
  </w:num>
  <w:num w:numId="30" w16cid:durableId="770704606">
    <w:abstractNumId w:val="14"/>
  </w:num>
  <w:num w:numId="31" w16cid:durableId="1333726146">
    <w:abstractNumId w:val="14"/>
  </w:num>
  <w:num w:numId="32" w16cid:durableId="1751390073">
    <w:abstractNumId w:val="14"/>
  </w:num>
  <w:num w:numId="33" w16cid:durableId="878980134">
    <w:abstractNumId w:val="20"/>
  </w:num>
  <w:num w:numId="34" w16cid:durableId="184027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65A8"/>
    <w:rsid w:val="000262F6"/>
    <w:rsid w:val="000309B8"/>
    <w:rsid w:val="0003582C"/>
    <w:rsid w:val="000412E1"/>
    <w:rsid w:val="00042D69"/>
    <w:rsid w:val="0004639F"/>
    <w:rsid w:val="00067F19"/>
    <w:rsid w:val="00071B0D"/>
    <w:rsid w:val="00074352"/>
    <w:rsid w:val="000825E9"/>
    <w:rsid w:val="00083FE2"/>
    <w:rsid w:val="0008675D"/>
    <w:rsid w:val="00086897"/>
    <w:rsid w:val="000878A4"/>
    <w:rsid w:val="0009299F"/>
    <w:rsid w:val="0009750C"/>
    <w:rsid w:val="000A5103"/>
    <w:rsid w:val="000A6328"/>
    <w:rsid w:val="000B10F2"/>
    <w:rsid w:val="000B71D1"/>
    <w:rsid w:val="000C01AC"/>
    <w:rsid w:val="000C07BE"/>
    <w:rsid w:val="000D16DC"/>
    <w:rsid w:val="000D2B7C"/>
    <w:rsid w:val="000D40FD"/>
    <w:rsid w:val="000E64F2"/>
    <w:rsid w:val="001179A7"/>
    <w:rsid w:val="00117F74"/>
    <w:rsid w:val="00140562"/>
    <w:rsid w:val="001415BC"/>
    <w:rsid w:val="00145F5B"/>
    <w:rsid w:val="00147B60"/>
    <w:rsid w:val="001503D0"/>
    <w:rsid w:val="00151CF1"/>
    <w:rsid w:val="0016475D"/>
    <w:rsid w:val="001670EA"/>
    <w:rsid w:val="001744A7"/>
    <w:rsid w:val="00181C50"/>
    <w:rsid w:val="001832ED"/>
    <w:rsid w:val="00186AD0"/>
    <w:rsid w:val="001878CD"/>
    <w:rsid w:val="00191231"/>
    <w:rsid w:val="001A37EB"/>
    <w:rsid w:val="001B0136"/>
    <w:rsid w:val="001B28B4"/>
    <w:rsid w:val="001D29FD"/>
    <w:rsid w:val="001D4016"/>
    <w:rsid w:val="001D7CB2"/>
    <w:rsid w:val="001E4968"/>
    <w:rsid w:val="001F384F"/>
    <w:rsid w:val="002038E1"/>
    <w:rsid w:val="002165C6"/>
    <w:rsid w:val="00220613"/>
    <w:rsid w:val="002332AB"/>
    <w:rsid w:val="00235738"/>
    <w:rsid w:val="00255534"/>
    <w:rsid w:val="00263478"/>
    <w:rsid w:val="00270A93"/>
    <w:rsid w:val="00277B42"/>
    <w:rsid w:val="002812F3"/>
    <w:rsid w:val="002868BF"/>
    <w:rsid w:val="00287A1C"/>
    <w:rsid w:val="0029040D"/>
    <w:rsid w:val="00291F0C"/>
    <w:rsid w:val="00294876"/>
    <w:rsid w:val="002A252F"/>
    <w:rsid w:val="002A57A3"/>
    <w:rsid w:val="002B000A"/>
    <w:rsid w:val="002B07DD"/>
    <w:rsid w:val="002B50B2"/>
    <w:rsid w:val="002B6E75"/>
    <w:rsid w:val="002C3821"/>
    <w:rsid w:val="002D20EA"/>
    <w:rsid w:val="002D449D"/>
    <w:rsid w:val="002E2AD6"/>
    <w:rsid w:val="002E4626"/>
    <w:rsid w:val="002E685A"/>
    <w:rsid w:val="002F2CCA"/>
    <w:rsid w:val="0030284F"/>
    <w:rsid w:val="0031127B"/>
    <w:rsid w:val="00314322"/>
    <w:rsid w:val="00316133"/>
    <w:rsid w:val="0032393A"/>
    <w:rsid w:val="003246EB"/>
    <w:rsid w:val="00330A43"/>
    <w:rsid w:val="00330EFC"/>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14600"/>
    <w:rsid w:val="0041524D"/>
    <w:rsid w:val="00423323"/>
    <w:rsid w:val="00425FEB"/>
    <w:rsid w:val="00430C04"/>
    <w:rsid w:val="00431AF0"/>
    <w:rsid w:val="00432FB9"/>
    <w:rsid w:val="00434201"/>
    <w:rsid w:val="004424F3"/>
    <w:rsid w:val="00444B2F"/>
    <w:rsid w:val="0044565F"/>
    <w:rsid w:val="004507AD"/>
    <w:rsid w:val="00452193"/>
    <w:rsid w:val="004624CB"/>
    <w:rsid w:val="0047276B"/>
    <w:rsid w:val="00473719"/>
    <w:rsid w:val="004779F0"/>
    <w:rsid w:val="00486622"/>
    <w:rsid w:val="00491FDC"/>
    <w:rsid w:val="004A0C7B"/>
    <w:rsid w:val="004A41DF"/>
    <w:rsid w:val="004C4482"/>
    <w:rsid w:val="004C4F9F"/>
    <w:rsid w:val="004D78EF"/>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45CBC"/>
    <w:rsid w:val="00553039"/>
    <w:rsid w:val="005611E7"/>
    <w:rsid w:val="00562E7A"/>
    <w:rsid w:val="005654B9"/>
    <w:rsid w:val="005752C5"/>
    <w:rsid w:val="00575B8C"/>
    <w:rsid w:val="00592133"/>
    <w:rsid w:val="005976F7"/>
    <w:rsid w:val="005A1F22"/>
    <w:rsid w:val="005A2248"/>
    <w:rsid w:val="005A37FD"/>
    <w:rsid w:val="005A39DC"/>
    <w:rsid w:val="005B5294"/>
    <w:rsid w:val="005B64E4"/>
    <w:rsid w:val="005C50A8"/>
    <w:rsid w:val="005D1BDE"/>
    <w:rsid w:val="005E7E1E"/>
    <w:rsid w:val="005F11B8"/>
    <w:rsid w:val="005F3447"/>
    <w:rsid w:val="00605984"/>
    <w:rsid w:val="0063146B"/>
    <w:rsid w:val="006358DF"/>
    <w:rsid w:val="00651941"/>
    <w:rsid w:val="00654E3A"/>
    <w:rsid w:val="006553E9"/>
    <w:rsid w:val="00657F57"/>
    <w:rsid w:val="0066118B"/>
    <w:rsid w:val="00693FA4"/>
    <w:rsid w:val="0069422A"/>
    <w:rsid w:val="006A1F6A"/>
    <w:rsid w:val="006C1865"/>
    <w:rsid w:val="006C5AFD"/>
    <w:rsid w:val="006D4D50"/>
    <w:rsid w:val="006D55F4"/>
    <w:rsid w:val="006D57B7"/>
    <w:rsid w:val="006E0032"/>
    <w:rsid w:val="006E1BFC"/>
    <w:rsid w:val="006E4C6E"/>
    <w:rsid w:val="006F0AB9"/>
    <w:rsid w:val="006F40B5"/>
    <w:rsid w:val="006F5B5B"/>
    <w:rsid w:val="00700105"/>
    <w:rsid w:val="00700CF2"/>
    <w:rsid w:val="007130CE"/>
    <w:rsid w:val="00715E2E"/>
    <w:rsid w:val="007215A4"/>
    <w:rsid w:val="00757008"/>
    <w:rsid w:val="00757306"/>
    <w:rsid w:val="00763871"/>
    <w:rsid w:val="00781BD8"/>
    <w:rsid w:val="0078519A"/>
    <w:rsid w:val="00786C1C"/>
    <w:rsid w:val="007A5BFA"/>
    <w:rsid w:val="007B0438"/>
    <w:rsid w:val="007B2BBA"/>
    <w:rsid w:val="007C2D07"/>
    <w:rsid w:val="007D0C46"/>
    <w:rsid w:val="007D41D3"/>
    <w:rsid w:val="007E2990"/>
    <w:rsid w:val="007E2F92"/>
    <w:rsid w:val="007E7D94"/>
    <w:rsid w:val="00801625"/>
    <w:rsid w:val="00803DC8"/>
    <w:rsid w:val="008136EF"/>
    <w:rsid w:val="008224BA"/>
    <w:rsid w:val="0082353E"/>
    <w:rsid w:val="00823F75"/>
    <w:rsid w:val="008378E4"/>
    <w:rsid w:val="0086470B"/>
    <w:rsid w:val="00867315"/>
    <w:rsid w:val="00874A62"/>
    <w:rsid w:val="00875101"/>
    <w:rsid w:val="00883BC0"/>
    <w:rsid w:val="00885713"/>
    <w:rsid w:val="008872F7"/>
    <w:rsid w:val="00887562"/>
    <w:rsid w:val="00894AA0"/>
    <w:rsid w:val="008951E9"/>
    <w:rsid w:val="008966F3"/>
    <w:rsid w:val="008A7F10"/>
    <w:rsid w:val="008B0158"/>
    <w:rsid w:val="008B1C5D"/>
    <w:rsid w:val="008B38A6"/>
    <w:rsid w:val="008B42E3"/>
    <w:rsid w:val="008B5FD0"/>
    <w:rsid w:val="008C0ED8"/>
    <w:rsid w:val="008C2872"/>
    <w:rsid w:val="008D46A9"/>
    <w:rsid w:val="008D69F8"/>
    <w:rsid w:val="008E655F"/>
    <w:rsid w:val="008F2F03"/>
    <w:rsid w:val="008F3217"/>
    <w:rsid w:val="008F79BF"/>
    <w:rsid w:val="008F7DCE"/>
    <w:rsid w:val="00903C3A"/>
    <w:rsid w:val="00903E57"/>
    <w:rsid w:val="009114EE"/>
    <w:rsid w:val="0091675B"/>
    <w:rsid w:val="00941981"/>
    <w:rsid w:val="00944997"/>
    <w:rsid w:val="00944AB4"/>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F0311"/>
    <w:rsid w:val="009F4333"/>
    <w:rsid w:val="00A0102F"/>
    <w:rsid w:val="00A10C75"/>
    <w:rsid w:val="00A23B07"/>
    <w:rsid w:val="00A3231D"/>
    <w:rsid w:val="00A42F6D"/>
    <w:rsid w:val="00A435F4"/>
    <w:rsid w:val="00A51F6D"/>
    <w:rsid w:val="00A60A61"/>
    <w:rsid w:val="00A6406D"/>
    <w:rsid w:val="00A73B2A"/>
    <w:rsid w:val="00A908F6"/>
    <w:rsid w:val="00A9094D"/>
    <w:rsid w:val="00A92CC3"/>
    <w:rsid w:val="00A94D9A"/>
    <w:rsid w:val="00A97747"/>
    <w:rsid w:val="00AA1D58"/>
    <w:rsid w:val="00AC1A6B"/>
    <w:rsid w:val="00AC2285"/>
    <w:rsid w:val="00AC4DB5"/>
    <w:rsid w:val="00AC7C85"/>
    <w:rsid w:val="00AE0520"/>
    <w:rsid w:val="00AE0EED"/>
    <w:rsid w:val="00AE1606"/>
    <w:rsid w:val="00AF7471"/>
    <w:rsid w:val="00B04F8F"/>
    <w:rsid w:val="00B052B4"/>
    <w:rsid w:val="00B055E2"/>
    <w:rsid w:val="00B0632D"/>
    <w:rsid w:val="00B076EA"/>
    <w:rsid w:val="00B07E79"/>
    <w:rsid w:val="00B26205"/>
    <w:rsid w:val="00B34440"/>
    <w:rsid w:val="00B377EA"/>
    <w:rsid w:val="00B52161"/>
    <w:rsid w:val="00B55AC1"/>
    <w:rsid w:val="00B61F56"/>
    <w:rsid w:val="00B64A59"/>
    <w:rsid w:val="00B64C1B"/>
    <w:rsid w:val="00B655A4"/>
    <w:rsid w:val="00B73FCE"/>
    <w:rsid w:val="00B770EE"/>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0518"/>
    <w:rsid w:val="00C91A31"/>
    <w:rsid w:val="00C9451F"/>
    <w:rsid w:val="00C94892"/>
    <w:rsid w:val="00C95CEB"/>
    <w:rsid w:val="00C974C9"/>
    <w:rsid w:val="00CA32BD"/>
    <w:rsid w:val="00CA5AEE"/>
    <w:rsid w:val="00CB741F"/>
    <w:rsid w:val="00CC392A"/>
    <w:rsid w:val="00CD4D98"/>
    <w:rsid w:val="00CD591B"/>
    <w:rsid w:val="00CE02EA"/>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7BA0"/>
    <w:rsid w:val="00D738C6"/>
    <w:rsid w:val="00D84165"/>
    <w:rsid w:val="00DD7497"/>
    <w:rsid w:val="00DE0666"/>
    <w:rsid w:val="00DF4E18"/>
    <w:rsid w:val="00E07605"/>
    <w:rsid w:val="00E20D0D"/>
    <w:rsid w:val="00E34DBD"/>
    <w:rsid w:val="00E35F4F"/>
    <w:rsid w:val="00E362CF"/>
    <w:rsid w:val="00E41F8B"/>
    <w:rsid w:val="00E528EB"/>
    <w:rsid w:val="00E61D61"/>
    <w:rsid w:val="00E6739E"/>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F6BE1"/>
    <w:rsid w:val="00F00650"/>
    <w:rsid w:val="00F00D36"/>
    <w:rsid w:val="00F031FD"/>
    <w:rsid w:val="00F067FF"/>
    <w:rsid w:val="00F25780"/>
    <w:rsid w:val="00F7193B"/>
    <w:rsid w:val="00F73AA0"/>
    <w:rsid w:val="00F82692"/>
    <w:rsid w:val="00F8285E"/>
    <w:rsid w:val="00F82B33"/>
    <w:rsid w:val="00F905FE"/>
    <w:rsid w:val="00F95B07"/>
    <w:rsid w:val="00F95F04"/>
    <w:rsid w:val="00FA19F6"/>
    <w:rsid w:val="00FB42ED"/>
    <w:rsid w:val="00FC0763"/>
    <w:rsid w:val="00FC7D38"/>
    <w:rsid w:val="00FD06B9"/>
    <w:rsid w:val="00FD143E"/>
    <w:rsid w:val="00FD26F3"/>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link w:val="ListParagraphChar"/>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Revision">
    <w:name w:val="Revision"/>
    <w:hidden/>
    <w:uiPriority w:val="99"/>
    <w:semiHidden/>
    <w:rsid w:val="001F384F"/>
    <w:pPr>
      <w:spacing w:after="0" w:line="240" w:lineRule="auto"/>
    </w:pPr>
    <w:rPr>
      <w:lang w:val="en-NZ"/>
    </w:rPr>
  </w:style>
  <w:style w:type="character" w:customStyle="1" w:styleId="ListParagraphChar">
    <w:name w:val="List Paragraph Char"/>
    <w:basedOn w:val="DefaultParagraphFont"/>
    <w:link w:val="ListParagraph"/>
    <w:uiPriority w:val="34"/>
    <w:locked/>
    <w:rsid w:val="0016475D"/>
    <w:rPr>
      <w:lang w:val="en-NZ"/>
    </w:rPr>
  </w:style>
  <w:style w:type="paragraph" w:customStyle="1" w:styleId="Default">
    <w:name w:val="Default"/>
    <w:rsid w:val="0016475D"/>
    <w:pPr>
      <w:autoSpaceDE w:val="0"/>
      <w:autoSpaceDN w:val="0"/>
      <w:adjustRightInd w:val="0"/>
      <w:spacing w:after="0" w:line="240" w:lineRule="auto"/>
    </w:pPr>
    <w:rPr>
      <w:rFonts w:ascii="Calibri" w:hAnsi="Calibri" w:cs="Calibri"/>
      <w:color w:val="00000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01926458">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81EF73844272DC489DD0A0205AE7D755"/>
        <w:category>
          <w:name w:val="General"/>
          <w:gallery w:val="placeholder"/>
        </w:category>
        <w:types>
          <w:type w:val="bbPlcHdr"/>
        </w:types>
        <w:behaviors>
          <w:behavior w:val="content"/>
        </w:behaviors>
        <w:guid w:val="{4EBBD16F-53E6-2141-B08D-D31B39BB66BF}"/>
      </w:docPartPr>
      <w:docPartBody>
        <w:p w:rsidR="009B70B4" w:rsidRDefault="00012D10">
          <w:pPr>
            <w:pStyle w:val="81EF73844272DC489DD0A0205AE7D755"/>
          </w:pPr>
          <w:r>
            <w:rPr>
              <w:rStyle w:val="PlaceholderText"/>
            </w:rPr>
            <w:t>[Insert text]</w:t>
          </w:r>
        </w:p>
      </w:docPartBody>
    </w:docPart>
    <w:docPart>
      <w:docPartPr>
        <w:name w:val="06BD853082617046B9BBC082CAE41651"/>
        <w:category>
          <w:name w:val="General"/>
          <w:gallery w:val="placeholder"/>
        </w:category>
        <w:types>
          <w:type w:val="bbPlcHdr"/>
        </w:types>
        <w:behaviors>
          <w:behavior w:val="content"/>
        </w:behaviors>
        <w:guid w:val="{0D6CE7B3-D6D3-6942-BE0A-D21A11627C28}"/>
      </w:docPartPr>
      <w:docPartBody>
        <w:p w:rsidR="009B70B4" w:rsidRDefault="00012D10">
          <w:pPr>
            <w:pStyle w:val="06BD853082617046B9BBC082CAE41651"/>
          </w:pPr>
          <w:r>
            <w:rPr>
              <w:rStyle w:val="PlaceholderText"/>
            </w:rPr>
            <w:t>[Insert text]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D7417CA23DE54CBD895FB825812E8C31"/>
        <w:category>
          <w:name w:val="General"/>
          <w:gallery w:val="placeholder"/>
        </w:category>
        <w:types>
          <w:type w:val="bbPlcHdr"/>
        </w:types>
        <w:behaviors>
          <w:behavior w:val="content"/>
        </w:behaviors>
        <w:guid w:val="{AE58AD35-A70A-434B-B903-4972A6B91531}"/>
      </w:docPartPr>
      <w:docPartBody>
        <w:p w:rsidR="00B175E6" w:rsidRDefault="00B175E6" w:rsidP="00B175E6">
          <w:pPr>
            <w:pStyle w:val="D7417CA23DE54CBD895FB825812E8C31"/>
          </w:pPr>
          <w:r w:rsidRPr="00371F0B">
            <w:rPr>
              <w:rStyle w:val="PlaceholderText"/>
              <w:color w:val="70AD47" w:themeColor="accent6"/>
            </w:rPr>
            <w:t>[Insert text]</w:t>
          </w:r>
        </w:p>
      </w:docPartBody>
    </w:docPart>
    <w:docPart>
      <w:docPartPr>
        <w:name w:val="412B78E2A724451386E3D67675DF2D48"/>
        <w:category>
          <w:name w:val="General"/>
          <w:gallery w:val="placeholder"/>
        </w:category>
        <w:types>
          <w:type w:val="bbPlcHdr"/>
        </w:types>
        <w:behaviors>
          <w:behavior w:val="content"/>
        </w:behaviors>
        <w:guid w:val="{DDA09EF7-2CCA-4BC9-A5BA-6650CB9B17BC}"/>
      </w:docPartPr>
      <w:docPartBody>
        <w:p w:rsidR="00B175E6" w:rsidRDefault="00B175E6" w:rsidP="00B175E6">
          <w:pPr>
            <w:pStyle w:val="412B78E2A724451386E3D67675DF2D48"/>
          </w:pPr>
          <w:r w:rsidRPr="00BF2D8C">
            <w:rPr>
              <w:rStyle w:val="PlaceholderText"/>
              <w:rFonts w:asciiTheme="majorHAnsi" w:hAnsiTheme="majorHAnsi"/>
              <w:color w:val="4472C4" w:themeColor="accent1"/>
            </w:rPr>
            <w:t>[Insert role]</w:t>
          </w:r>
        </w:p>
      </w:docPartBody>
    </w:docPart>
    <w:docPart>
      <w:docPartPr>
        <w:name w:val="CE9FDA410A764B3ABBF5F680E71BEC61"/>
        <w:category>
          <w:name w:val="General"/>
          <w:gallery w:val="placeholder"/>
        </w:category>
        <w:types>
          <w:type w:val="bbPlcHdr"/>
        </w:types>
        <w:behaviors>
          <w:behavior w:val="content"/>
        </w:behaviors>
        <w:guid w:val="{2C5C2337-36BF-4732-8E9F-8522EC86F84B}"/>
      </w:docPartPr>
      <w:docPartBody>
        <w:p w:rsidR="00B175E6" w:rsidRDefault="00B175E6" w:rsidP="00B175E6">
          <w:pPr>
            <w:pStyle w:val="CE9FDA410A764B3ABBF5F680E71BEC61"/>
          </w:pPr>
          <w:r>
            <w:rPr>
              <w:rStyle w:val="PlaceholderText"/>
              <w:b/>
            </w:rPr>
            <w:t>[Insert text]</w:t>
          </w:r>
        </w:p>
      </w:docPartBody>
    </w:docPart>
    <w:docPart>
      <w:docPartPr>
        <w:name w:val="56D776ADCC3742BABE5313B29FB70E64"/>
        <w:category>
          <w:name w:val="General"/>
          <w:gallery w:val="placeholder"/>
        </w:category>
        <w:types>
          <w:type w:val="bbPlcHdr"/>
        </w:types>
        <w:behaviors>
          <w:behavior w:val="content"/>
        </w:behaviors>
        <w:guid w:val="{CBA31F51-9672-4957-B6B1-F1DF033E7A9D}"/>
      </w:docPartPr>
      <w:docPartBody>
        <w:p w:rsidR="00B175E6" w:rsidRDefault="00B175E6" w:rsidP="00B175E6">
          <w:pPr>
            <w:pStyle w:val="56D776ADCC3742BABE5313B29FB70E64"/>
          </w:pPr>
          <w:r>
            <w:rPr>
              <w:rStyle w:val="PlaceholderText"/>
            </w:rPr>
            <w:t>[Insert text]</w:t>
          </w:r>
        </w:p>
      </w:docPartBody>
    </w:docPart>
    <w:docPart>
      <w:docPartPr>
        <w:name w:val="2BAD3152A29A4BA98C0AB4DB42A9E4BC"/>
        <w:category>
          <w:name w:val="General"/>
          <w:gallery w:val="placeholder"/>
        </w:category>
        <w:types>
          <w:type w:val="bbPlcHdr"/>
        </w:types>
        <w:behaviors>
          <w:behavior w:val="content"/>
        </w:behaviors>
        <w:guid w:val="{32361543-C07C-481A-ABE2-862C416AE54A}"/>
      </w:docPartPr>
      <w:docPartBody>
        <w:p w:rsidR="00B175E6" w:rsidRDefault="00B175E6" w:rsidP="00B175E6">
          <w:pPr>
            <w:pStyle w:val="2BAD3152A29A4BA98C0AB4DB42A9E4BC"/>
          </w:pPr>
          <w:r w:rsidRPr="00BF2D8C">
            <w:rPr>
              <w:rStyle w:val="PlaceholderText"/>
              <w:rFonts w:asciiTheme="majorHAnsi" w:hAnsiTheme="majorHAnsi"/>
              <w:color w:val="4472C4" w:themeColor="accent1"/>
            </w:rPr>
            <w:t>[Insert role]</w:t>
          </w:r>
        </w:p>
      </w:docPartBody>
    </w:docPart>
    <w:docPart>
      <w:docPartPr>
        <w:name w:val="959D2C8D05174A33AB7F45AEF29FF8BC"/>
        <w:category>
          <w:name w:val="General"/>
          <w:gallery w:val="placeholder"/>
        </w:category>
        <w:types>
          <w:type w:val="bbPlcHdr"/>
        </w:types>
        <w:behaviors>
          <w:behavior w:val="content"/>
        </w:behaviors>
        <w:guid w:val="{4ABA7E74-FF53-46CF-BCA5-0C8B880138A0}"/>
      </w:docPartPr>
      <w:docPartBody>
        <w:p w:rsidR="00B175E6" w:rsidRDefault="00B175E6" w:rsidP="00B175E6">
          <w:pPr>
            <w:pStyle w:val="959D2C8D05174A33AB7F45AEF29FF8BC"/>
          </w:pPr>
          <w:r>
            <w:rPr>
              <w:rStyle w:val="PlaceholderText"/>
              <w:b/>
            </w:rPr>
            <w:t>[Insert text]</w:t>
          </w:r>
        </w:p>
      </w:docPartBody>
    </w:docPart>
    <w:docPart>
      <w:docPartPr>
        <w:name w:val="F4ECF4008F7C446DA62FD01652DA700B"/>
        <w:category>
          <w:name w:val="General"/>
          <w:gallery w:val="placeholder"/>
        </w:category>
        <w:types>
          <w:type w:val="bbPlcHdr"/>
        </w:types>
        <w:behaviors>
          <w:behavior w:val="content"/>
        </w:behaviors>
        <w:guid w:val="{045D571E-80E3-4035-A6E0-9EA1FDBC8410}"/>
      </w:docPartPr>
      <w:docPartBody>
        <w:p w:rsidR="00B175E6" w:rsidRDefault="00B175E6" w:rsidP="00B175E6">
          <w:pPr>
            <w:pStyle w:val="F4ECF4008F7C446DA62FD01652DA700B"/>
          </w:pPr>
          <w:r>
            <w:rPr>
              <w:rStyle w:val="PlaceholderText"/>
            </w:rPr>
            <w:t>[Insert text]</w:t>
          </w:r>
        </w:p>
      </w:docPartBody>
    </w:docPart>
    <w:docPart>
      <w:docPartPr>
        <w:name w:val="59FF020C9704415783A2AFDC78410CED"/>
        <w:category>
          <w:name w:val="General"/>
          <w:gallery w:val="placeholder"/>
        </w:category>
        <w:types>
          <w:type w:val="bbPlcHdr"/>
        </w:types>
        <w:behaviors>
          <w:behavior w:val="content"/>
        </w:behaviors>
        <w:guid w:val="{62467B6D-6817-4015-89DC-60782095BC0A}"/>
      </w:docPartPr>
      <w:docPartBody>
        <w:p w:rsidR="00B175E6" w:rsidRDefault="00B175E6" w:rsidP="00B175E6">
          <w:pPr>
            <w:pStyle w:val="59FF020C9704415783A2AFDC78410CED"/>
          </w:pPr>
          <w:r>
            <w:rPr>
              <w:rStyle w:val="PlaceholderText"/>
              <w:b/>
            </w:rPr>
            <w:t>[Insert text]</w:t>
          </w:r>
        </w:p>
      </w:docPartBody>
    </w:docPart>
    <w:docPart>
      <w:docPartPr>
        <w:name w:val="0CAE9EA5AE184DB2BD9E888558C0AC36"/>
        <w:category>
          <w:name w:val="General"/>
          <w:gallery w:val="placeholder"/>
        </w:category>
        <w:types>
          <w:type w:val="bbPlcHdr"/>
        </w:types>
        <w:behaviors>
          <w:behavior w:val="content"/>
        </w:behaviors>
        <w:guid w:val="{2197218E-F197-408D-874E-F99F4FCEAC1F}"/>
      </w:docPartPr>
      <w:docPartBody>
        <w:p w:rsidR="00B175E6" w:rsidRDefault="00B175E6" w:rsidP="00B175E6">
          <w:pPr>
            <w:pStyle w:val="0CAE9EA5AE184DB2BD9E888558C0AC36"/>
          </w:pPr>
          <w:r>
            <w:rPr>
              <w:rStyle w:val="PlaceholderText"/>
              <w:b/>
            </w:rPr>
            <w:t>[Insert text]</w:t>
          </w:r>
        </w:p>
      </w:docPartBody>
    </w:docPart>
    <w:docPart>
      <w:docPartPr>
        <w:name w:val="03A4E7FD37AA4205AA17CFB0F70E28E8"/>
        <w:category>
          <w:name w:val="General"/>
          <w:gallery w:val="placeholder"/>
        </w:category>
        <w:types>
          <w:type w:val="bbPlcHdr"/>
        </w:types>
        <w:behaviors>
          <w:behavior w:val="content"/>
        </w:behaviors>
        <w:guid w:val="{1EC7738C-9BA5-4C4A-A068-D47FF866A97F}"/>
      </w:docPartPr>
      <w:docPartBody>
        <w:p w:rsidR="000C565D" w:rsidRDefault="00772E27" w:rsidP="00772E27">
          <w:pPr>
            <w:pStyle w:val="03A4E7FD37AA4205AA17CFB0F70E28E8"/>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347D1"/>
    <w:rsid w:val="000C565D"/>
    <w:rsid w:val="00333C33"/>
    <w:rsid w:val="003908C9"/>
    <w:rsid w:val="005046C5"/>
    <w:rsid w:val="00534A28"/>
    <w:rsid w:val="005C590D"/>
    <w:rsid w:val="006273BA"/>
    <w:rsid w:val="006C5AFD"/>
    <w:rsid w:val="00772E27"/>
    <w:rsid w:val="007E0A90"/>
    <w:rsid w:val="008563A3"/>
    <w:rsid w:val="008568E3"/>
    <w:rsid w:val="008B3077"/>
    <w:rsid w:val="009B70B4"/>
    <w:rsid w:val="00B175E6"/>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E27"/>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81EF73844272DC489DD0A0205AE7D755">
    <w:name w:val="81EF73844272DC489DD0A0205AE7D755"/>
  </w:style>
  <w:style w:type="paragraph" w:customStyle="1" w:styleId="06BD853082617046B9BBC082CAE41651">
    <w:name w:val="06BD853082617046B9BBC082CAE41651"/>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D7417CA23DE54CBD895FB825812E8C31">
    <w:name w:val="D7417CA23DE54CBD895FB825812E8C31"/>
    <w:rsid w:val="00B175E6"/>
    <w:pPr>
      <w:spacing w:line="259" w:lineRule="auto"/>
    </w:pPr>
    <w:rPr>
      <w:sz w:val="22"/>
      <w:szCs w:val="22"/>
      <w:lang w:eastAsia="en-NZ"/>
    </w:rPr>
  </w:style>
  <w:style w:type="paragraph" w:customStyle="1" w:styleId="412B78E2A724451386E3D67675DF2D48">
    <w:name w:val="412B78E2A724451386E3D67675DF2D48"/>
    <w:rsid w:val="00B175E6"/>
    <w:pPr>
      <w:spacing w:line="259" w:lineRule="auto"/>
    </w:pPr>
    <w:rPr>
      <w:sz w:val="22"/>
      <w:szCs w:val="22"/>
      <w:lang w:eastAsia="en-NZ"/>
    </w:rPr>
  </w:style>
  <w:style w:type="paragraph" w:customStyle="1" w:styleId="CE9FDA410A764B3ABBF5F680E71BEC61">
    <w:name w:val="CE9FDA410A764B3ABBF5F680E71BEC61"/>
    <w:rsid w:val="00B175E6"/>
    <w:pPr>
      <w:spacing w:line="259" w:lineRule="auto"/>
    </w:pPr>
    <w:rPr>
      <w:sz w:val="22"/>
      <w:szCs w:val="22"/>
      <w:lang w:eastAsia="en-NZ"/>
    </w:rPr>
  </w:style>
  <w:style w:type="paragraph" w:customStyle="1" w:styleId="56D776ADCC3742BABE5313B29FB70E64">
    <w:name w:val="56D776ADCC3742BABE5313B29FB70E64"/>
    <w:rsid w:val="00B175E6"/>
    <w:pPr>
      <w:spacing w:line="259" w:lineRule="auto"/>
    </w:pPr>
    <w:rPr>
      <w:sz w:val="22"/>
      <w:szCs w:val="22"/>
      <w:lang w:eastAsia="en-NZ"/>
    </w:rPr>
  </w:style>
  <w:style w:type="paragraph" w:customStyle="1" w:styleId="2BAD3152A29A4BA98C0AB4DB42A9E4BC">
    <w:name w:val="2BAD3152A29A4BA98C0AB4DB42A9E4BC"/>
    <w:rsid w:val="00B175E6"/>
    <w:pPr>
      <w:spacing w:line="259" w:lineRule="auto"/>
    </w:pPr>
    <w:rPr>
      <w:sz w:val="22"/>
      <w:szCs w:val="22"/>
      <w:lang w:eastAsia="en-NZ"/>
    </w:rPr>
  </w:style>
  <w:style w:type="paragraph" w:customStyle="1" w:styleId="959D2C8D05174A33AB7F45AEF29FF8BC">
    <w:name w:val="959D2C8D05174A33AB7F45AEF29FF8BC"/>
    <w:rsid w:val="00B175E6"/>
    <w:pPr>
      <w:spacing w:line="259" w:lineRule="auto"/>
    </w:pPr>
    <w:rPr>
      <w:sz w:val="22"/>
      <w:szCs w:val="22"/>
      <w:lang w:eastAsia="en-NZ"/>
    </w:rPr>
  </w:style>
  <w:style w:type="paragraph" w:customStyle="1" w:styleId="F4ECF4008F7C446DA62FD01652DA700B">
    <w:name w:val="F4ECF4008F7C446DA62FD01652DA700B"/>
    <w:rsid w:val="00B175E6"/>
    <w:pPr>
      <w:spacing w:line="259" w:lineRule="auto"/>
    </w:pPr>
    <w:rPr>
      <w:sz w:val="22"/>
      <w:szCs w:val="22"/>
      <w:lang w:eastAsia="en-NZ"/>
    </w:rPr>
  </w:style>
  <w:style w:type="paragraph" w:customStyle="1" w:styleId="59FF020C9704415783A2AFDC78410CED">
    <w:name w:val="59FF020C9704415783A2AFDC78410CED"/>
    <w:rsid w:val="00B175E6"/>
    <w:pPr>
      <w:spacing w:line="259" w:lineRule="auto"/>
    </w:pPr>
    <w:rPr>
      <w:sz w:val="22"/>
      <w:szCs w:val="22"/>
      <w:lang w:eastAsia="en-NZ"/>
    </w:rPr>
  </w:style>
  <w:style w:type="paragraph" w:customStyle="1" w:styleId="0CAE9EA5AE184DB2BD9E888558C0AC36">
    <w:name w:val="0CAE9EA5AE184DB2BD9E888558C0AC36"/>
    <w:rsid w:val="00B175E6"/>
    <w:pPr>
      <w:spacing w:line="259" w:lineRule="auto"/>
    </w:pPr>
    <w:rPr>
      <w:sz w:val="22"/>
      <w:szCs w:val="22"/>
      <w:lang w:eastAsia="en-NZ"/>
    </w:rPr>
  </w:style>
  <w:style w:type="paragraph" w:customStyle="1" w:styleId="03A4E7FD37AA4205AA17CFB0F70E28E8">
    <w:name w:val="03A4E7FD37AA4205AA17CFB0F70E28E8"/>
    <w:rsid w:val="00772E27"/>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Sarah O'Grady</cp:lastModifiedBy>
  <cp:revision>9</cp:revision>
  <cp:lastPrinted>2021-05-31T22:54:00Z</cp:lastPrinted>
  <dcterms:created xsi:type="dcterms:W3CDTF">2025-02-10T22:50:00Z</dcterms:created>
  <dcterms:modified xsi:type="dcterms:W3CDTF">2025-02-13T23:08:00Z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ies>
</file>