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3236D006">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A263D51" w14:textId="77777777" w:rsidR="00EF33B7" w:rsidRPr="00EF33B7" w:rsidRDefault="00EF33B7" w:rsidP="009F404C">
      <w:pPr>
        <w:spacing w:line="240" w:lineRule="auto"/>
        <w:ind w:left="142"/>
        <w:rPr>
          <w:rFonts w:eastAsia="Times New Roman"/>
          <w:b/>
          <w:bCs/>
          <w:color w:val="FFFFFF" w:themeColor="background1"/>
          <w:kern w:val="32"/>
          <w:sz w:val="36"/>
          <w:szCs w:val="40"/>
          <w:lang w:val="en-NZ" w:eastAsia="en-GB"/>
        </w:rPr>
      </w:pPr>
      <w:r w:rsidRPr="00EF33B7">
        <w:rPr>
          <w:rFonts w:eastAsia="Times New Roman"/>
          <w:b/>
          <w:bCs/>
          <w:color w:val="FFFFFF" w:themeColor="background1"/>
          <w:kern w:val="32"/>
          <w:sz w:val="36"/>
          <w:szCs w:val="40"/>
          <w:lang w:val="en-NZ" w:eastAsia="en-GB"/>
        </w:rPr>
        <w:t>Senior Connector</w:t>
      </w:r>
    </w:p>
    <w:p w14:paraId="1E412244" w14:textId="1C2285E9" w:rsidR="000710E0" w:rsidRPr="00FD13BE" w:rsidRDefault="006C15F4" w:rsidP="00FD13BE">
      <w:pPr>
        <w:pStyle w:val="Heading1"/>
        <w:ind w:left="142"/>
        <w:rPr>
          <w:color w:val="FFFFFF" w:themeColor="background1"/>
          <w:lang w:val="en-NZ"/>
        </w:rPr>
      </w:pPr>
      <w:r w:rsidRPr="006C15F4">
        <w:rPr>
          <w:color w:val="FFFFFF" w:themeColor="background1"/>
          <w:lang w:val="en-NZ"/>
        </w:rPr>
        <w:t>Disability Support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075AD8F3" w14:textId="6AF97430" w:rsidR="00EF33B7" w:rsidRDefault="00EF33B7" w:rsidP="0080061F">
      <w:r w:rsidRPr="00EF33B7">
        <w:t xml:space="preserve">The Senior Connector works closely with </w:t>
      </w:r>
      <w:r w:rsidRPr="00952791">
        <w:t>the Director or Manager</w:t>
      </w:r>
      <w:r w:rsidRPr="00EF33B7">
        <w:t xml:space="preserve"> in Enabling Good Lives team and provides mentoring, and guidance for Connectors to increase their skills to support disabled people and whānau achieve outcomes that are important to them.</w:t>
      </w:r>
    </w:p>
    <w:p w14:paraId="2EC18287" w14:textId="77777777" w:rsidR="0080061F" w:rsidRPr="00952791" w:rsidRDefault="0080061F" w:rsidP="0080061F">
      <w:pPr>
        <w:pStyle w:val="Heading3"/>
      </w:pPr>
      <w:r w:rsidRPr="00952791">
        <w:t>Location</w:t>
      </w:r>
    </w:p>
    <w:p w14:paraId="50B953AD" w14:textId="6884021D" w:rsidR="0080061F" w:rsidRDefault="00952791" w:rsidP="0080061F">
      <w:r>
        <w:t>Either Waikato, Palmerston North or Christchurch</w:t>
      </w:r>
      <w:r w:rsidR="00434E6D">
        <w:t xml:space="preserve"> depending on business needs</w:t>
      </w:r>
      <w:r>
        <w:t xml:space="preserve">. </w:t>
      </w:r>
    </w:p>
    <w:p w14:paraId="70CBFD7E" w14:textId="77777777" w:rsidR="0080061F" w:rsidRDefault="0080061F" w:rsidP="0080061F">
      <w:pPr>
        <w:pStyle w:val="Heading3"/>
      </w:pPr>
      <w:r>
        <w:t>Reports to</w:t>
      </w:r>
    </w:p>
    <w:p w14:paraId="35B12741" w14:textId="1567BE92" w:rsidR="00EF33B7" w:rsidRDefault="00EF33B7" w:rsidP="00E00CF6">
      <w:pPr>
        <w:spacing w:after="0" w:line="240" w:lineRule="auto"/>
      </w:pPr>
      <w:r w:rsidRPr="00EF33B7">
        <w:t xml:space="preserve">The Senior Connector reports to the </w:t>
      </w:r>
      <w:r w:rsidRPr="00952791">
        <w:t>Director or Manager within</w:t>
      </w:r>
      <w:r w:rsidRPr="00EF33B7">
        <w:t xml:space="preserve"> the Enabling Good Lives team, which sits in the </w:t>
      </w:r>
      <w:r>
        <w:t>Disability Support Services Business Group</w:t>
      </w:r>
      <w:r w:rsidRPr="00EF33B7">
        <w:t xml:space="preserve">. </w:t>
      </w:r>
    </w:p>
    <w:p w14:paraId="248B45E1" w14:textId="77777777" w:rsidR="00E00CF6" w:rsidRDefault="00E00CF6" w:rsidP="00E00CF6">
      <w:pPr>
        <w:spacing w:after="0" w:line="240" w:lineRule="auto"/>
      </w:pPr>
    </w:p>
    <w:p w14:paraId="3BD35AB1" w14:textId="6DA61223" w:rsidR="0080061F" w:rsidRDefault="00E00CF6" w:rsidP="00E00CF6">
      <w:pPr>
        <w:spacing w:after="0" w:line="240" w:lineRule="auto"/>
      </w:pPr>
      <w:r>
        <w:t xml:space="preserve">The purpose of the </w:t>
      </w:r>
      <w:r w:rsidR="002C01F5">
        <w:t>Disability Support Services</w:t>
      </w:r>
      <w:r>
        <w:t xml:space="preserve"> Business Group is to transform how supports are provided to disabled people and their whānau who need support to live the lives they choose.</w:t>
      </w:r>
    </w:p>
    <w:p w14:paraId="364B1823" w14:textId="5D5EA717" w:rsidR="0080061F" w:rsidRDefault="0080061F" w:rsidP="009F404C">
      <w:pPr>
        <w:pStyle w:val="Heading2"/>
        <w:spacing w:before="360" w:line="276" w:lineRule="auto"/>
      </w:pPr>
      <w:r w:rsidRPr="00776B90">
        <w:t>Key</w:t>
      </w:r>
      <w:r>
        <w:t xml:space="preserve"> </w:t>
      </w:r>
      <w:r w:rsidRPr="00B27E44">
        <w:t>responsibilities</w:t>
      </w:r>
    </w:p>
    <w:p w14:paraId="2F43CE81" w14:textId="77777777" w:rsidR="00EF33B7" w:rsidRPr="00EF33B7" w:rsidRDefault="00EF33B7" w:rsidP="009F404C">
      <w:pPr>
        <w:spacing w:line="276" w:lineRule="auto"/>
        <w:outlineLvl w:val="3"/>
        <w:rPr>
          <w:b/>
          <w:bCs/>
          <w:iCs/>
          <w:sz w:val="24"/>
          <w:szCs w:val="24"/>
          <w:lang w:val="en-NZ"/>
        </w:rPr>
      </w:pPr>
      <w:r w:rsidRPr="00EF33B7">
        <w:rPr>
          <w:b/>
          <w:bCs/>
          <w:iCs/>
          <w:sz w:val="24"/>
          <w:szCs w:val="24"/>
          <w:lang w:val="en-NZ"/>
        </w:rPr>
        <w:t>Support and Guidance</w:t>
      </w:r>
    </w:p>
    <w:p w14:paraId="2B16A11D" w14:textId="69811C23" w:rsidR="00EF33B7" w:rsidRDefault="00E00CF6" w:rsidP="00EF33B7">
      <w:pPr>
        <w:spacing w:before="60" w:after="60"/>
        <w:ind w:left="357" w:hanging="357"/>
      </w:pPr>
      <w:r>
        <w:t>•</w:t>
      </w:r>
      <w:r>
        <w:tab/>
      </w:r>
      <w:r w:rsidR="00EF33B7">
        <w:t>Proactively coach, guide, and mentor others in the team, helping to grow capability, knowledge</w:t>
      </w:r>
      <w:r w:rsidR="009F404C">
        <w:t>,</w:t>
      </w:r>
      <w:r w:rsidR="00EF33B7">
        <w:t xml:space="preserve"> and skills.  Assist with peer review and participate in quality assurance processes.</w:t>
      </w:r>
    </w:p>
    <w:p w14:paraId="1E2FB1ED" w14:textId="6788B228" w:rsidR="00EF33B7" w:rsidRDefault="00EF33B7" w:rsidP="00EF33B7">
      <w:pPr>
        <w:spacing w:before="60" w:after="60"/>
        <w:ind w:left="357" w:hanging="357"/>
      </w:pPr>
      <w:r>
        <w:t>•</w:t>
      </w:r>
      <w:r>
        <w:tab/>
        <w:t xml:space="preserve">Work alongside </w:t>
      </w:r>
      <w:r w:rsidR="009F404C">
        <w:t>the</w:t>
      </w:r>
      <w:r>
        <w:t xml:space="preserve"> Director/Manager to provide support on managing team performance by setting clear expectations, providing regular feedback, having regular development, performance, and coaching conversations. </w:t>
      </w:r>
    </w:p>
    <w:p w14:paraId="26C98327" w14:textId="77777777" w:rsidR="00EF33B7" w:rsidRDefault="00EF33B7" w:rsidP="00EF33B7">
      <w:pPr>
        <w:spacing w:before="60" w:after="60"/>
        <w:ind w:left="357" w:hanging="357"/>
      </w:pPr>
      <w:r>
        <w:t>•</w:t>
      </w:r>
      <w:r>
        <w:tab/>
        <w:t xml:space="preserve">Lead the development and continuous improvement of processes, tools, and frameworks within the team to ensure the Enabling Good Lives vision is achieved. </w:t>
      </w:r>
    </w:p>
    <w:p w14:paraId="1BB92F89" w14:textId="3923332D" w:rsidR="00EF33B7" w:rsidRDefault="00EF33B7" w:rsidP="00EF33B7">
      <w:pPr>
        <w:spacing w:before="60" w:after="60"/>
        <w:ind w:left="357" w:hanging="357"/>
      </w:pPr>
      <w:r>
        <w:t>•</w:t>
      </w:r>
      <w:r>
        <w:tab/>
        <w:t xml:space="preserve">Think, plan, and contribute strategically, engage in the vision of </w:t>
      </w:r>
      <w:r w:rsidR="000253B8">
        <w:t>DSS</w:t>
      </w:r>
      <w:r>
        <w:t xml:space="preserve"> and position </w:t>
      </w:r>
      <w:r w:rsidR="000253B8">
        <w:t>DSS</w:t>
      </w:r>
      <w:r>
        <w:t xml:space="preserve"> to meet current and future needs.</w:t>
      </w:r>
    </w:p>
    <w:p w14:paraId="2A614F5F" w14:textId="77777777" w:rsidR="00EF33B7" w:rsidRDefault="00EF33B7" w:rsidP="00EF33B7">
      <w:pPr>
        <w:spacing w:before="60" w:after="60"/>
        <w:ind w:left="357" w:hanging="357"/>
      </w:pPr>
      <w:r>
        <w:t>•</w:t>
      </w:r>
      <w:r>
        <w:tab/>
        <w:t>Contribute to the development of strategy, work programme and frameworks for the group.</w:t>
      </w:r>
    </w:p>
    <w:p w14:paraId="722EB69E" w14:textId="77777777" w:rsidR="00EF33B7" w:rsidRDefault="00EF33B7" w:rsidP="00EF33B7">
      <w:pPr>
        <w:spacing w:before="60" w:after="60"/>
        <w:ind w:left="357" w:hanging="357"/>
      </w:pPr>
      <w:r>
        <w:t>•</w:t>
      </w:r>
      <w:r>
        <w:tab/>
        <w:t xml:space="preserve">Maintain up to date knowledge of the disability sector and understand the issues affecting disabled people. </w:t>
      </w:r>
    </w:p>
    <w:p w14:paraId="0520B3B4" w14:textId="3F9920B5" w:rsidR="00EF33B7" w:rsidRDefault="00EF33B7" w:rsidP="00EF33B7">
      <w:pPr>
        <w:spacing w:before="60" w:after="60"/>
        <w:ind w:left="357" w:hanging="357"/>
      </w:pPr>
      <w:r>
        <w:t>•</w:t>
      </w:r>
      <w:r>
        <w:tab/>
        <w:t xml:space="preserve">Contribute to the effective implementation of key pieces of work in a collaborate way across </w:t>
      </w:r>
      <w:r w:rsidR="000253B8">
        <w:t>DSS</w:t>
      </w:r>
      <w:r>
        <w:t xml:space="preserve">. </w:t>
      </w:r>
    </w:p>
    <w:p w14:paraId="4A3B8772" w14:textId="2F2B8970" w:rsidR="0080061F" w:rsidRDefault="00EF33B7" w:rsidP="00EF33B7">
      <w:pPr>
        <w:spacing w:before="60" w:after="60"/>
        <w:ind w:left="357" w:hanging="357"/>
      </w:pPr>
      <w:r>
        <w:t>•</w:t>
      </w:r>
      <w:r>
        <w:tab/>
        <w:t xml:space="preserve">Ensure people's wellbeing and accessibility are at the forefront of decisions and approaches, including the provision of reasonable accommodations to enable our people to perform at their best. </w:t>
      </w:r>
      <w:r w:rsidR="00E00CF6">
        <w:t xml:space="preserve"> </w:t>
      </w:r>
    </w:p>
    <w:p w14:paraId="0096C9FD" w14:textId="77777777" w:rsidR="00F75411" w:rsidRPr="00ED5FB3" w:rsidRDefault="00F75411" w:rsidP="00EF33B7">
      <w:pPr>
        <w:spacing w:before="60" w:after="60"/>
        <w:ind w:left="357" w:hanging="357"/>
        <w:rPr>
          <w:sz w:val="10"/>
          <w:szCs w:val="12"/>
        </w:rPr>
      </w:pPr>
    </w:p>
    <w:p w14:paraId="7DB0FF7B" w14:textId="77777777" w:rsidR="00EF33B7" w:rsidRPr="0026658D" w:rsidRDefault="00EF33B7" w:rsidP="00EF33B7">
      <w:pPr>
        <w:pStyle w:val="Bullet1"/>
        <w:numPr>
          <w:ilvl w:val="0"/>
          <w:numId w:val="0"/>
        </w:numPr>
        <w:tabs>
          <w:tab w:val="clear" w:pos="454"/>
        </w:tabs>
        <w:rPr>
          <w:rFonts w:eastAsia="Calibri"/>
          <w:b/>
          <w:bCs/>
          <w:iCs/>
          <w:kern w:val="0"/>
          <w:sz w:val="24"/>
          <w:szCs w:val="24"/>
          <w:lang w:val="en-NZ"/>
        </w:rPr>
      </w:pPr>
      <w:r w:rsidRPr="0026658D">
        <w:rPr>
          <w:rFonts w:eastAsia="Calibri"/>
          <w:b/>
          <w:bCs/>
          <w:iCs/>
          <w:kern w:val="0"/>
          <w:sz w:val="24"/>
          <w:szCs w:val="24"/>
          <w:lang w:val="en-NZ"/>
        </w:rPr>
        <w:t>Work Planning and Monitoring</w:t>
      </w:r>
    </w:p>
    <w:p w14:paraId="0A460334" w14:textId="77777777" w:rsidR="00EF33B7" w:rsidRPr="00570AEC" w:rsidRDefault="00EF33B7" w:rsidP="0026658D">
      <w:pPr>
        <w:pStyle w:val="Bullet1"/>
        <w:numPr>
          <w:ilvl w:val="0"/>
          <w:numId w:val="14"/>
        </w:numPr>
        <w:tabs>
          <w:tab w:val="clear" w:pos="454"/>
          <w:tab w:val="left" w:pos="426"/>
        </w:tabs>
        <w:ind w:left="350" w:hanging="336"/>
      </w:pPr>
      <w:r>
        <w:t>Review and monitor work allocation and caseloads of relevant team members as required by Manager.</w:t>
      </w:r>
      <w:r w:rsidRPr="00044795">
        <w:t xml:space="preserve"> </w:t>
      </w:r>
    </w:p>
    <w:p w14:paraId="3AF59C8F" w14:textId="77777777" w:rsidR="00EF33B7" w:rsidRDefault="00EF33B7" w:rsidP="0026658D">
      <w:pPr>
        <w:pStyle w:val="Bullet1"/>
        <w:numPr>
          <w:ilvl w:val="0"/>
          <w:numId w:val="14"/>
        </w:numPr>
        <w:tabs>
          <w:tab w:val="clear" w:pos="454"/>
          <w:tab w:val="left" w:pos="426"/>
        </w:tabs>
        <w:ind w:left="350" w:hanging="336"/>
      </w:pPr>
      <w:r>
        <w:t xml:space="preserve">Manage and </w:t>
      </w:r>
      <w:r w:rsidRPr="005018C8">
        <w:t xml:space="preserve">monitor </w:t>
      </w:r>
      <w:r>
        <w:t xml:space="preserve">a Connector case load to support the continued development of practice and knowledge of the Connector role. </w:t>
      </w:r>
    </w:p>
    <w:p w14:paraId="773B5C57" w14:textId="28212B01" w:rsidR="00F75411" w:rsidRPr="0026658D" w:rsidRDefault="00EF33B7" w:rsidP="0026658D">
      <w:pPr>
        <w:pStyle w:val="Bullet1"/>
        <w:numPr>
          <w:ilvl w:val="0"/>
          <w:numId w:val="14"/>
        </w:numPr>
        <w:tabs>
          <w:tab w:val="clear" w:pos="454"/>
          <w:tab w:val="left" w:pos="426"/>
        </w:tabs>
        <w:ind w:left="350" w:hanging="336"/>
      </w:pPr>
      <w:r w:rsidRPr="004140DC">
        <w:t>Manage and provide expertise advice and support to high complex cases</w:t>
      </w:r>
      <w:r>
        <w:t>.</w:t>
      </w:r>
    </w:p>
    <w:p w14:paraId="1AC2A9FB" w14:textId="77777777" w:rsidR="00EF33B7" w:rsidRPr="0026658D" w:rsidRDefault="00EF33B7" w:rsidP="00EF33B7">
      <w:pPr>
        <w:pStyle w:val="Heading4"/>
        <w:rPr>
          <w:sz w:val="24"/>
          <w:szCs w:val="22"/>
        </w:rPr>
      </w:pPr>
      <w:r w:rsidRPr="0026658D">
        <w:rPr>
          <w:sz w:val="24"/>
          <w:szCs w:val="22"/>
        </w:rPr>
        <w:lastRenderedPageBreak/>
        <w:t xml:space="preserve">Advice Delivery </w:t>
      </w:r>
    </w:p>
    <w:p w14:paraId="38FFB5BC" w14:textId="77777777" w:rsidR="00EF33B7" w:rsidRPr="00A65C09" w:rsidRDefault="00EF33B7" w:rsidP="0026658D">
      <w:pPr>
        <w:pStyle w:val="Bullet1"/>
        <w:numPr>
          <w:ilvl w:val="0"/>
          <w:numId w:val="14"/>
        </w:numPr>
        <w:tabs>
          <w:tab w:val="clear" w:pos="454"/>
        </w:tabs>
        <w:ind w:left="364" w:hanging="350"/>
      </w:pPr>
      <w:r w:rsidRPr="00A65C09">
        <w:t>Identify opportunities and creative solutions to achieve Enabling Good Lives outcomes, seeking advice where necessary.</w:t>
      </w:r>
    </w:p>
    <w:p w14:paraId="44EBC5F0" w14:textId="77777777" w:rsidR="00EF33B7" w:rsidRDefault="00EF33B7" w:rsidP="0026658D">
      <w:pPr>
        <w:pStyle w:val="Bullet1"/>
        <w:numPr>
          <w:ilvl w:val="0"/>
          <w:numId w:val="14"/>
        </w:numPr>
        <w:tabs>
          <w:tab w:val="clear" w:pos="454"/>
        </w:tabs>
        <w:ind w:left="364" w:hanging="350"/>
      </w:pPr>
      <w:r>
        <w:t xml:space="preserve">Contribute to ongoing evaluation and monitoring of </w:t>
      </w:r>
      <w:r w:rsidRPr="00A65C09">
        <w:t>implement</w:t>
      </w:r>
      <w:r>
        <w:t>ing</w:t>
      </w:r>
      <w:r w:rsidRPr="00A65C09">
        <w:t xml:space="preserve"> the Enabling Good Lives principles. </w:t>
      </w:r>
    </w:p>
    <w:p w14:paraId="24155D75" w14:textId="77777777" w:rsidR="00EF33B7" w:rsidRPr="00C51B97" w:rsidRDefault="00EF33B7" w:rsidP="0026658D">
      <w:pPr>
        <w:pStyle w:val="Bullet1"/>
        <w:numPr>
          <w:ilvl w:val="0"/>
          <w:numId w:val="14"/>
        </w:numPr>
        <w:tabs>
          <w:tab w:val="clear" w:pos="454"/>
        </w:tabs>
        <w:ind w:left="364" w:hanging="350"/>
      </w:pPr>
      <w:r w:rsidRPr="00A65C09">
        <w:t>Support disabled people</w:t>
      </w:r>
      <w:r>
        <w:t xml:space="preserve"> and </w:t>
      </w:r>
      <w:r w:rsidRPr="00A65C09">
        <w:t xml:space="preserve">tāngata </w:t>
      </w:r>
      <w:proofErr w:type="spellStart"/>
      <w:r w:rsidRPr="00A65C09">
        <w:t>whaikaha</w:t>
      </w:r>
      <w:proofErr w:type="spellEnd"/>
      <w:r w:rsidRPr="00A65C09">
        <w:t xml:space="preserve"> Māori to hold </w:t>
      </w:r>
      <w:r w:rsidRPr="00C51B97">
        <w:t>meaningful expectations and aspirations for their lives.</w:t>
      </w:r>
    </w:p>
    <w:p w14:paraId="62AF201A" w14:textId="77777777" w:rsidR="00EF33B7" w:rsidRDefault="00EF33B7" w:rsidP="0026658D">
      <w:pPr>
        <w:pStyle w:val="Bullet1"/>
        <w:numPr>
          <w:ilvl w:val="0"/>
          <w:numId w:val="14"/>
        </w:numPr>
        <w:tabs>
          <w:tab w:val="clear" w:pos="454"/>
        </w:tabs>
        <w:ind w:left="364" w:hanging="350"/>
      </w:pPr>
      <w:r w:rsidRPr="00C51B97">
        <w:t>Provide leadership for projects and areas, ensuring all work is well planned using work planning tools and methods, including taking strategic and tactical approaches to achieve results through high quality advice.</w:t>
      </w:r>
    </w:p>
    <w:p w14:paraId="736F7409" w14:textId="77777777" w:rsidR="00EF33B7" w:rsidRPr="00A65C09" w:rsidRDefault="00EF33B7" w:rsidP="0026658D">
      <w:pPr>
        <w:pStyle w:val="Bullet1"/>
        <w:numPr>
          <w:ilvl w:val="0"/>
          <w:numId w:val="14"/>
        </w:numPr>
        <w:tabs>
          <w:tab w:val="clear" w:pos="454"/>
        </w:tabs>
        <w:ind w:left="364" w:hanging="350"/>
      </w:pPr>
      <w:r w:rsidRPr="00A65C09">
        <w:t xml:space="preserve">Provide high quality advice and ideas relating to the Enabling Good Lives approach. </w:t>
      </w:r>
    </w:p>
    <w:p w14:paraId="15C3815F" w14:textId="77777777" w:rsidR="00EF33B7" w:rsidRPr="00A65C09" w:rsidRDefault="00EF33B7" w:rsidP="0026658D">
      <w:pPr>
        <w:pStyle w:val="Bullet1"/>
        <w:numPr>
          <w:ilvl w:val="0"/>
          <w:numId w:val="14"/>
        </w:numPr>
        <w:tabs>
          <w:tab w:val="clear" w:pos="454"/>
        </w:tabs>
        <w:ind w:left="364" w:hanging="350"/>
      </w:pPr>
      <w:r w:rsidRPr="00A65C09">
        <w:t xml:space="preserve">Provide input to Enabling Good Lives planning, and implementation projects and work </w:t>
      </w:r>
      <w:proofErr w:type="spellStart"/>
      <w:r w:rsidRPr="00A65C09">
        <w:t>programmes</w:t>
      </w:r>
      <w:proofErr w:type="spellEnd"/>
      <w:r w:rsidRPr="00A65C09">
        <w:t xml:space="preserve"> as required.</w:t>
      </w:r>
    </w:p>
    <w:p w14:paraId="0846D5FC" w14:textId="77777777" w:rsidR="00EF33B7" w:rsidRDefault="00EF33B7">
      <w:pPr>
        <w:pStyle w:val="Bullet1"/>
        <w:numPr>
          <w:ilvl w:val="0"/>
          <w:numId w:val="14"/>
        </w:numPr>
        <w:tabs>
          <w:tab w:val="clear" w:pos="454"/>
        </w:tabs>
        <w:ind w:left="364" w:hanging="350"/>
      </w:pPr>
      <w:r>
        <w:t xml:space="preserve">Keep updated on the sector issues and </w:t>
      </w:r>
      <w:r w:rsidRPr="00C51B97">
        <w:t>understanding of the key imperatives of other groups and agencies connected to Enabling Good Lives.</w:t>
      </w:r>
    </w:p>
    <w:p w14:paraId="76C65B57" w14:textId="77777777" w:rsidR="00F75411" w:rsidRPr="0026658D" w:rsidRDefault="00F75411" w:rsidP="0026658D">
      <w:pPr>
        <w:pStyle w:val="Bullet1"/>
        <w:numPr>
          <w:ilvl w:val="0"/>
          <w:numId w:val="0"/>
        </w:numPr>
        <w:tabs>
          <w:tab w:val="clear" w:pos="454"/>
        </w:tabs>
        <w:ind w:left="14"/>
        <w:rPr>
          <w:sz w:val="4"/>
          <w:szCs w:val="4"/>
        </w:rPr>
      </w:pPr>
    </w:p>
    <w:p w14:paraId="208BC811" w14:textId="77777777" w:rsidR="00EF33B7" w:rsidRPr="0026658D" w:rsidRDefault="00EF33B7" w:rsidP="00EF33B7">
      <w:pPr>
        <w:rPr>
          <w:b/>
          <w:bCs/>
          <w:sz w:val="24"/>
          <w:szCs w:val="32"/>
        </w:rPr>
      </w:pPr>
      <w:r w:rsidRPr="0026658D">
        <w:rPr>
          <w:b/>
          <w:bCs/>
          <w:sz w:val="24"/>
          <w:szCs w:val="32"/>
        </w:rPr>
        <w:t>Maintain Records</w:t>
      </w:r>
    </w:p>
    <w:p w14:paraId="2D86EB66" w14:textId="77777777" w:rsidR="00EF33B7" w:rsidRPr="00933C87" w:rsidRDefault="00EF33B7" w:rsidP="0026658D">
      <w:pPr>
        <w:pStyle w:val="Bullet1"/>
        <w:numPr>
          <w:ilvl w:val="0"/>
          <w:numId w:val="14"/>
        </w:numPr>
        <w:tabs>
          <w:tab w:val="clear" w:pos="454"/>
        </w:tabs>
        <w:ind w:left="378" w:hanging="378"/>
      </w:pPr>
      <w:r>
        <w:t>Maintain excellent records using appropriate tools, such as client record system, Enabling Good Lives systems and processes.</w:t>
      </w:r>
    </w:p>
    <w:p w14:paraId="2C017CE0" w14:textId="77777777" w:rsidR="00EF33B7" w:rsidRPr="00D733A6" w:rsidRDefault="00EF33B7" w:rsidP="0026658D">
      <w:pPr>
        <w:pStyle w:val="Bullet1"/>
        <w:tabs>
          <w:tab w:val="clear" w:pos="454"/>
        </w:tabs>
        <w:ind w:left="378" w:hanging="350"/>
      </w:pPr>
      <w:r w:rsidRPr="00D733A6">
        <w:t>Meet requirements for information, including case notes, statistics, and budget information accurately and on time.</w:t>
      </w:r>
    </w:p>
    <w:p w14:paraId="50206887" w14:textId="77777777" w:rsidR="00EF33B7" w:rsidRDefault="00EF33B7" w:rsidP="0026658D">
      <w:pPr>
        <w:pStyle w:val="Bullet1"/>
        <w:tabs>
          <w:tab w:val="clear" w:pos="454"/>
        </w:tabs>
        <w:ind w:left="378" w:hanging="350"/>
      </w:pPr>
      <w:r w:rsidRPr="00D733A6">
        <w:t>Use Enabling Good Lives systems and processes to keep accurate records of all work as required.</w:t>
      </w:r>
    </w:p>
    <w:p w14:paraId="0656E401" w14:textId="77777777" w:rsidR="00EF33B7" w:rsidRDefault="00EF33B7" w:rsidP="0026658D">
      <w:pPr>
        <w:pStyle w:val="Bullet1"/>
        <w:tabs>
          <w:tab w:val="clear" w:pos="454"/>
        </w:tabs>
        <w:ind w:left="378" w:hanging="350"/>
      </w:pPr>
      <w:r>
        <w:t>Ensure team members follow EGL systems and processes and achieve quality outcomes.</w:t>
      </w:r>
    </w:p>
    <w:p w14:paraId="13DA1FEF" w14:textId="77777777" w:rsidR="00EF33B7" w:rsidRPr="0026658D" w:rsidRDefault="00EF33B7" w:rsidP="00EF33B7">
      <w:pPr>
        <w:pStyle w:val="Heading4"/>
        <w:rPr>
          <w:sz w:val="24"/>
          <w:szCs w:val="22"/>
        </w:rPr>
      </w:pPr>
      <w:r w:rsidRPr="0026658D">
        <w:rPr>
          <w:sz w:val="24"/>
          <w:szCs w:val="22"/>
        </w:rPr>
        <w:t>Relationship Management</w:t>
      </w:r>
    </w:p>
    <w:p w14:paraId="3207DF47" w14:textId="3C4AFF25" w:rsidR="00EF33B7" w:rsidRDefault="00EF33B7" w:rsidP="0026658D">
      <w:pPr>
        <w:pStyle w:val="Bullet1"/>
        <w:numPr>
          <w:ilvl w:val="0"/>
          <w:numId w:val="14"/>
        </w:numPr>
        <w:tabs>
          <w:tab w:val="clear" w:pos="454"/>
        </w:tabs>
        <w:ind w:left="378" w:hanging="364"/>
      </w:pPr>
      <w:r w:rsidRPr="00044795">
        <w:t xml:space="preserve">Build and maintain collaborative and positive relationships across </w:t>
      </w:r>
      <w:r w:rsidR="000253B8">
        <w:t>DSS</w:t>
      </w:r>
      <w:r w:rsidRPr="00044795">
        <w:t xml:space="preserve">. </w:t>
      </w:r>
    </w:p>
    <w:p w14:paraId="730D7D42" w14:textId="77777777" w:rsidR="00EF33B7" w:rsidRPr="00044795" w:rsidRDefault="00EF33B7" w:rsidP="0026658D">
      <w:pPr>
        <w:pStyle w:val="Bullet1"/>
        <w:numPr>
          <w:ilvl w:val="0"/>
          <w:numId w:val="14"/>
        </w:numPr>
        <w:tabs>
          <w:tab w:val="clear" w:pos="454"/>
        </w:tabs>
        <w:ind w:left="378" w:hanging="364"/>
      </w:pPr>
      <w:r w:rsidRPr="00A65C09">
        <w:t xml:space="preserve">Work with disabled people and tāngata </w:t>
      </w:r>
      <w:proofErr w:type="spellStart"/>
      <w:r w:rsidRPr="00A65C09">
        <w:t>whaikaha</w:t>
      </w:r>
      <w:proofErr w:type="spellEnd"/>
      <w:r w:rsidRPr="00A65C09">
        <w:t xml:space="preserve"> Māori, </w:t>
      </w:r>
      <w:r w:rsidRPr="00A0606E">
        <w:t xml:space="preserve">whānau </w:t>
      </w:r>
      <w:r w:rsidRPr="00A65C09">
        <w:t xml:space="preserve">and service providers to innovate and deliver on Enabling Good Lives outcomes. </w:t>
      </w:r>
    </w:p>
    <w:p w14:paraId="678B3E57" w14:textId="77777777" w:rsidR="00EF33B7" w:rsidRPr="00044795" w:rsidRDefault="00EF33B7" w:rsidP="0026658D">
      <w:pPr>
        <w:pStyle w:val="Bullet1"/>
        <w:numPr>
          <w:ilvl w:val="0"/>
          <w:numId w:val="14"/>
        </w:numPr>
        <w:tabs>
          <w:tab w:val="clear" w:pos="454"/>
        </w:tabs>
        <w:ind w:left="378" w:hanging="364"/>
      </w:pPr>
      <w:r w:rsidRPr="00044795">
        <w:t xml:space="preserve">Establish and maintain sound working relationships with key contacts at relevant government departments and agencies, </w:t>
      </w:r>
      <w:r>
        <w:t xml:space="preserve">the disability community, </w:t>
      </w:r>
      <w:r w:rsidRPr="00044795">
        <w:t xml:space="preserve">non-government </w:t>
      </w:r>
      <w:proofErr w:type="spellStart"/>
      <w:r w:rsidRPr="00044795">
        <w:t>organisations</w:t>
      </w:r>
      <w:proofErr w:type="spellEnd"/>
      <w:r w:rsidRPr="00044795">
        <w:t>, interest groups and other key stakeholders.</w:t>
      </w:r>
    </w:p>
    <w:p w14:paraId="63E38910" w14:textId="77777777" w:rsidR="00EF33B7" w:rsidRPr="0000628B" w:rsidRDefault="00EF33B7" w:rsidP="0026658D">
      <w:pPr>
        <w:pStyle w:val="Bullet1"/>
        <w:numPr>
          <w:ilvl w:val="0"/>
          <w:numId w:val="14"/>
        </w:numPr>
        <w:tabs>
          <w:tab w:val="clear" w:pos="454"/>
        </w:tabs>
        <w:ind w:left="378" w:hanging="364"/>
      </w:pPr>
      <w:r w:rsidRPr="0000628B">
        <w:t xml:space="preserve">Work creatively with disabled </w:t>
      </w:r>
      <w:r>
        <w:t xml:space="preserve">people who are experiencing complex situations together with </w:t>
      </w:r>
      <w:r w:rsidRPr="0000628B">
        <w:t>their whānau to plan and develop the life they want, including how opportunities in the community could be accessed, what current support</w:t>
      </w:r>
      <w:r>
        <w:t xml:space="preserve"> is </w:t>
      </w:r>
      <w:r w:rsidRPr="0000628B">
        <w:t>working well and what new and different support could be established.</w:t>
      </w:r>
    </w:p>
    <w:p w14:paraId="2B0E1583" w14:textId="77777777" w:rsidR="00EF33B7" w:rsidRPr="00884375" w:rsidRDefault="00EF33B7" w:rsidP="0026658D">
      <w:pPr>
        <w:pStyle w:val="Bullet1"/>
        <w:numPr>
          <w:ilvl w:val="0"/>
          <w:numId w:val="14"/>
        </w:numPr>
        <w:tabs>
          <w:tab w:val="clear" w:pos="454"/>
        </w:tabs>
        <w:ind w:left="378" w:hanging="364"/>
      </w:pPr>
      <w:r>
        <w:t>Use existing networks, and create new ones, to link and connect people.</w:t>
      </w:r>
    </w:p>
    <w:p w14:paraId="565C0F3E" w14:textId="77777777" w:rsidR="00EF33B7" w:rsidRPr="00933C87" w:rsidRDefault="00EF33B7" w:rsidP="0026658D">
      <w:pPr>
        <w:pStyle w:val="Bullet1"/>
        <w:numPr>
          <w:ilvl w:val="0"/>
          <w:numId w:val="14"/>
        </w:numPr>
        <w:tabs>
          <w:tab w:val="clear" w:pos="454"/>
        </w:tabs>
        <w:ind w:left="378" w:hanging="364"/>
      </w:pPr>
      <w:r w:rsidRPr="00884375">
        <w:t xml:space="preserve">Establish respectful, trusting relationships with disabled people and their whānau to ensure they have a positive </w:t>
      </w:r>
      <w:r w:rsidRPr="00884375">
        <w:rPr>
          <w:szCs w:val="24"/>
        </w:rPr>
        <w:t>Enabling Good Lives experience.</w:t>
      </w:r>
    </w:p>
    <w:p w14:paraId="24C19065" w14:textId="77777777" w:rsidR="00EF33B7" w:rsidRDefault="00EF33B7" w:rsidP="0026658D">
      <w:pPr>
        <w:pStyle w:val="Bullet1"/>
        <w:numPr>
          <w:ilvl w:val="0"/>
          <w:numId w:val="14"/>
        </w:numPr>
        <w:tabs>
          <w:tab w:val="clear" w:pos="454"/>
        </w:tabs>
        <w:ind w:left="378" w:hanging="364"/>
      </w:pPr>
      <w:r w:rsidRPr="000A12C9">
        <w:t xml:space="preserve">Engage proactively with all groups, </w:t>
      </w:r>
      <w:proofErr w:type="gramStart"/>
      <w:r w:rsidRPr="000A12C9">
        <w:t>agencies</w:t>
      </w:r>
      <w:proofErr w:type="gramEnd"/>
      <w:r w:rsidRPr="000A12C9">
        <w:t xml:space="preserve"> and key individuals to ensure disabled people and their whānau have a wide range of community options available to them.</w:t>
      </w:r>
    </w:p>
    <w:p w14:paraId="30CD487C" w14:textId="07F86261" w:rsidR="00EF33B7" w:rsidRDefault="00EF33B7" w:rsidP="0026658D">
      <w:pPr>
        <w:pStyle w:val="Bullet1"/>
        <w:tabs>
          <w:tab w:val="clear" w:pos="454"/>
        </w:tabs>
        <w:ind w:left="378" w:hanging="364"/>
      </w:pPr>
      <w:r>
        <w:t xml:space="preserve">Represent </w:t>
      </w:r>
      <w:r w:rsidR="000253B8">
        <w:t>DSS</w:t>
      </w:r>
      <w:r w:rsidRPr="00FF28D6">
        <w:t>, and when required</w:t>
      </w:r>
      <w:r>
        <w:t xml:space="preserve">, </w:t>
      </w:r>
      <w:r w:rsidRPr="00FF28D6">
        <w:t xml:space="preserve">in external forums and meetings. </w:t>
      </w:r>
    </w:p>
    <w:p w14:paraId="4E629610" w14:textId="77777777" w:rsidR="00EF33B7" w:rsidRPr="0026658D" w:rsidRDefault="00EF33B7" w:rsidP="0026658D">
      <w:pPr>
        <w:pStyle w:val="Bullet1"/>
        <w:numPr>
          <w:ilvl w:val="0"/>
          <w:numId w:val="14"/>
        </w:numPr>
        <w:tabs>
          <w:tab w:val="clear" w:pos="454"/>
        </w:tabs>
        <w:ind w:left="378" w:hanging="364"/>
      </w:pPr>
      <w:r w:rsidRPr="0026658D">
        <w:lastRenderedPageBreak/>
        <w:t>Facilitate networking with FDS Hosts and manage relationships with community organizations and stakeholders.</w:t>
      </w:r>
    </w:p>
    <w:p w14:paraId="40CD13CE" w14:textId="7A2EDB31" w:rsidR="00EF33B7" w:rsidRPr="00046AAA" w:rsidRDefault="00EF33B7" w:rsidP="0026658D">
      <w:pPr>
        <w:pStyle w:val="Bullet1"/>
        <w:numPr>
          <w:ilvl w:val="0"/>
          <w:numId w:val="14"/>
        </w:numPr>
        <w:tabs>
          <w:tab w:val="clear" w:pos="454"/>
        </w:tabs>
        <w:ind w:left="378" w:hanging="364"/>
      </w:pPr>
      <w:r w:rsidRPr="0026658D">
        <w:t>Respond to community complaints and resolve issues with team members.</w:t>
      </w:r>
    </w:p>
    <w:p w14:paraId="167D920A" w14:textId="77777777" w:rsidR="00EF33B7" w:rsidRPr="0026658D" w:rsidRDefault="00EF33B7" w:rsidP="00EF33B7">
      <w:pPr>
        <w:pStyle w:val="Heading4"/>
        <w:rPr>
          <w:b w:val="0"/>
          <w:bCs/>
          <w:sz w:val="24"/>
          <w:szCs w:val="22"/>
        </w:rPr>
      </w:pPr>
      <w:r w:rsidRPr="0026658D">
        <w:rPr>
          <w:sz w:val="24"/>
          <w:szCs w:val="22"/>
        </w:rPr>
        <w:t>Risk Management</w:t>
      </w:r>
    </w:p>
    <w:p w14:paraId="6A58590E" w14:textId="77777777" w:rsidR="00EF33B7" w:rsidRPr="00A65C09" w:rsidRDefault="00EF33B7" w:rsidP="0026658D">
      <w:pPr>
        <w:pStyle w:val="Bullet1"/>
        <w:tabs>
          <w:tab w:val="clear" w:pos="454"/>
        </w:tabs>
        <w:ind w:left="364" w:hanging="350"/>
      </w:pPr>
      <w:r w:rsidRPr="00A65C09">
        <w:t xml:space="preserve">Identify any </w:t>
      </w:r>
      <w:proofErr w:type="spellStart"/>
      <w:r w:rsidRPr="00A65C09">
        <w:t>organisational</w:t>
      </w:r>
      <w:proofErr w:type="spellEnd"/>
      <w:r w:rsidRPr="00A65C09">
        <w:t xml:space="preserve"> risks and act and or seek support to </w:t>
      </w:r>
      <w:proofErr w:type="spellStart"/>
      <w:r w:rsidRPr="00A65C09">
        <w:t>minimise</w:t>
      </w:r>
      <w:proofErr w:type="spellEnd"/>
      <w:r w:rsidRPr="00A65C09">
        <w:t xml:space="preserve"> their impact. </w:t>
      </w:r>
    </w:p>
    <w:p w14:paraId="5A5D5C9B" w14:textId="07467FD0" w:rsidR="00EF33B7" w:rsidRPr="00A65C09" w:rsidRDefault="00EF33B7" w:rsidP="0026658D">
      <w:pPr>
        <w:pStyle w:val="Bullet1"/>
        <w:tabs>
          <w:tab w:val="clear" w:pos="454"/>
        </w:tabs>
        <w:ind w:left="364" w:hanging="350"/>
      </w:pPr>
      <w:r w:rsidRPr="00A65C09">
        <w:t xml:space="preserve">Keep your manager informed of any risk issues that may impact on the success of </w:t>
      </w:r>
      <w:r w:rsidR="000253B8">
        <w:t>DSS</w:t>
      </w:r>
      <w:r w:rsidRPr="00A65C09">
        <w:t>.</w:t>
      </w:r>
    </w:p>
    <w:p w14:paraId="7DBB1CBC" w14:textId="5AFE8EED" w:rsidR="00236DB2" w:rsidRPr="00236DB2" w:rsidRDefault="00236DB2" w:rsidP="00236DB2">
      <w:pPr>
        <w:pStyle w:val="Heading4"/>
        <w:rPr>
          <w:sz w:val="24"/>
          <w:szCs w:val="22"/>
        </w:rPr>
      </w:pPr>
      <w:r w:rsidRPr="00236DB2">
        <w:rPr>
          <w:sz w:val="24"/>
          <w:szCs w:val="22"/>
        </w:rPr>
        <w:t>Contribute to our team -</w:t>
      </w:r>
      <w:r>
        <w:rPr>
          <w:sz w:val="24"/>
          <w:szCs w:val="22"/>
        </w:rPr>
        <w:t xml:space="preserve"> DSS</w:t>
      </w:r>
      <w:r w:rsidRPr="00236DB2">
        <w:rPr>
          <w:sz w:val="24"/>
          <w:szCs w:val="22"/>
        </w:rPr>
        <w:t xml:space="preserve"> team </w:t>
      </w:r>
      <w:proofErr w:type="gramStart"/>
      <w:r w:rsidRPr="00236DB2">
        <w:rPr>
          <w:sz w:val="24"/>
          <w:szCs w:val="22"/>
        </w:rPr>
        <w:t>player</w:t>
      </w:r>
      <w:proofErr w:type="gramEnd"/>
      <w:r w:rsidRPr="00236DB2">
        <w:rPr>
          <w:sz w:val="24"/>
          <w:szCs w:val="22"/>
        </w:rPr>
        <w:t xml:space="preserve"> </w:t>
      </w:r>
    </w:p>
    <w:p w14:paraId="0E4A5701" w14:textId="77777777" w:rsidR="00236DB2" w:rsidRDefault="00236DB2" w:rsidP="00236DB2">
      <w:pPr>
        <w:pStyle w:val="Bullet1"/>
        <w:tabs>
          <w:tab w:val="clear" w:pos="454"/>
        </w:tabs>
        <w:ind w:left="567" w:hanging="567"/>
      </w:pPr>
      <w:r>
        <w:t xml:space="preserve">Champion and contribute to a safe, </w:t>
      </w:r>
      <w:proofErr w:type="gramStart"/>
      <w:r>
        <w:t>respectful</w:t>
      </w:r>
      <w:proofErr w:type="gramEnd"/>
      <w:r>
        <w:t xml:space="preserve"> and accessible workplace culture. Embrace your role as a good Whaikaha team player by showing genuine care for each other, our mahi and the disabled community we serve. </w:t>
      </w:r>
    </w:p>
    <w:p w14:paraId="54F87AD5" w14:textId="77777777" w:rsidR="00236DB2" w:rsidRDefault="00236DB2" w:rsidP="00236DB2">
      <w:pPr>
        <w:pStyle w:val="Bullet1"/>
        <w:tabs>
          <w:tab w:val="clear" w:pos="454"/>
        </w:tabs>
        <w:ind w:left="567" w:hanging="567"/>
      </w:pPr>
      <w:r>
        <w:t xml:space="preserve">Take personal responsibility for the wellbeing, health and safety of yourself and others. Follow safe working practices, report all incidents, hazards, and near misses, and </w:t>
      </w:r>
      <w:proofErr w:type="spellStart"/>
      <w:r>
        <w:t>familiarise</w:t>
      </w:r>
      <w:proofErr w:type="spellEnd"/>
      <w:r>
        <w:t xml:space="preserve"> yourself with how to respond in case of an emergency. </w:t>
      </w:r>
    </w:p>
    <w:p w14:paraId="5B8D236E" w14:textId="77777777" w:rsidR="00236DB2" w:rsidRDefault="00236DB2" w:rsidP="00236DB2">
      <w:pPr>
        <w:pStyle w:val="Bullet1"/>
        <w:tabs>
          <w:tab w:val="clear" w:pos="454"/>
        </w:tabs>
        <w:ind w:left="567" w:hanging="567"/>
      </w:pPr>
      <w:r w:rsidRPr="00F44183">
        <w:t xml:space="preserve">Stay informed about emergency management and business continuity plans relevant to your business </w:t>
      </w:r>
      <w:r>
        <w:t>unit</w:t>
      </w:r>
      <w:r w:rsidRPr="00F44183">
        <w:t xml:space="preserve"> and team. Understanding these plans will help you respond appropriately in critical situations. </w:t>
      </w:r>
    </w:p>
    <w:p w14:paraId="50951BEF" w14:textId="23AE697E" w:rsidR="00236DB2" w:rsidRDefault="00236DB2" w:rsidP="00236DB2">
      <w:pPr>
        <w:pStyle w:val="Bullet1"/>
        <w:tabs>
          <w:tab w:val="clear" w:pos="454"/>
        </w:tabs>
        <w:ind w:left="567" w:hanging="567"/>
      </w:pPr>
      <w:proofErr w:type="spellStart"/>
      <w:r>
        <w:t>Familiarise</w:t>
      </w:r>
      <w:proofErr w:type="spellEnd"/>
      <w:r>
        <w:t xml:space="preserve"> yourself and comply with all DSS policies, procedures, and guidelines.</w:t>
      </w:r>
    </w:p>
    <w:p w14:paraId="035D8C06" w14:textId="77777777" w:rsidR="00236DB2" w:rsidRDefault="00236DB2" w:rsidP="00236DB2">
      <w:pPr>
        <w:pStyle w:val="Bullet1"/>
        <w:tabs>
          <w:tab w:val="clear" w:pos="454"/>
        </w:tabs>
        <w:ind w:left="567" w:hanging="567"/>
      </w:pPr>
      <w:r>
        <w:t xml:space="preserve">Perform other duties as may be reasonably required from time to time. </w:t>
      </w:r>
    </w:p>
    <w:p w14:paraId="55E928C7" w14:textId="37333318" w:rsidR="00EF33B7" w:rsidRPr="0026658D" w:rsidRDefault="00EF33B7" w:rsidP="00EF33B7">
      <w:pPr>
        <w:pStyle w:val="Heading4"/>
        <w:rPr>
          <w:b w:val="0"/>
          <w:bCs/>
          <w:sz w:val="24"/>
          <w:szCs w:val="22"/>
        </w:rPr>
      </w:pPr>
      <w:r w:rsidRPr="0026658D">
        <w:rPr>
          <w:sz w:val="24"/>
          <w:szCs w:val="22"/>
        </w:rPr>
        <w:t xml:space="preserve">Embedding accessibility </w:t>
      </w:r>
    </w:p>
    <w:p w14:paraId="6CCE4331" w14:textId="77777777" w:rsidR="00EF33B7" w:rsidRDefault="00EF33B7" w:rsidP="0026658D">
      <w:pPr>
        <w:pStyle w:val="Bullet1"/>
        <w:tabs>
          <w:tab w:val="clear" w:pos="454"/>
        </w:tabs>
        <w:ind w:left="378" w:hanging="378"/>
      </w:pPr>
      <w:r>
        <w:t xml:space="preserve">Embed a culture of genuine accessibility within teams where people work actively to identify and remove barriers and </w:t>
      </w:r>
      <w:proofErr w:type="spellStart"/>
      <w:r>
        <w:t>recognise</w:t>
      </w:r>
      <w:proofErr w:type="spellEnd"/>
      <w:r>
        <w:t xml:space="preserve"> individual strengths and needs.</w:t>
      </w:r>
    </w:p>
    <w:p w14:paraId="3FF49407" w14:textId="77777777" w:rsidR="00EF33B7" w:rsidRPr="00236DB2" w:rsidRDefault="00EF33B7" w:rsidP="00236DB2">
      <w:pPr>
        <w:pStyle w:val="Heading4"/>
        <w:rPr>
          <w:sz w:val="24"/>
          <w:szCs w:val="22"/>
        </w:rPr>
      </w:pPr>
      <w:r w:rsidRPr="00236DB2">
        <w:rPr>
          <w:sz w:val="24"/>
          <w:szCs w:val="22"/>
        </w:rPr>
        <w:t xml:space="preserve">Embedding </w:t>
      </w:r>
      <w:proofErr w:type="spellStart"/>
      <w:r w:rsidRPr="00236DB2">
        <w:rPr>
          <w:sz w:val="24"/>
          <w:szCs w:val="22"/>
        </w:rPr>
        <w:t>te</w:t>
      </w:r>
      <w:proofErr w:type="spellEnd"/>
      <w:r w:rsidRPr="00236DB2">
        <w:rPr>
          <w:sz w:val="24"/>
          <w:szCs w:val="22"/>
        </w:rPr>
        <w:t xml:space="preserve"> </w:t>
      </w:r>
      <w:proofErr w:type="spellStart"/>
      <w:r w:rsidRPr="00236DB2">
        <w:rPr>
          <w:sz w:val="24"/>
          <w:szCs w:val="22"/>
        </w:rPr>
        <w:t>ao</w:t>
      </w:r>
      <w:proofErr w:type="spellEnd"/>
      <w:r w:rsidRPr="00236DB2">
        <w:rPr>
          <w:sz w:val="24"/>
          <w:szCs w:val="22"/>
        </w:rPr>
        <w:t xml:space="preserve"> Māori </w:t>
      </w:r>
    </w:p>
    <w:p w14:paraId="7EF5286D" w14:textId="77777777" w:rsidR="0026658D" w:rsidRDefault="0026658D" w:rsidP="0026658D">
      <w:pPr>
        <w:pStyle w:val="Bullet1"/>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99B5992" w14:textId="77777777" w:rsidR="0026658D" w:rsidRDefault="0026658D" w:rsidP="0026658D">
      <w:pPr>
        <w:pStyle w:val="Bullet1"/>
      </w:pPr>
      <w:r w:rsidRPr="00B27E44">
        <w:t>Buildi</w:t>
      </w:r>
      <w:r w:rsidRPr="0076538D">
        <w:t>ng more experience, knowledge, skills</w:t>
      </w:r>
      <w:r>
        <w:t>,</w:t>
      </w:r>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03E88DF" w14:textId="77777777" w:rsidR="0026658D" w:rsidRPr="0026658D" w:rsidRDefault="0026658D" w:rsidP="0026658D">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26658D">
        <w:rPr>
          <w:rFonts w:eastAsia="Times New Roman"/>
          <w:kern w:val="28"/>
          <w:szCs w:val="20"/>
          <w:lang w:val="en-US"/>
        </w:rPr>
        <w:t>Understand and implement your Health, Safety and Security (HSS) accountabilities as outlined in the HSS Accountability Framework.</w:t>
      </w:r>
    </w:p>
    <w:p w14:paraId="3A15AD14" w14:textId="77777777" w:rsidR="0026658D" w:rsidRPr="0026658D" w:rsidRDefault="0026658D" w:rsidP="0026658D">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26658D">
        <w:rPr>
          <w:rFonts w:eastAsia="Times New Roman"/>
          <w:kern w:val="28"/>
          <w:szCs w:val="20"/>
          <w:lang w:val="en-US"/>
        </w:rPr>
        <w:t>Ensure you understand, follow, and implement all Health, Safety and Security and wellbeing policies and procedures.</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330360D" w14:textId="77777777" w:rsidR="0026658D" w:rsidRPr="0026658D" w:rsidRDefault="0026658D" w:rsidP="0026658D">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26658D">
        <w:rPr>
          <w:rFonts w:eastAsia="Times New Roman"/>
          <w:kern w:val="28"/>
          <w:szCs w:val="20"/>
          <w:lang w:val="en-US"/>
        </w:rPr>
        <w:t>Remain familiar with the relevant provisions of the Emergency Management and Business Continuity Plans that impact your business group/team.</w:t>
      </w:r>
    </w:p>
    <w:p w14:paraId="2B966698" w14:textId="77777777" w:rsidR="0026658D" w:rsidRPr="0026658D" w:rsidRDefault="0026658D" w:rsidP="0026658D">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26658D">
        <w:rPr>
          <w:rFonts w:eastAsia="Times New Roman"/>
          <w:kern w:val="28"/>
          <w:szCs w:val="20"/>
          <w:lang w:val="en-US"/>
        </w:rPr>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lastRenderedPageBreak/>
        <w:t>Know-how</w:t>
      </w:r>
    </w:p>
    <w:p w14:paraId="712756CE" w14:textId="574FAA92" w:rsidR="00EF33B7" w:rsidRDefault="00E00CF6" w:rsidP="00EF33B7">
      <w:pPr>
        <w:spacing w:before="60" w:after="60"/>
        <w:ind w:left="357" w:hanging="357"/>
      </w:pPr>
      <w:r>
        <w:t>•</w:t>
      </w:r>
      <w:r>
        <w:tab/>
      </w:r>
      <w:r w:rsidR="00EF33B7">
        <w:t>Relevant tertiary qualification or equivalent experience.</w:t>
      </w:r>
    </w:p>
    <w:p w14:paraId="0D3A1C98" w14:textId="77777777" w:rsidR="00EF33B7" w:rsidRDefault="00EF33B7" w:rsidP="00EF33B7">
      <w:pPr>
        <w:spacing w:before="60" w:after="60"/>
        <w:ind w:left="357" w:hanging="357"/>
      </w:pPr>
      <w:r>
        <w:t>•</w:t>
      </w:r>
      <w:r>
        <w:tab/>
        <w:t xml:space="preserve">Proven experience working with disabled people and whānau who are experiencing complex situations to build and create life opportunities. </w:t>
      </w:r>
    </w:p>
    <w:p w14:paraId="09679B29" w14:textId="77777777" w:rsidR="00EF33B7" w:rsidRDefault="00EF33B7" w:rsidP="00EF33B7">
      <w:pPr>
        <w:spacing w:before="60" w:after="60"/>
        <w:ind w:left="357" w:hanging="357"/>
      </w:pPr>
      <w:r>
        <w:t>•</w:t>
      </w:r>
      <w:r>
        <w:tab/>
        <w:t>Successful practical experience in the implementation of contemporary models and disability rights-based approaches to disability.</w:t>
      </w:r>
    </w:p>
    <w:p w14:paraId="66B82040" w14:textId="77777777" w:rsidR="00EF33B7" w:rsidRDefault="00EF33B7" w:rsidP="00EF33B7">
      <w:pPr>
        <w:spacing w:before="60" w:after="60"/>
        <w:ind w:left="357" w:hanging="357"/>
      </w:pPr>
      <w:r>
        <w:t>•</w:t>
      </w:r>
      <w:r>
        <w:tab/>
        <w:t>Proven experience in leadership, coaching and mentoring others to achieve success outcomes.</w:t>
      </w:r>
    </w:p>
    <w:p w14:paraId="40BA2578" w14:textId="77777777" w:rsidR="00EF33B7" w:rsidRDefault="00EF33B7" w:rsidP="00EF33B7">
      <w:pPr>
        <w:spacing w:before="60" w:after="60"/>
        <w:ind w:left="357" w:hanging="357"/>
      </w:pPr>
      <w:r>
        <w:t>•</w:t>
      </w:r>
      <w:r>
        <w:tab/>
        <w:t>Understanding of the Enabling Good Lives vision and principles and how to apply these in practice to increase disabled people's options and decision making over their support and lives.</w:t>
      </w:r>
    </w:p>
    <w:p w14:paraId="403C4DDA" w14:textId="77777777" w:rsidR="00EF33B7" w:rsidRDefault="00EF33B7" w:rsidP="00EF33B7">
      <w:pPr>
        <w:spacing w:before="60" w:after="60"/>
        <w:ind w:left="357" w:hanging="357"/>
      </w:pPr>
      <w:r>
        <w:t>•</w:t>
      </w:r>
      <w:r>
        <w:tab/>
        <w:t>Experience building and maintaining trusting relationship with a diverse range of people from diverse backgrounds, including Māori and Pasifika families.</w:t>
      </w:r>
    </w:p>
    <w:p w14:paraId="64837531" w14:textId="77777777" w:rsidR="00EF33B7" w:rsidRDefault="00EF33B7" w:rsidP="00EF33B7">
      <w:pPr>
        <w:spacing w:before="60" w:after="60"/>
        <w:ind w:left="357" w:hanging="357"/>
      </w:pPr>
      <w:r>
        <w:t>•</w:t>
      </w:r>
      <w:r>
        <w:tab/>
        <w:t xml:space="preserve">Demonstrated knowledge and experience in enabling disabled children and adults, their family and whānau to have greater choice and control over the supports they receive and the lives they lead. </w:t>
      </w:r>
    </w:p>
    <w:p w14:paraId="5C108EF2" w14:textId="27165B8F" w:rsidR="00F75411" w:rsidRDefault="00EF33B7" w:rsidP="00EF33B7">
      <w:pPr>
        <w:spacing w:before="60" w:after="60"/>
        <w:ind w:left="357" w:hanging="357"/>
      </w:pPr>
      <w:r>
        <w:t>•</w:t>
      </w:r>
      <w:r>
        <w:tab/>
        <w:t xml:space="preserve">Understanding of Te </w:t>
      </w:r>
      <w:proofErr w:type="spellStart"/>
      <w:r>
        <w:t>Tiriti</w:t>
      </w:r>
      <w:proofErr w:type="spellEnd"/>
      <w:r>
        <w:t xml:space="preserve"> o Waitangi.</w:t>
      </w:r>
    </w:p>
    <w:p w14:paraId="46EBC518" w14:textId="77777777" w:rsidR="00EF33B7" w:rsidRPr="0026658D" w:rsidRDefault="00EF33B7" w:rsidP="00EF33B7">
      <w:pPr>
        <w:spacing w:before="60" w:after="60"/>
        <w:ind w:left="357" w:hanging="357"/>
        <w:rPr>
          <w:sz w:val="6"/>
          <w:szCs w:val="8"/>
        </w:rPr>
      </w:pPr>
    </w:p>
    <w:p w14:paraId="134BA960" w14:textId="4EB088CB" w:rsidR="0080061F" w:rsidRPr="0026658D" w:rsidRDefault="0080061F" w:rsidP="00EF33B7">
      <w:pPr>
        <w:spacing w:before="60" w:after="60"/>
        <w:ind w:left="357" w:hanging="357"/>
        <w:rPr>
          <w:b/>
          <w:bCs/>
          <w:sz w:val="24"/>
          <w:szCs w:val="28"/>
        </w:rPr>
      </w:pPr>
      <w:r w:rsidRPr="0026658D">
        <w:rPr>
          <w:b/>
          <w:bCs/>
          <w:sz w:val="24"/>
          <w:szCs w:val="28"/>
        </w:rPr>
        <w:t>Attributes</w:t>
      </w:r>
      <w:r w:rsidR="00EF33B7" w:rsidRPr="0026658D">
        <w:rPr>
          <w:b/>
          <w:bCs/>
          <w:sz w:val="24"/>
          <w:szCs w:val="28"/>
        </w:rPr>
        <w:t xml:space="preserve"> </w:t>
      </w:r>
    </w:p>
    <w:p w14:paraId="10185062" w14:textId="77777777" w:rsidR="00EF33B7" w:rsidRDefault="00EF33B7" w:rsidP="0026658D">
      <w:pPr>
        <w:numPr>
          <w:ilvl w:val="0"/>
          <w:numId w:val="13"/>
        </w:numPr>
        <w:spacing w:before="60" w:after="60" w:line="360" w:lineRule="auto"/>
        <w:contextualSpacing/>
      </w:pPr>
      <w:bookmarkStart w:id="0" w:name="_Hlk182224206"/>
      <w:r w:rsidRPr="00D37F01">
        <w:t xml:space="preserve">Ability to influence others without </w:t>
      </w:r>
      <w:proofErr w:type="gramStart"/>
      <w:r w:rsidRPr="00D37F01">
        <w:t>authority</w:t>
      </w:r>
      <w:proofErr w:type="gramEnd"/>
    </w:p>
    <w:p w14:paraId="0FD077BA" w14:textId="77777777" w:rsidR="00EF33B7" w:rsidRPr="00D37F01" w:rsidRDefault="00EF33B7" w:rsidP="0026658D">
      <w:pPr>
        <w:numPr>
          <w:ilvl w:val="0"/>
          <w:numId w:val="13"/>
        </w:numPr>
        <w:spacing w:before="60" w:after="60" w:line="360" w:lineRule="auto"/>
        <w:contextualSpacing/>
      </w:pPr>
      <w:r>
        <w:rPr>
          <w:rFonts w:hint="eastAsia"/>
        </w:rPr>
        <w:t>Proven</w:t>
      </w:r>
      <w:r w:rsidRPr="00CC2C75">
        <w:t xml:space="preserve"> ability to establish and build effective cohesive relationships and partnerships with a variety of stakeholders to achieve mutually beneficial </w:t>
      </w:r>
      <w:proofErr w:type="gramStart"/>
      <w:r w:rsidRPr="00CC2C75">
        <w:t>outcomes</w:t>
      </w:r>
      <w:proofErr w:type="gramEnd"/>
    </w:p>
    <w:p w14:paraId="4B8DCFEB" w14:textId="77777777" w:rsidR="00EF33B7" w:rsidRDefault="00EF33B7" w:rsidP="0026658D">
      <w:pPr>
        <w:numPr>
          <w:ilvl w:val="0"/>
          <w:numId w:val="13"/>
        </w:numPr>
        <w:spacing w:before="60" w:after="60" w:line="360" w:lineRule="auto"/>
        <w:contextualSpacing/>
      </w:pPr>
      <w:r>
        <w:rPr>
          <w:rFonts w:hint="eastAsia"/>
        </w:rPr>
        <w:t>Advanced planning and organisational skill with the a</w:t>
      </w:r>
      <w:r w:rsidRPr="00D37F01">
        <w:t xml:space="preserve">bility to multi-task, escalate as appropriate, and prioritise work on a daily basis while ensuring follow-up on other issues continues as </w:t>
      </w:r>
      <w:proofErr w:type="gramStart"/>
      <w:r w:rsidRPr="00D37F01">
        <w:t>necessary</w:t>
      </w:r>
      <w:proofErr w:type="gramEnd"/>
    </w:p>
    <w:p w14:paraId="1A6E50CD" w14:textId="77777777" w:rsidR="00EF33B7" w:rsidRPr="00D37F01" w:rsidRDefault="00EF33B7" w:rsidP="0026658D">
      <w:pPr>
        <w:numPr>
          <w:ilvl w:val="0"/>
          <w:numId w:val="13"/>
        </w:numPr>
        <w:spacing w:before="60" w:after="60" w:line="360" w:lineRule="auto"/>
        <w:contextualSpacing/>
      </w:pPr>
      <w:r>
        <w:rPr>
          <w:rFonts w:hint="eastAsia"/>
        </w:rPr>
        <w:t>Strong</w:t>
      </w:r>
      <w:r w:rsidRPr="00D37F01">
        <w:t xml:space="preserve"> research, numerical, </w:t>
      </w:r>
      <w:proofErr w:type="gramStart"/>
      <w:r w:rsidRPr="00D37F01">
        <w:t>planning</w:t>
      </w:r>
      <w:proofErr w:type="gramEnd"/>
      <w:r w:rsidRPr="00D37F01">
        <w:t xml:space="preserve"> and organisational skills</w:t>
      </w:r>
    </w:p>
    <w:p w14:paraId="151E8791" w14:textId="77777777" w:rsidR="00EF33B7" w:rsidRPr="00D37F01" w:rsidRDefault="00EF33B7" w:rsidP="0026658D">
      <w:pPr>
        <w:numPr>
          <w:ilvl w:val="0"/>
          <w:numId w:val="13"/>
        </w:numPr>
        <w:spacing w:before="60" w:after="60" w:line="360" w:lineRule="auto"/>
        <w:contextualSpacing/>
      </w:pPr>
      <w:r>
        <w:rPr>
          <w:rFonts w:hint="eastAsia"/>
        </w:rPr>
        <w:t>A</w:t>
      </w:r>
      <w:r w:rsidRPr="00D37F01">
        <w:t xml:space="preserve">bility to work under pressure and to meet regular and no latitude </w:t>
      </w:r>
      <w:proofErr w:type="gramStart"/>
      <w:r w:rsidRPr="00D37F01">
        <w:t>deadlines</w:t>
      </w:r>
      <w:proofErr w:type="gramEnd"/>
    </w:p>
    <w:p w14:paraId="4F4376E7" w14:textId="77777777" w:rsidR="00EF33B7" w:rsidRDefault="00EF33B7" w:rsidP="0026658D">
      <w:pPr>
        <w:numPr>
          <w:ilvl w:val="0"/>
          <w:numId w:val="13"/>
        </w:numPr>
        <w:spacing w:before="60" w:after="60" w:line="360" w:lineRule="auto"/>
        <w:contextualSpacing/>
      </w:pPr>
      <w:r w:rsidRPr="00D37F01">
        <w:t>Exercises sound judgement and political sensitivity</w:t>
      </w:r>
    </w:p>
    <w:p w14:paraId="6A3562B8" w14:textId="77777777" w:rsidR="00EF33B7" w:rsidRDefault="00EF33B7" w:rsidP="0026658D">
      <w:pPr>
        <w:numPr>
          <w:ilvl w:val="0"/>
          <w:numId w:val="13"/>
        </w:numPr>
        <w:spacing w:before="60" w:after="60" w:line="360" w:lineRule="auto"/>
        <w:contextualSpacing/>
      </w:pPr>
      <w:r w:rsidRPr="00CC2C75">
        <w:t xml:space="preserve">Proven ability to develop trust and credibility and handle confidential and privileged information </w:t>
      </w:r>
      <w:proofErr w:type="gramStart"/>
      <w:r w:rsidRPr="00CC2C75">
        <w:t>sensitively</w:t>
      </w:r>
      <w:proofErr w:type="gramEnd"/>
    </w:p>
    <w:p w14:paraId="1D190EC7" w14:textId="77777777" w:rsidR="00EF33B7" w:rsidRPr="00CC2C75" w:rsidRDefault="00EF33B7" w:rsidP="0026658D">
      <w:pPr>
        <w:numPr>
          <w:ilvl w:val="0"/>
          <w:numId w:val="13"/>
        </w:numPr>
        <w:spacing w:before="60" w:after="60" w:line="360" w:lineRule="auto"/>
        <w:contextualSpacing/>
      </w:pPr>
      <w:r w:rsidRPr="00CC2C75">
        <w:t xml:space="preserve">Resilient and able to stay calm under pressure, demonstrate resourcefulness and a proactive approach to problem </w:t>
      </w:r>
      <w:proofErr w:type="gramStart"/>
      <w:r w:rsidRPr="00CC2C75">
        <w:t>solving</w:t>
      </w:r>
      <w:proofErr w:type="gramEnd"/>
    </w:p>
    <w:p w14:paraId="6558AB47" w14:textId="77777777" w:rsidR="00EF33B7" w:rsidRPr="00D37F01" w:rsidRDefault="00EF33B7" w:rsidP="0026658D">
      <w:pPr>
        <w:numPr>
          <w:ilvl w:val="0"/>
          <w:numId w:val="13"/>
        </w:numPr>
        <w:spacing w:before="60" w:after="60" w:line="360" w:lineRule="auto"/>
        <w:contextualSpacing/>
      </w:pPr>
      <w:r>
        <w:rPr>
          <w:rFonts w:hint="eastAsia"/>
        </w:rPr>
        <w:t>A</w:t>
      </w:r>
      <w:r w:rsidRPr="00CC2C75">
        <w:t xml:space="preserve">bility to relate to people at all levels, demonstrate active listening skills and manage difficult conversations confidently, with the ability to exercise diplomacy and </w:t>
      </w:r>
      <w:proofErr w:type="gramStart"/>
      <w:r w:rsidRPr="00CC2C75">
        <w:t>discretion</w:t>
      </w:r>
      <w:proofErr w:type="gramEnd"/>
    </w:p>
    <w:p w14:paraId="15AFAB78" w14:textId="77777777" w:rsidR="00EF33B7" w:rsidRDefault="00EF33B7" w:rsidP="0026658D">
      <w:pPr>
        <w:numPr>
          <w:ilvl w:val="0"/>
          <w:numId w:val="13"/>
        </w:numPr>
        <w:spacing w:before="60" w:after="60" w:line="360" w:lineRule="auto"/>
        <w:contextualSpacing/>
      </w:pPr>
      <w:r w:rsidRPr="00D37F01">
        <w:t>Organisational and environmental awareness</w:t>
      </w:r>
      <w:r>
        <w:rPr>
          <w:rFonts w:hint="eastAsia"/>
        </w:rPr>
        <w:t xml:space="preserve"> with the </w:t>
      </w:r>
      <w:r w:rsidRPr="00CC2C75">
        <w:t xml:space="preserve">ability to identify potential risks and issues, evaluate information and apply discretion to make quality judgements, decisions and appropriate </w:t>
      </w:r>
      <w:proofErr w:type="gramStart"/>
      <w:r w:rsidRPr="00CC2C75">
        <w:t>responses</w:t>
      </w:r>
      <w:proofErr w:type="gramEnd"/>
    </w:p>
    <w:p w14:paraId="0F51EAEC" w14:textId="77777777" w:rsidR="00EF33B7" w:rsidRDefault="00EF33B7" w:rsidP="0026658D">
      <w:pPr>
        <w:numPr>
          <w:ilvl w:val="0"/>
          <w:numId w:val="13"/>
        </w:numPr>
        <w:spacing w:before="60" w:after="60" w:line="360" w:lineRule="auto"/>
        <w:contextualSpacing/>
      </w:pPr>
      <w:r w:rsidRPr="0020306D">
        <w:t>Willingly shares knowledge and contributes to a</w:t>
      </w:r>
      <w:r w:rsidRPr="00CC2C75">
        <w:t xml:space="preserve"> supportive environment based on co-operation and commitment to achieve </w:t>
      </w:r>
      <w:proofErr w:type="gramStart"/>
      <w:r w:rsidRPr="00CC2C75">
        <w:t>goals</w:t>
      </w:r>
      <w:proofErr w:type="gramEnd"/>
    </w:p>
    <w:p w14:paraId="54AE086B" w14:textId="77777777" w:rsidR="00EF33B7" w:rsidRDefault="00EF33B7" w:rsidP="0026658D">
      <w:pPr>
        <w:numPr>
          <w:ilvl w:val="0"/>
          <w:numId w:val="13"/>
        </w:numPr>
        <w:spacing w:before="60" w:after="60" w:line="360" w:lineRule="auto"/>
        <w:contextualSpacing/>
      </w:pPr>
      <w:r w:rsidRPr="00D37F01">
        <w:t xml:space="preserve">Ability to work efficiently in a close, busy team </w:t>
      </w:r>
      <w:proofErr w:type="gramStart"/>
      <w:r w:rsidRPr="00D37F01">
        <w:t>environment</w:t>
      </w:r>
      <w:proofErr w:type="gramEnd"/>
    </w:p>
    <w:p w14:paraId="3385E2EA" w14:textId="77777777" w:rsidR="00EF33B7" w:rsidRDefault="00EF33B7" w:rsidP="0026658D">
      <w:pPr>
        <w:numPr>
          <w:ilvl w:val="0"/>
          <w:numId w:val="13"/>
        </w:numPr>
        <w:spacing w:before="60" w:after="60" w:line="360" w:lineRule="auto"/>
        <w:contextualSpacing/>
      </w:pPr>
      <w:r>
        <w:t>S</w:t>
      </w:r>
      <w:r>
        <w:rPr>
          <w:rFonts w:hint="eastAsia"/>
        </w:rPr>
        <w:t>trong communication skills</w:t>
      </w:r>
    </w:p>
    <w:p w14:paraId="325EF005" w14:textId="77777777" w:rsidR="00EF33B7" w:rsidRPr="00D37F01" w:rsidRDefault="00EF33B7" w:rsidP="0026658D">
      <w:pPr>
        <w:numPr>
          <w:ilvl w:val="0"/>
          <w:numId w:val="13"/>
        </w:numPr>
        <w:spacing w:before="60" w:after="60" w:line="360" w:lineRule="auto"/>
        <w:contextualSpacing/>
      </w:pPr>
      <w:r w:rsidRPr="00D37F01">
        <w:t xml:space="preserve">Flexible, </w:t>
      </w:r>
      <w:proofErr w:type="gramStart"/>
      <w:r w:rsidRPr="00D37F01">
        <w:t>adaptable</w:t>
      </w:r>
      <w:proofErr w:type="gramEnd"/>
      <w:r w:rsidRPr="00D37F01">
        <w:t xml:space="preserve"> and pragmatic</w:t>
      </w:r>
    </w:p>
    <w:p w14:paraId="7F2AAE74" w14:textId="77777777" w:rsidR="00EF33B7" w:rsidRPr="00D37F01" w:rsidRDefault="00EF33B7" w:rsidP="0026658D">
      <w:pPr>
        <w:numPr>
          <w:ilvl w:val="0"/>
          <w:numId w:val="13"/>
        </w:numPr>
        <w:spacing w:before="60" w:after="60" w:line="360" w:lineRule="auto"/>
        <w:contextualSpacing/>
      </w:pPr>
      <w:r>
        <w:rPr>
          <w:rFonts w:hint="eastAsia"/>
        </w:rPr>
        <w:lastRenderedPageBreak/>
        <w:t>(</w:t>
      </w:r>
      <w:r w:rsidRPr="00D37F01">
        <w:t>Strong</w:t>
      </w:r>
      <w:r>
        <w:rPr>
          <w:rFonts w:hint="eastAsia"/>
        </w:rPr>
        <w:t>)</w:t>
      </w:r>
      <w:r w:rsidRPr="00D37F01">
        <w:t xml:space="preserve"> client focus</w:t>
      </w:r>
      <w:r>
        <w:t xml:space="preserve"> (with the ability to </w:t>
      </w:r>
      <w:r w:rsidRPr="007146A8">
        <w:t xml:space="preserve">understands clients’ needs and </w:t>
      </w:r>
      <w:proofErr w:type="gramStart"/>
      <w:r w:rsidRPr="007146A8">
        <w:t>is able to</w:t>
      </w:r>
      <w:proofErr w:type="gramEnd"/>
      <w:r w:rsidRPr="007146A8">
        <w:t xml:space="preserve"> anticipate and respond to these</w:t>
      </w:r>
      <w:r>
        <w:t>)</w:t>
      </w:r>
    </w:p>
    <w:p w14:paraId="237392A7" w14:textId="77777777" w:rsidR="00EF33B7" w:rsidRPr="009D6415" w:rsidRDefault="00EF33B7" w:rsidP="0026658D">
      <w:pPr>
        <w:numPr>
          <w:ilvl w:val="0"/>
          <w:numId w:val="13"/>
        </w:numPr>
        <w:spacing w:before="60" w:after="60" w:line="360" w:lineRule="auto"/>
        <w:contextualSpacing/>
      </w:pPr>
      <w:r w:rsidRPr="00D37F01">
        <w:t xml:space="preserve">Welcomes and values diversity, and contributes to an inclusive working environment where differences are acknowledged and </w:t>
      </w:r>
      <w:proofErr w:type="gramStart"/>
      <w:r w:rsidRPr="00D37F01">
        <w:t>respected</w:t>
      </w:r>
      <w:proofErr w:type="gramEnd"/>
    </w:p>
    <w:bookmarkEnd w:id="0"/>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7124058C" w14:textId="77777777" w:rsidR="00EF33B7" w:rsidRPr="00014FFC" w:rsidRDefault="00EF33B7" w:rsidP="0026658D">
      <w:pPr>
        <w:pStyle w:val="Bullet1"/>
        <w:tabs>
          <w:tab w:val="clear" w:pos="454"/>
        </w:tabs>
        <w:spacing w:after="0" w:line="276" w:lineRule="auto"/>
        <w:ind w:left="378" w:hanging="378"/>
        <w:rPr>
          <w:szCs w:val="24"/>
        </w:rPr>
      </w:pPr>
      <w:r>
        <w:t>Director and Managers in Enabling Good Lives team.</w:t>
      </w:r>
    </w:p>
    <w:p w14:paraId="0DF5B9A2" w14:textId="77777777" w:rsidR="00EF33B7" w:rsidRPr="00014FFC" w:rsidRDefault="00EF33B7" w:rsidP="0026658D">
      <w:pPr>
        <w:pStyle w:val="Bullet1"/>
        <w:tabs>
          <w:tab w:val="clear" w:pos="454"/>
        </w:tabs>
        <w:spacing w:after="0" w:line="276" w:lineRule="auto"/>
        <w:ind w:left="378" w:hanging="378"/>
        <w:rPr>
          <w:szCs w:val="24"/>
        </w:rPr>
      </w:pPr>
      <w:r>
        <w:t>Enabling Good Lives Sites</w:t>
      </w:r>
    </w:p>
    <w:p w14:paraId="420B36BB" w14:textId="1E4A0381" w:rsidR="00E00CF6" w:rsidRPr="00E00CF6" w:rsidRDefault="00EF33B7" w:rsidP="0026658D">
      <w:pPr>
        <w:pStyle w:val="ListBullet"/>
        <w:spacing w:line="276" w:lineRule="auto"/>
        <w:ind w:left="378" w:hanging="378"/>
        <w:rPr>
          <w:rFonts w:eastAsia="Times New Roman"/>
          <w:kern w:val="28"/>
          <w:szCs w:val="20"/>
          <w:lang w:val="en-US"/>
        </w:rPr>
      </w:pPr>
      <w:r>
        <w:t xml:space="preserve">DSS, MSD </w:t>
      </w:r>
      <w:proofErr w:type="spellStart"/>
      <w:r>
        <w:t>kaimahi</w:t>
      </w:r>
      <w:proofErr w:type="spellEnd"/>
      <w:r w:rsidRPr="00E00CF6" w:rsidDel="00EF33B7">
        <w:rPr>
          <w:rFonts w:eastAsia="Times New Roman"/>
          <w:kern w:val="28"/>
          <w:szCs w:val="20"/>
          <w:lang w:val="en-US"/>
        </w:rPr>
        <w:t xml:space="preserve"> </w:t>
      </w:r>
    </w:p>
    <w:p w14:paraId="48DBAD43" w14:textId="77777777" w:rsidR="0080061F" w:rsidRDefault="0080061F" w:rsidP="000469A5">
      <w:pPr>
        <w:pStyle w:val="Heading3"/>
      </w:pPr>
      <w:r w:rsidRPr="00E83550">
        <w:t xml:space="preserve">External </w:t>
      </w:r>
    </w:p>
    <w:p w14:paraId="659F0255" w14:textId="77777777" w:rsidR="00EF33B7" w:rsidRPr="000E2F63" w:rsidRDefault="00EF33B7" w:rsidP="0026658D">
      <w:pPr>
        <w:pStyle w:val="ListBullet"/>
        <w:spacing w:line="276" w:lineRule="auto"/>
      </w:pPr>
      <w:r w:rsidRPr="00A65C09">
        <w:t xml:space="preserve">Disabled people and tāngata </w:t>
      </w:r>
      <w:proofErr w:type="spellStart"/>
      <w:r w:rsidRPr="00A65C09">
        <w:t>whaikaha</w:t>
      </w:r>
      <w:proofErr w:type="spellEnd"/>
      <w:r w:rsidRPr="00A65C09">
        <w:t xml:space="preserve"> Māori </w:t>
      </w:r>
    </w:p>
    <w:p w14:paraId="20296B8B" w14:textId="77777777" w:rsidR="00EF33B7" w:rsidRPr="00A65C09" w:rsidRDefault="00EF33B7" w:rsidP="0026658D">
      <w:pPr>
        <w:pStyle w:val="ListBullet"/>
        <w:spacing w:line="276" w:lineRule="auto"/>
      </w:pPr>
      <w:r w:rsidRPr="00A65C09">
        <w:t xml:space="preserve">Families/whānau of disabled children, young </w:t>
      </w:r>
      <w:proofErr w:type="gramStart"/>
      <w:r w:rsidRPr="00A65C09">
        <w:t>adults</w:t>
      </w:r>
      <w:proofErr w:type="gramEnd"/>
      <w:r w:rsidRPr="00A65C09">
        <w:t xml:space="preserve"> and adults</w:t>
      </w:r>
    </w:p>
    <w:p w14:paraId="700F8637" w14:textId="77777777" w:rsidR="00EF33B7" w:rsidRDefault="00EF33B7" w:rsidP="0026658D">
      <w:pPr>
        <w:pStyle w:val="ListBullet"/>
        <w:spacing w:line="276" w:lineRule="auto"/>
      </w:pPr>
      <w:r w:rsidRPr="00A65C09">
        <w:t xml:space="preserve">Carers and disability support providers </w:t>
      </w:r>
    </w:p>
    <w:p w14:paraId="1E9CDA34" w14:textId="77777777" w:rsidR="00EF33B7" w:rsidRPr="000E2F63" w:rsidRDefault="00EF33B7" w:rsidP="0026658D">
      <w:pPr>
        <w:pStyle w:val="ListBullet"/>
        <w:spacing w:line="276" w:lineRule="auto"/>
      </w:pPr>
      <w:r w:rsidRPr="00A65C09">
        <w:t xml:space="preserve">Disability community partnership groups and Disabled People’s Organisations </w:t>
      </w:r>
      <w:r w:rsidRPr="000E2F63">
        <w:t xml:space="preserve">and tāngata </w:t>
      </w:r>
      <w:proofErr w:type="spellStart"/>
      <w:r w:rsidRPr="000E2F63">
        <w:t>whaikaha</w:t>
      </w:r>
      <w:proofErr w:type="spellEnd"/>
      <w:r w:rsidRPr="000E2F63">
        <w:t xml:space="preserve"> Māori </w:t>
      </w:r>
      <w:proofErr w:type="spellStart"/>
      <w:r w:rsidRPr="000E2F63">
        <w:t>rōpū</w:t>
      </w:r>
      <w:proofErr w:type="spellEnd"/>
    </w:p>
    <w:p w14:paraId="026BB7DD" w14:textId="77777777" w:rsidR="00EF33B7" w:rsidRPr="00A65C09" w:rsidRDefault="00EF33B7" w:rsidP="0026658D">
      <w:pPr>
        <w:pStyle w:val="ListBullet"/>
        <w:spacing w:line="276" w:lineRule="auto"/>
      </w:pPr>
      <w:r w:rsidRPr="00A65C09">
        <w:t>Disability sector providers and representative groups</w:t>
      </w:r>
    </w:p>
    <w:p w14:paraId="1466EA09" w14:textId="51DD1CFB" w:rsidR="00E00CF6" w:rsidRPr="00E00CF6" w:rsidRDefault="00EF33B7" w:rsidP="0026658D">
      <w:pPr>
        <w:pStyle w:val="ListBullet"/>
        <w:spacing w:line="276" w:lineRule="auto"/>
        <w:rPr>
          <w:rFonts w:eastAsia="Times New Roman"/>
          <w:kern w:val="28"/>
          <w:szCs w:val="20"/>
          <w:lang w:val="en-US"/>
        </w:rPr>
      </w:pPr>
      <w:r w:rsidRPr="00A65C09">
        <w:t>Disability non-government organisations</w:t>
      </w:r>
    </w:p>
    <w:p w14:paraId="32FB05B1" w14:textId="77777777" w:rsidR="0080061F" w:rsidRPr="0076538D" w:rsidRDefault="0080061F" w:rsidP="0055724C">
      <w:pPr>
        <w:pStyle w:val="Heading2"/>
        <w:spacing w:before="360"/>
      </w:pPr>
      <w:r>
        <w:t xml:space="preserve">Other </w:t>
      </w:r>
    </w:p>
    <w:p w14:paraId="63161B42" w14:textId="77777777" w:rsidR="0080061F" w:rsidRPr="00ED5FB3" w:rsidRDefault="0080061F" w:rsidP="000469A5">
      <w:pPr>
        <w:pStyle w:val="Heading3"/>
      </w:pPr>
      <w:r w:rsidRPr="00ED5FB3">
        <w:t>Delegations</w:t>
      </w:r>
    </w:p>
    <w:p w14:paraId="6220A983" w14:textId="2BFDC1CF" w:rsidR="0080061F" w:rsidRPr="00ED5FB3" w:rsidRDefault="0080061F" w:rsidP="00086206">
      <w:pPr>
        <w:pStyle w:val="Bullet1"/>
        <w:numPr>
          <w:ilvl w:val="0"/>
          <w:numId w:val="2"/>
        </w:numPr>
        <w:tabs>
          <w:tab w:val="clear" w:pos="454"/>
        </w:tabs>
        <w:spacing w:before="60" w:after="60"/>
      </w:pPr>
      <w:r w:rsidRPr="00ED5FB3">
        <w:t xml:space="preserve">Financial – </w:t>
      </w:r>
      <w:r w:rsidR="00EF33B7" w:rsidRPr="00ED5FB3">
        <w:rPr>
          <w:lang w:val="en-NZ"/>
        </w:rPr>
        <w:t>N/A</w:t>
      </w:r>
    </w:p>
    <w:p w14:paraId="1A13EE12" w14:textId="605E40D1" w:rsidR="0080061F" w:rsidRPr="00ED5FB3" w:rsidRDefault="0080061F" w:rsidP="00086206">
      <w:pPr>
        <w:pStyle w:val="Bullet1"/>
        <w:numPr>
          <w:ilvl w:val="0"/>
          <w:numId w:val="2"/>
        </w:numPr>
        <w:tabs>
          <w:tab w:val="clear" w:pos="454"/>
        </w:tabs>
        <w:spacing w:before="60" w:after="60"/>
      </w:pPr>
      <w:r w:rsidRPr="00ED5FB3">
        <w:t xml:space="preserve">Human Resources </w:t>
      </w:r>
      <w:r w:rsidR="006C15F4" w:rsidRPr="00ED5FB3">
        <w:t xml:space="preserve">– </w:t>
      </w:r>
      <w:r w:rsidR="00EF33B7" w:rsidRPr="00ED5FB3">
        <w:rPr>
          <w:lang w:val="en-NZ"/>
        </w:rPr>
        <w:t>N/A</w:t>
      </w:r>
      <w:r w:rsidR="00EF33B7" w:rsidRPr="00ED5FB3" w:rsidDel="00EF33B7">
        <w:rPr>
          <w:lang w:val="en-GB"/>
        </w:rPr>
        <w:t xml:space="preserve"> </w:t>
      </w:r>
    </w:p>
    <w:p w14:paraId="09A0D619" w14:textId="1AE983D2" w:rsidR="0080061F" w:rsidRDefault="0080061F" w:rsidP="000469A5">
      <w:pPr>
        <w:pStyle w:val="Heading3"/>
      </w:pPr>
      <w:r w:rsidRPr="00ED5FB3">
        <w:t>Direct reports</w:t>
      </w:r>
      <w:r w:rsidR="006C15F4" w:rsidRPr="00ED5FB3">
        <w:t>:</w:t>
      </w:r>
      <w:r w:rsidRPr="00ED5FB3">
        <w:t xml:space="preserve"> </w:t>
      </w:r>
      <w:r w:rsidR="00EF33B7" w:rsidRPr="00ED5FB3">
        <w:t>No</w:t>
      </w:r>
    </w:p>
    <w:p w14:paraId="7A424157" w14:textId="1F0580B5" w:rsidR="0080061F" w:rsidRDefault="0080061F" w:rsidP="000469A5">
      <w:pPr>
        <w:pStyle w:val="Heading3"/>
      </w:pPr>
      <w:r>
        <w:t>Security clearance</w:t>
      </w:r>
      <w:r w:rsidR="006C15F4">
        <w:t xml:space="preserve">: </w:t>
      </w:r>
      <w:r w:rsidRPr="0074781A">
        <w:t>No</w:t>
      </w:r>
    </w:p>
    <w:p w14:paraId="5AD192A7" w14:textId="1A7B6248" w:rsidR="0080061F" w:rsidRPr="0076538D" w:rsidRDefault="0080061F" w:rsidP="000469A5">
      <w:pPr>
        <w:pStyle w:val="Heading3"/>
      </w:pPr>
      <w:r>
        <w:t>Children’s worker</w:t>
      </w:r>
      <w:r w:rsidR="006C15F4">
        <w:t>:</w:t>
      </w:r>
      <w:r>
        <w:t xml:space="preserve"> </w:t>
      </w:r>
      <w:r w:rsidRPr="0074781A">
        <w:t>No</w:t>
      </w:r>
    </w:p>
    <w:p w14:paraId="34F3E7D0" w14:textId="5A43B289" w:rsidR="0080061F" w:rsidRDefault="0080061F" w:rsidP="0080061F">
      <w:pPr>
        <w:spacing w:after="0" w:line="240" w:lineRule="auto"/>
      </w:pPr>
      <w:r>
        <w:t>Limited ad</w:t>
      </w:r>
      <w:r w:rsidR="000636B2">
        <w:t xml:space="preserve"> </w:t>
      </w:r>
      <w:r>
        <w:t>hoc travel may be required</w:t>
      </w:r>
      <w:r w:rsidR="000636B2">
        <w:t>.</w:t>
      </w:r>
    </w:p>
    <w:p w14:paraId="27FE445A" w14:textId="77777777" w:rsidR="00803002" w:rsidRDefault="00803002" w:rsidP="0080061F"/>
    <w:p w14:paraId="5F667520" w14:textId="77777777" w:rsidR="004230ED" w:rsidRDefault="004230ED" w:rsidP="0080061F"/>
    <w:p w14:paraId="78A82DBB" w14:textId="4D30A4AB" w:rsidR="004230ED" w:rsidRPr="004230ED" w:rsidRDefault="004230ED" w:rsidP="004230ED">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EF33B7">
        <w:t>January 2025</w:t>
      </w:r>
    </w:p>
    <w:p w14:paraId="7F8071E6" w14:textId="390898EF" w:rsidR="0080061F" w:rsidRDefault="0080061F" w:rsidP="0080061F">
      <w:pPr>
        <w:rPr>
          <w:b/>
        </w:rPr>
      </w:pPr>
    </w:p>
    <w:p w14:paraId="211086BA" w14:textId="00A2B7E2" w:rsidR="0080061F" w:rsidRDefault="0080061F" w:rsidP="0055724C">
      <w:pPr>
        <w:pStyle w:val="subtext"/>
        <w:ind w:left="0"/>
        <w:rPr>
          <w:b w:val="0"/>
          <w:bCs w:val="0"/>
          <w:lang w:eastAsia="en-GB"/>
        </w:rPr>
      </w:pPr>
    </w:p>
    <w:p w14:paraId="7D75047B" w14:textId="0D39E969" w:rsidR="004230ED" w:rsidRDefault="004230ED" w:rsidP="0055724C">
      <w:pPr>
        <w:pStyle w:val="subtext"/>
        <w:ind w:left="0"/>
        <w:rPr>
          <w:b w:val="0"/>
          <w:bCs w:val="0"/>
          <w:lang w:eastAsia="en-GB"/>
        </w:rPr>
      </w:pPr>
    </w:p>
    <w:p w14:paraId="01BC106E" w14:textId="77777777" w:rsidR="004230ED" w:rsidRPr="0080061F" w:rsidRDefault="004230ED" w:rsidP="0055724C">
      <w:pPr>
        <w:pStyle w:val="subtext"/>
        <w:ind w:left="0"/>
        <w:rPr>
          <w:b w:val="0"/>
          <w:bCs w:val="0"/>
          <w:lang w:eastAsia="en-GB"/>
        </w:rPr>
      </w:pPr>
    </w:p>
    <w:sectPr w:rsidR="004230ED" w:rsidRPr="0080061F"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1ADC" w14:textId="77777777" w:rsidR="00D74B71" w:rsidRDefault="00D74B71" w:rsidP="0077711D">
      <w:pPr>
        <w:spacing w:after="0" w:line="240" w:lineRule="auto"/>
      </w:pPr>
      <w:r>
        <w:separator/>
      </w:r>
    </w:p>
  </w:endnote>
  <w:endnote w:type="continuationSeparator" w:id="0">
    <w:p w14:paraId="3AB614D7" w14:textId="77777777" w:rsidR="00D74B71" w:rsidRDefault="00D74B71"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2BFCB2EA"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9F404C">
      <w:t>Senior Connector</w:t>
    </w:r>
    <w:r w:rsidR="000636B2">
      <w:t xml:space="preserve"> - DSS</w:t>
    </w:r>
    <w:r w:rsidR="00CB39DF">
      <w:rPr>
        <w:szCs w:val="18"/>
      </w:rPr>
      <w:tab/>
    </w:r>
    <w:sdt>
      <w:sdtPr>
        <w:id w:val="-1382166284"/>
        <w:docPartObj>
          <w:docPartGallery w:val="Page Numbers (Bottom of Page)"/>
          <w:docPartUnique/>
        </w:docPartObj>
      </w:sdtPr>
      <w:sdtEndPr>
        <w:rPr>
          <w:noProof/>
          <w:szCs w:val="18"/>
        </w:rPr>
      </w:sdtEndPr>
      <w:sdtContent>
        <w:r w:rsidR="00ED5FB3">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42FD9D2" w:rsidR="00803002" w:rsidRPr="002E5827" w:rsidRDefault="0015069B" w:rsidP="0080061F">
    <w:pPr>
      <w:pStyle w:val="Footer"/>
      <w:pBdr>
        <w:top w:val="single" w:sz="4" w:space="1" w:color="auto"/>
      </w:pBdr>
      <w:tabs>
        <w:tab w:val="clear" w:pos="9026"/>
        <w:tab w:val="right" w:pos="10206"/>
      </w:tabs>
      <w:rPr>
        <w:szCs w:val="18"/>
      </w:rPr>
    </w:pPr>
    <w:r w:rsidRPr="008B5C31">
      <w:t xml:space="preserve">Position Description – </w:t>
    </w:r>
    <w:r w:rsidR="009F404C">
      <w:t>Senior Connector</w:t>
    </w:r>
    <w:r w:rsidR="00BB3486" w:rsidRPr="00BB3486">
      <w:t xml:space="preserve"> </w:t>
    </w:r>
    <w:r w:rsidR="000636B2">
      <w:t>- DSS</w:t>
    </w:r>
    <w:r>
      <w:rPr>
        <w:szCs w:val="18"/>
      </w:rPr>
      <w:tab/>
    </w:r>
    <w:sdt>
      <w:sdtPr>
        <w:id w:val="330799804"/>
        <w:docPartObj>
          <w:docPartGallery w:val="Page Numbers (Bottom of Page)"/>
          <w:docPartUnique/>
        </w:docPartObj>
      </w:sdtPr>
      <w:sdtEndPr>
        <w:rPr>
          <w:noProof/>
          <w:szCs w:val="18"/>
        </w:rPr>
      </w:sdtEndPr>
      <w:sdtContent>
        <w:r w:rsidR="00ED5FB3">
          <w:tab/>
        </w:r>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623A" w14:textId="77777777" w:rsidR="00D74B71" w:rsidRDefault="00D74B71" w:rsidP="0077711D">
      <w:pPr>
        <w:spacing w:after="0" w:line="240" w:lineRule="auto"/>
      </w:pPr>
      <w:r>
        <w:separator/>
      </w:r>
    </w:p>
  </w:footnote>
  <w:footnote w:type="continuationSeparator" w:id="0">
    <w:p w14:paraId="612639F5" w14:textId="77777777" w:rsidR="00D74B71" w:rsidRDefault="00D74B71"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35F4F"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674F0A3C" w:rsidR="0015069B" w:rsidRDefault="001506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8610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DD84A39"/>
    <w:multiLevelType w:val="hybridMultilevel"/>
    <w:tmpl w:val="83BE7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806353">
    <w:abstractNumId w:val="6"/>
  </w:num>
  <w:num w:numId="2" w16cid:durableId="1783107178">
    <w:abstractNumId w:val="1"/>
  </w:num>
  <w:num w:numId="3" w16cid:durableId="520969469">
    <w:abstractNumId w:val="0"/>
  </w:num>
  <w:num w:numId="4" w16cid:durableId="41952399">
    <w:abstractNumId w:val="4"/>
  </w:num>
  <w:num w:numId="5" w16cid:durableId="459498169">
    <w:abstractNumId w:val="5"/>
  </w:num>
  <w:num w:numId="6" w16cid:durableId="1428235273">
    <w:abstractNumId w:val="10"/>
  </w:num>
  <w:num w:numId="7" w16cid:durableId="101803501">
    <w:abstractNumId w:val="8"/>
  </w:num>
  <w:num w:numId="8" w16cid:durableId="108086667">
    <w:abstractNumId w:val="3"/>
  </w:num>
  <w:num w:numId="9" w16cid:durableId="1485195578">
    <w:abstractNumId w:val="7"/>
  </w:num>
  <w:num w:numId="10" w16cid:durableId="1505703867">
    <w:abstractNumId w:val="11"/>
  </w:num>
  <w:num w:numId="11" w16cid:durableId="1379696147">
    <w:abstractNumId w:val="9"/>
  </w:num>
  <w:num w:numId="12" w16cid:durableId="1222328733">
    <w:abstractNumId w:val="10"/>
  </w:num>
  <w:num w:numId="13" w16cid:durableId="1368751365">
    <w:abstractNumId w:val="2"/>
  </w:num>
  <w:num w:numId="14" w16cid:durableId="70898927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253B8"/>
    <w:rsid w:val="00034336"/>
    <w:rsid w:val="00037CB0"/>
    <w:rsid w:val="000469A5"/>
    <w:rsid w:val="00046AAA"/>
    <w:rsid w:val="000636B2"/>
    <w:rsid w:val="000710E0"/>
    <w:rsid w:val="00086206"/>
    <w:rsid w:val="000964FE"/>
    <w:rsid w:val="000969AE"/>
    <w:rsid w:val="000A576B"/>
    <w:rsid w:val="000C1F92"/>
    <w:rsid w:val="000E3BB9"/>
    <w:rsid w:val="000F4D98"/>
    <w:rsid w:val="001026C0"/>
    <w:rsid w:val="00106AED"/>
    <w:rsid w:val="0015069B"/>
    <w:rsid w:val="00177DAD"/>
    <w:rsid w:val="001B360A"/>
    <w:rsid w:val="001D3744"/>
    <w:rsid w:val="00213DA6"/>
    <w:rsid w:val="00216302"/>
    <w:rsid w:val="00233BCC"/>
    <w:rsid w:val="00236D2D"/>
    <w:rsid w:val="00236DB2"/>
    <w:rsid w:val="00245A2B"/>
    <w:rsid w:val="00252382"/>
    <w:rsid w:val="0026658D"/>
    <w:rsid w:val="002C01F5"/>
    <w:rsid w:val="002D1C62"/>
    <w:rsid w:val="002D367B"/>
    <w:rsid w:val="00327384"/>
    <w:rsid w:val="00354EC2"/>
    <w:rsid w:val="00387FAC"/>
    <w:rsid w:val="00397220"/>
    <w:rsid w:val="003B0A38"/>
    <w:rsid w:val="003E2869"/>
    <w:rsid w:val="003E3722"/>
    <w:rsid w:val="003F320E"/>
    <w:rsid w:val="004227ED"/>
    <w:rsid w:val="004230ED"/>
    <w:rsid w:val="00434E6D"/>
    <w:rsid w:val="00445BCE"/>
    <w:rsid w:val="00447DD8"/>
    <w:rsid w:val="00454F25"/>
    <w:rsid w:val="004710B8"/>
    <w:rsid w:val="004957D3"/>
    <w:rsid w:val="00495E9D"/>
    <w:rsid w:val="004D1E30"/>
    <w:rsid w:val="00533E65"/>
    <w:rsid w:val="0055724C"/>
    <w:rsid w:val="0056681E"/>
    <w:rsid w:val="00572AA9"/>
    <w:rsid w:val="00595906"/>
    <w:rsid w:val="005B11F9"/>
    <w:rsid w:val="005F26E8"/>
    <w:rsid w:val="00631D73"/>
    <w:rsid w:val="006B19BD"/>
    <w:rsid w:val="006B54DE"/>
    <w:rsid w:val="006C15F4"/>
    <w:rsid w:val="007077E1"/>
    <w:rsid w:val="0077711D"/>
    <w:rsid w:val="007B201A"/>
    <w:rsid w:val="007C2143"/>
    <w:rsid w:val="007F3ACD"/>
    <w:rsid w:val="0080061F"/>
    <w:rsid w:val="0080133F"/>
    <w:rsid w:val="00803002"/>
    <w:rsid w:val="0080498F"/>
    <w:rsid w:val="00860654"/>
    <w:rsid w:val="008C20D5"/>
    <w:rsid w:val="00903467"/>
    <w:rsid w:val="00906EAA"/>
    <w:rsid w:val="00952791"/>
    <w:rsid w:val="00965C35"/>
    <w:rsid w:val="00970DD2"/>
    <w:rsid w:val="0099555E"/>
    <w:rsid w:val="009A077C"/>
    <w:rsid w:val="009D15F1"/>
    <w:rsid w:val="009D2B10"/>
    <w:rsid w:val="009F404C"/>
    <w:rsid w:val="00A02F2E"/>
    <w:rsid w:val="00A2199C"/>
    <w:rsid w:val="00A43896"/>
    <w:rsid w:val="00A43F21"/>
    <w:rsid w:val="00A6244E"/>
    <w:rsid w:val="00A678E1"/>
    <w:rsid w:val="00A83492"/>
    <w:rsid w:val="00A904E9"/>
    <w:rsid w:val="00B17FB3"/>
    <w:rsid w:val="00B41635"/>
    <w:rsid w:val="00B52748"/>
    <w:rsid w:val="00B5357A"/>
    <w:rsid w:val="00BB3486"/>
    <w:rsid w:val="00BD5755"/>
    <w:rsid w:val="00C503A7"/>
    <w:rsid w:val="00C5215F"/>
    <w:rsid w:val="00CB39DF"/>
    <w:rsid w:val="00CB4A28"/>
    <w:rsid w:val="00D34EA0"/>
    <w:rsid w:val="00D637C3"/>
    <w:rsid w:val="00D74B71"/>
    <w:rsid w:val="00DD3676"/>
    <w:rsid w:val="00DD62A5"/>
    <w:rsid w:val="00DD6907"/>
    <w:rsid w:val="00DD7526"/>
    <w:rsid w:val="00DE3537"/>
    <w:rsid w:val="00E00CF6"/>
    <w:rsid w:val="00E22E32"/>
    <w:rsid w:val="00E43B69"/>
    <w:rsid w:val="00E4584F"/>
    <w:rsid w:val="00E671C3"/>
    <w:rsid w:val="00E90142"/>
    <w:rsid w:val="00E9269E"/>
    <w:rsid w:val="00ED5FB3"/>
    <w:rsid w:val="00EF33B7"/>
    <w:rsid w:val="00EF3676"/>
    <w:rsid w:val="00F011AA"/>
    <w:rsid w:val="00F05841"/>
    <w:rsid w:val="00F06EE8"/>
    <w:rsid w:val="00F071B6"/>
    <w:rsid w:val="00F07349"/>
    <w:rsid w:val="00F113EF"/>
    <w:rsid w:val="00F12474"/>
    <w:rsid w:val="00F126F3"/>
    <w:rsid w:val="00F22AE5"/>
    <w:rsid w:val="00F75411"/>
    <w:rsid w:val="00F829C0"/>
    <w:rsid w:val="00F829F6"/>
    <w:rsid w:val="00F959DB"/>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5F26E8"/>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1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Sacha Robinson</cp:lastModifiedBy>
  <cp:revision>4</cp:revision>
  <dcterms:created xsi:type="dcterms:W3CDTF">2025-03-25T00:30:00Z</dcterms:created>
  <dcterms:modified xsi:type="dcterms:W3CDTF">2025-03-25T02:08:00Z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