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AD2" w14:textId="77777777" w:rsidR="00A34EAA" w:rsidRDefault="00A34EAA" w:rsidP="00A34EAA">
      <w:pPr>
        <w:pStyle w:val="Heading1"/>
        <w:ind w:left="170"/>
        <w:rPr>
          <w:lang w:val="en-NZ"/>
        </w:rPr>
      </w:pPr>
      <w:r>
        <w:rPr>
          <w:noProof/>
        </w:rPr>
        <mc:AlternateContent>
          <mc:Choice Requires="wps">
            <w:drawing>
              <wp:anchor distT="0" distB="0" distL="114300" distR="114300" simplePos="0" relativeHeight="251668480" behindDoc="1" locked="0" layoutInCell="1" allowOverlap="1" wp14:anchorId="7F4B6CAF" wp14:editId="0B955FE7">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CCE97" w14:textId="77777777" w:rsidR="00A34EAA" w:rsidRPr="000710E0" w:rsidRDefault="00A34EAA" w:rsidP="00A34EAA">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4B6CAF" id="Rectangle 1" o:spid="_x0000_s1026" alt="&quot;&quot;" style="position:absolute;left:0;text-align:left;margin-left:0;margin-top:-7.2pt;width:451.3pt;height:130.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1D0CCE97" w14:textId="77777777" w:rsidR="00A34EAA" w:rsidRPr="000710E0" w:rsidRDefault="00A34EAA" w:rsidP="00A34EAA">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7C8CCACD" wp14:editId="404D08EB">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423AD" id="Straight Connector 3" o:spid="_x0000_s1026" alt="&quot;&quot;"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Pr>
          <w:noProof/>
        </w:rPr>
        <w:drawing>
          <wp:inline distT="0" distB="0" distL="0" distR="0" wp14:anchorId="665BEF51" wp14:editId="6FF8EF5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2D03341A" w14:textId="77777777" w:rsidR="00A34EAA" w:rsidRDefault="00A34EAA" w:rsidP="00A34EAA">
      <w:pPr>
        <w:pStyle w:val="Heading1"/>
        <w:ind w:left="142"/>
        <w:rPr>
          <w:color w:val="FFFFFF" w:themeColor="background1"/>
          <w:lang w:val="en-NZ"/>
        </w:rPr>
      </w:pPr>
      <w:r>
        <w:rPr>
          <w:color w:val="FFFFFF" w:themeColor="background1"/>
          <w:lang w:val="en-NZ"/>
        </w:rPr>
        <w:t>Payroll Advisor</w:t>
      </w:r>
    </w:p>
    <w:p w14:paraId="6EF28A8E" w14:textId="77777777" w:rsidR="00A34EAA" w:rsidRPr="00FD13BE" w:rsidRDefault="00A34EAA" w:rsidP="00A34EAA">
      <w:pPr>
        <w:pStyle w:val="Heading1"/>
        <w:ind w:left="142"/>
        <w:rPr>
          <w:color w:val="FFFFFF" w:themeColor="background1"/>
          <w:lang w:val="en-NZ"/>
        </w:rPr>
      </w:pPr>
      <w:r>
        <w:rPr>
          <w:color w:val="FFFFFF" w:themeColor="background1"/>
          <w:lang w:val="en-NZ"/>
        </w:rPr>
        <w:t>People Group</w:t>
      </w:r>
    </w:p>
    <w:p w14:paraId="69BA63DE" w14:textId="77777777" w:rsidR="00A34EAA" w:rsidRPr="00233BCC" w:rsidRDefault="00A34EAA" w:rsidP="00A34EAA">
      <w:pPr>
        <w:pStyle w:val="Heading2"/>
        <w:jc w:val="center"/>
      </w:pPr>
      <w:r w:rsidRPr="00EF3676">
        <w:rPr>
          <w:color w:val="auto"/>
        </w:rPr>
        <w:t>Our purpose</w:t>
      </w:r>
    </w:p>
    <w:p w14:paraId="2E962646" w14:textId="77777777" w:rsidR="00A34EAA" w:rsidRPr="00EF3676" w:rsidRDefault="00A34EAA" w:rsidP="00A34EAA">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5147111D" w14:textId="77777777" w:rsidR="00A34EAA" w:rsidRDefault="00A34EAA" w:rsidP="00A34EAA">
      <w:pPr>
        <w:jc w:val="center"/>
      </w:pPr>
      <w:r w:rsidRPr="002E5827">
        <w:t xml:space="preserve">We help New Zealanders to be safe, strong and </w:t>
      </w:r>
      <w:proofErr w:type="gramStart"/>
      <w:r w:rsidRPr="002E5827">
        <w:t>independent</w:t>
      </w:r>
      <w:proofErr w:type="gramEnd"/>
    </w:p>
    <w:p w14:paraId="2E685C87" w14:textId="77777777" w:rsidR="00A34EAA" w:rsidRDefault="00A34EAA" w:rsidP="00A34EAA">
      <w:pPr>
        <w:pStyle w:val="Heading2"/>
        <w:jc w:val="center"/>
        <w:rPr>
          <w:color w:val="auto"/>
        </w:rPr>
      </w:pPr>
      <w:r>
        <w:rPr>
          <w:noProof/>
        </w:rPr>
        <mc:AlternateContent>
          <mc:Choice Requires="wps">
            <w:drawing>
              <wp:anchor distT="0" distB="0" distL="114300" distR="114300" simplePos="0" relativeHeight="251659264" behindDoc="0" locked="0" layoutInCell="1" allowOverlap="1" wp14:anchorId="3C037CB5" wp14:editId="6CD3EEF6">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F86E3" id="Straight Connector 5"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Pr="00EF3676">
        <w:rPr>
          <w:color w:val="auto"/>
        </w:rPr>
        <w:t>Our commitment to Māori</w:t>
      </w:r>
    </w:p>
    <w:p w14:paraId="74B27C75" w14:textId="77777777" w:rsidR="00A34EAA" w:rsidRPr="00EF3676" w:rsidRDefault="00A34EAA" w:rsidP="00A34EAA">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7E5D9766" w14:textId="77777777" w:rsidR="00A34EAA" w:rsidRPr="00EF3676" w:rsidRDefault="00A34EAA" w:rsidP="00A34EAA">
      <w:pPr>
        <w:pStyle w:val="Heading2"/>
        <w:jc w:val="center"/>
        <w:rPr>
          <w:color w:val="auto"/>
        </w:rPr>
      </w:pPr>
      <w:r w:rsidRPr="00EF3676">
        <w:rPr>
          <w:noProof/>
        </w:rPr>
        <mc:AlternateContent>
          <mc:Choice Requires="wps">
            <w:drawing>
              <wp:anchor distT="0" distB="0" distL="114300" distR="114300" simplePos="0" relativeHeight="251660288" behindDoc="0" locked="0" layoutInCell="1" allowOverlap="1" wp14:anchorId="198350F3" wp14:editId="5DC53E3C">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FB435" id="Straight Connector 9"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Pr="00EF3676">
        <w:rPr>
          <w:color w:val="auto"/>
        </w:rPr>
        <w:t>Our strategic direction</w:t>
      </w:r>
    </w:p>
    <w:p w14:paraId="678630D8" w14:textId="77777777" w:rsidR="00A34EAA" w:rsidRDefault="00A34EAA" w:rsidP="00A34EAA">
      <w:pPr>
        <w:jc w:val="center"/>
        <w:rPr>
          <w:szCs w:val="20"/>
        </w:rPr>
      </w:pPr>
      <w:r w:rsidRPr="00447DD8">
        <w:rPr>
          <w:noProof/>
          <w:szCs w:val="20"/>
        </w:rPr>
        <w:drawing>
          <wp:inline distT="0" distB="0" distL="0" distR="0" wp14:anchorId="72F17A55" wp14:editId="34EEF65B">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220CB400" w14:textId="77777777" w:rsidR="00A34EAA" w:rsidRDefault="00A34EAA" w:rsidP="00A34EAA">
      <w:pPr>
        <w:pStyle w:val="Heading2"/>
        <w:jc w:val="center"/>
        <w:rPr>
          <w:color w:val="auto"/>
        </w:rPr>
      </w:pPr>
      <w:r w:rsidRPr="00447DD8">
        <w:rPr>
          <w:noProof/>
          <w:szCs w:val="20"/>
        </w:rPr>
        <mc:AlternateContent>
          <mc:Choice Requires="wps">
            <w:drawing>
              <wp:anchor distT="0" distB="0" distL="114300" distR="114300" simplePos="0" relativeHeight="251661312" behindDoc="0" locked="0" layoutInCell="1" allowOverlap="1" wp14:anchorId="4E6DD50D" wp14:editId="66934550">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4379" id="Straight Connector 14" o:spid="_x0000_s1026" alt="&quot;&quot;"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Pr="00447DD8">
        <w:rPr>
          <w:color w:val="auto"/>
        </w:rPr>
        <w:t>Our Values</w:t>
      </w:r>
    </w:p>
    <w:p w14:paraId="5C621C32" w14:textId="77777777" w:rsidR="00A34EAA" w:rsidRPr="0077711D" w:rsidRDefault="00A34EAA" w:rsidP="00A34EAA">
      <w:pPr>
        <w:rPr>
          <w:lang w:eastAsia="en-GB"/>
        </w:rPr>
      </w:pPr>
      <w:r w:rsidRPr="00447DD8">
        <w:rPr>
          <w:noProof/>
          <w:szCs w:val="20"/>
        </w:rPr>
        <mc:AlternateContent>
          <mc:Choice Requires="wps">
            <w:drawing>
              <wp:anchor distT="0" distB="0" distL="114300" distR="114300" simplePos="0" relativeHeight="251662336" behindDoc="0" locked="0" layoutInCell="1" allowOverlap="1" wp14:anchorId="3AD6F5FD" wp14:editId="63A7C246">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3E45F" id="Straight Connector 16"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Pr>
          <w:noProof/>
        </w:rPr>
        <w:drawing>
          <wp:inline distT="0" distB="0" distL="0" distR="0" wp14:anchorId="35D4EFB1" wp14:editId="44FC213B">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AE08CD8" w14:textId="77777777" w:rsidR="00A34EAA" w:rsidRDefault="00A34EAA" w:rsidP="00A34EAA">
      <w:pPr>
        <w:pStyle w:val="Heading2"/>
        <w:jc w:val="center"/>
        <w:rPr>
          <w:color w:val="auto"/>
        </w:rPr>
      </w:pPr>
      <w:r w:rsidRPr="0077711D">
        <w:rPr>
          <w:color w:val="auto"/>
        </w:rPr>
        <w:t>Working in the Public Service</w:t>
      </w:r>
    </w:p>
    <w:p w14:paraId="53881CC6" w14:textId="77777777" w:rsidR="00A34EAA" w:rsidRPr="00F071B6" w:rsidRDefault="00A34EAA" w:rsidP="00A34EAA">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27C4BDC2" w14:textId="51F612E7" w:rsidR="00A34EAA" w:rsidRDefault="00A34EAA" w:rsidP="00A34EAA">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1B08F8C" w14:textId="77777777" w:rsidR="00A34EAA" w:rsidRDefault="00A34EAA" w:rsidP="00A34EAA">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64384" behindDoc="0" locked="0" layoutInCell="1" allowOverlap="1" wp14:anchorId="797B7AD7" wp14:editId="112479E7">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3CC2A" id="Straight Connector 18" o:spid="_x0000_s1026" alt="&quot;&quot;"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A34EAA" w14:paraId="39D1056A" w14:textId="77777777" w:rsidTr="00A03C17">
        <w:tc>
          <w:tcPr>
            <w:tcW w:w="2830" w:type="dxa"/>
            <w:tcBorders>
              <w:top w:val="nil"/>
              <w:left w:val="nil"/>
              <w:bottom w:val="nil"/>
              <w:right w:val="nil"/>
            </w:tcBorders>
          </w:tcPr>
          <w:p w14:paraId="2D7FC00F" w14:textId="77777777" w:rsidR="00A34EAA" w:rsidRPr="00F071B6" w:rsidRDefault="00A34EAA" w:rsidP="00A03C17">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18F7BCE5" w14:textId="77777777" w:rsidR="00A34EAA" w:rsidRPr="00F071B6" w:rsidRDefault="00A34EAA" w:rsidP="00A03C17">
            <w:pPr>
              <w:jc w:val="center"/>
              <w:rPr>
                <w:sz w:val="20"/>
                <w:szCs w:val="20"/>
              </w:rPr>
            </w:pPr>
            <w:r w:rsidRPr="00F071B6">
              <w:rPr>
                <w:noProof/>
                <w:color w:val="121F6B"/>
                <w:szCs w:val="20"/>
              </w:rPr>
              <mc:AlternateContent>
                <mc:Choice Requires="wps">
                  <w:drawing>
                    <wp:anchor distT="0" distB="0" distL="114300" distR="114300" simplePos="0" relativeHeight="251665408" behindDoc="0" locked="0" layoutInCell="1" allowOverlap="1" wp14:anchorId="3F6546B2" wp14:editId="2B55E1D9">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2BFD1" id="Straight Connector 19"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73164E91" w14:textId="77777777" w:rsidR="00A34EAA" w:rsidRPr="00F071B6" w:rsidRDefault="00A34EAA" w:rsidP="00A03C17">
            <w:pPr>
              <w:jc w:val="center"/>
              <w:rPr>
                <w:sz w:val="20"/>
                <w:szCs w:val="20"/>
              </w:rPr>
            </w:pPr>
            <w:r w:rsidRPr="00F071B6">
              <w:rPr>
                <w:sz w:val="20"/>
                <w:szCs w:val="20"/>
              </w:rPr>
              <w:t>New Zealanders participate positively in society and reach their potential</w:t>
            </w:r>
          </w:p>
        </w:tc>
      </w:tr>
    </w:tbl>
    <w:p w14:paraId="22C98D59" w14:textId="77777777" w:rsidR="00A34EAA" w:rsidRDefault="00A34EAA" w:rsidP="00A34EAA">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29406101" w14:textId="77777777" w:rsidR="00A34EAA" w:rsidRPr="003F320E" w:rsidRDefault="00A34EAA" w:rsidP="00A34EAA">
      <w:pPr>
        <w:pStyle w:val="Bullet1"/>
        <w:tabs>
          <w:tab w:val="clear" w:pos="454"/>
          <w:tab w:val="left" w:pos="709"/>
          <w:tab w:val="left" w:pos="4820"/>
        </w:tabs>
        <w:ind w:left="709" w:hanging="567"/>
        <w:rPr>
          <w:lang w:eastAsia="en-GB"/>
        </w:rPr>
      </w:pPr>
      <w:r>
        <w:rPr>
          <w:lang w:eastAsia="en-GB"/>
        </w:rPr>
        <w:t>Employment, income support and superannuation</w:t>
      </w:r>
    </w:p>
    <w:p w14:paraId="25D63CC1" w14:textId="77777777" w:rsidR="00A34EAA" w:rsidRPr="003F320E" w:rsidRDefault="00A34EAA" w:rsidP="00A34EAA">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26E58657" w14:textId="77777777" w:rsidR="00A34EAA" w:rsidRPr="003F320E" w:rsidRDefault="00A34EAA" w:rsidP="00A34EAA">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4E5F835C" w14:textId="77777777" w:rsidR="00A34EAA" w:rsidRPr="003F320E" w:rsidRDefault="00A34EAA" w:rsidP="00A34EAA">
      <w:pPr>
        <w:pStyle w:val="Bullet1"/>
        <w:tabs>
          <w:tab w:val="clear" w:pos="454"/>
          <w:tab w:val="left" w:pos="709"/>
          <w:tab w:val="left" w:pos="4820"/>
        </w:tabs>
        <w:ind w:left="709" w:hanging="567"/>
        <w:rPr>
          <w:lang w:eastAsia="en-GB"/>
        </w:rPr>
      </w:pPr>
      <w:r>
        <w:rPr>
          <w:lang w:eastAsia="en-GB"/>
        </w:rPr>
        <w:t>Public Housing assistance and emergency housing</w:t>
      </w:r>
    </w:p>
    <w:p w14:paraId="413F2C66" w14:textId="77777777" w:rsidR="00A34EAA" w:rsidRPr="003F320E" w:rsidRDefault="00A34EAA" w:rsidP="00A34EAA">
      <w:pPr>
        <w:pStyle w:val="Bullet1"/>
        <w:tabs>
          <w:tab w:val="clear" w:pos="454"/>
          <w:tab w:val="left" w:pos="709"/>
          <w:tab w:val="left" w:pos="4820"/>
        </w:tabs>
        <w:ind w:left="709" w:hanging="567"/>
        <w:rPr>
          <w:lang w:eastAsia="en-GB"/>
        </w:rPr>
      </w:pPr>
      <w:r>
        <w:rPr>
          <w:lang w:eastAsia="en-GB"/>
        </w:rPr>
        <w:t>Resolving claims of abuse and neglect in state care</w:t>
      </w:r>
    </w:p>
    <w:p w14:paraId="2F9725F0" w14:textId="77777777" w:rsidR="00A34EAA" w:rsidRPr="00DD3676" w:rsidRDefault="00A34EAA" w:rsidP="00A34EAA">
      <w:pPr>
        <w:pStyle w:val="Bullet1"/>
        <w:tabs>
          <w:tab w:val="clear" w:pos="454"/>
          <w:tab w:val="left" w:pos="709"/>
          <w:tab w:val="left" w:pos="4820"/>
        </w:tabs>
        <w:ind w:left="709" w:hanging="567"/>
        <w:rPr>
          <w:lang w:eastAsia="en-GB"/>
        </w:rPr>
      </w:pPr>
      <w:r>
        <w:rPr>
          <w:lang w:eastAsia="en-GB"/>
        </w:rPr>
        <w:t>Student allowances and loans</w:t>
      </w:r>
    </w:p>
    <w:p w14:paraId="54973CB5" w14:textId="77777777" w:rsidR="00A34EAA" w:rsidRPr="00086206" w:rsidRDefault="00A34EAA" w:rsidP="00A34EAA">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66432" behindDoc="0" locked="0" layoutInCell="1" allowOverlap="1" wp14:anchorId="18C60ABD" wp14:editId="0096C463">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D7736" id="Straight Connector 20" o:spid="_x0000_s1026" alt="&quot;&quot;"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Pr="00086206">
        <w:rPr>
          <w:rStyle w:val="Strong"/>
          <w:rFonts w:eastAsia="Calibri"/>
          <w:bCs/>
          <w:sz w:val="28"/>
          <w:szCs w:val="28"/>
        </w:rPr>
        <w:t xml:space="preserve">He </w:t>
      </w:r>
      <w:proofErr w:type="spellStart"/>
      <w:r w:rsidRPr="00086206">
        <w:rPr>
          <w:rStyle w:val="Strong"/>
          <w:rFonts w:eastAsia="Calibri"/>
          <w:bCs/>
          <w:sz w:val="28"/>
          <w:szCs w:val="28"/>
        </w:rPr>
        <w:t>whakataukī</w:t>
      </w:r>
      <w:proofErr w:type="spellEnd"/>
      <w:r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A34EAA" w14:paraId="0451C75B" w14:textId="77777777" w:rsidTr="00A03C17">
        <w:tc>
          <w:tcPr>
            <w:tcW w:w="4320" w:type="dxa"/>
          </w:tcPr>
          <w:p w14:paraId="4900C166" w14:textId="77777777" w:rsidR="00A34EAA" w:rsidRDefault="00A34EAA" w:rsidP="00A03C17">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D083122" w14:textId="77777777" w:rsidR="00A34EAA" w:rsidRDefault="00A34EAA" w:rsidP="00A03C17">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7E51BF56" w14:textId="77777777" w:rsidR="00A34EAA" w:rsidRDefault="00A34EAA" w:rsidP="00A03C17">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21264C37" w14:textId="77777777" w:rsidR="00A34EAA" w:rsidRDefault="00A34EAA" w:rsidP="00A03C17">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5546AB20" w14:textId="77777777" w:rsidR="00A34EAA" w:rsidRDefault="00A34EAA" w:rsidP="00A03C17">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131FDFF7" w14:textId="77777777" w:rsidR="00A34EAA" w:rsidRDefault="00A34EAA" w:rsidP="00A03C17">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48DFCB71" w14:textId="77777777" w:rsidR="00A34EAA" w:rsidRPr="00387FAC" w:rsidRDefault="00A34EAA" w:rsidP="00A03C17">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4C8C772E" w14:textId="77777777" w:rsidR="00A34EAA" w:rsidRDefault="00A34EAA" w:rsidP="00A03C17">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43C50457" w14:textId="77777777" w:rsidR="00A34EAA" w:rsidRDefault="00A34EAA" w:rsidP="00A03C17">
            <w:pPr>
              <w:spacing w:after="0"/>
              <w:ind w:left="-108"/>
              <w:rPr>
                <w:sz w:val="20"/>
                <w:szCs w:val="20"/>
              </w:rPr>
            </w:pPr>
            <w:r w:rsidRPr="00387FAC">
              <w:rPr>
                <w:sz w:val="20"/>
                <w:szCs w:val="20"/>
              </w:rPr>
              <w:t>Where will the bellbird find rest?</w:t>
            </w:r>
          </w:p>
          <w:p w14:paraId="78445545" w14:textId="77777777" w:rsidR="00A34EAA" w:rsidRDefault="00A34EAA" w:rsidP="00A03C17">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708825D5" w14:textId="77777777" w:rsidR="00A34EAA" w:rsidRDefault="00A34EAA" w:rsidP="00A03C17">
            <w:pPr>
              <w:spacing w:after="0"/>
              <w:ind w:left="-108"/>
              <w:rPr>
                <w:sz w:val="20"/>
                <w:szCs w:val="20"/>
              </w:rPr>
            </w:pPr>
            <w:r w:rsidRPr="00387FAC">
              <w:rPr>
                <w:sz w:val="20"/>
                <w:szCs w:val="20"/>
              </w:rPr>
              <w:t>If you were to ask me,</w:t>
            </w:r>
          </w:p>
          <w:p w14:paraId="322060A1" w14:textId="77777777" w:rsidR="00A34EAA" w:rsidRDefault="00A34EAA" w:rsidP="00A03C17">
            <w:pPr>
              <w:spacing w:after="0"/>
              <w:ind w:left="-108"/>
              <w:rPr>
                <w:sz w:val="20"/>
                <w:szCs w:val="20"/>
              </w:rPr>
            </w:pPr>
            <w:r w:rsidRPr="00387FAC">
              <w:rPr>
                <w:sz w:val="20"/>
                <w:szCs w:val="20"/>
              </w:rPr>
              <w:t>What is the most important thing in the world?</w:t>
            </w:r>
          </w:p>
          <w:p w14:paraId="1F27CAE5" w14:textId="77777777" w:rsidR="00A34EAA" w:rsidRDefault="00A34EAA" w:rsidP="00A03C17">
            <w:pPr>
              <w:spacing w:after="0"/>
              <w:ind w:left="-108"/>
              <w:rPr>
                <w:sz w:val="20"/>
                <w:szCs w:val="20"/>
              </w:rPr>
            </w:pPr>
            <w:r w:rsidRPr="00387FAC">
              <w:rPr>
                <w:sz w:val="20"/>
                <w:szCs w:val="20"/>
              </w:rPr>
              <w:t>I will tell you,</w:t>
            </w:r>
          </w:p>
          <w:p w14:paraId="549F74D4" w14:textId="77777777" w:rsidR="00A34EAA" w:rsidRPr="00387FAC" w:rsidRDefault="00A34EAA" w:rsidP="00A03C17">
            <w:pPr>
              <w:spacing w:after="0"/>
              <w:ind w:left="-108"/>
              <w:rPr>
                <w:sz w:val="20"/>
                <w:szCs w:val="20"/>
                <w:lang w:eastAsia="en-GB"/>
              </w:rPr>
            </w:pPr>
            <w:r w:rsidRPr="00387FAC">
              <w:rPr>
                <w:sz w:val="20"/>
                <w:szCs w:val="20"/>
              </w:rPr>
              <w:t>It is people, it is people, it is people</w:t>
            </w:r>
          </w:p>
        </w:tc>
      </w:tr>
    </w:tbl>
    <w:p w14:paraId="50599578" w14:textId="77777777" w:rsidR="00A34EAA" w:rsidRDefault="00A34EAA" w:rsidP="00A34EAA">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67456" behindDoc="0" locked="0" layoutInCell="1" allowOverlap="1" wp14:anchorId="32F8C7A2" wp14:editId="0D0F582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DE774" id="Straight Connector 21"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Pr="0080061F">
        <w:rPr>
          <w:b w:val="0"/>
          <w:bCs w:val="0"/>
        </w:rPr>
        <w:t>*</w:t>
      </w:r>
      <w:r w:rsidRPr="0080061F">
        <w:rPr>
          <w:b w:val="0"/>
          <w:bCs w:val="0"/>
        </w:rPr>
        <w:tab/>
      </w:r>
      <w:r w:rsidRPr="0080061F">
        <w:rPr>
          <w:b w:val="0"/>
          <w:bCs w:val="0"/>
          <w:lang w:val="en"/>
        </w:rPr>
        <w:t xml:space="preserve">We would like to acknowledge Te </w:t>
      </w:r>
      <w:proofErr w:type="spellStart"/>
      <w:r w:rsidRPr="0080061F">
        <w:rPr>
          <w:b w:val="0"/>
          <w:bCs w:val="0"/>
          <w:lang w:val="en"/>
        </w:rPr>
        <w:t>Rūnanga</w:t>
      </w:r>
      <w:proofErr w:type="spellEnd"/>
      <w:r w:rsidRPr="0080061F">
        <w:rPr>
          <w:b w:val="0"/>
          <w:bCs w:val="0"/>
          <w:lang w:val="en"/>
        </w:rPr>
        <w:t xml:space="preserve"> Nui o Te </w:t>
      </w:r>
      <w:proofErr w:type="spellStart"/>
      <w:r w:rsidRPr="0080061F">
        <w:rPr>
          <w:b w:val="0"/>
          <w:bCs w:val="0"/>
          <w:lang w:val="en"/>
        </w:rPr>
        <w:t>Aupōuri</w:t>
      </w:r>
      <w:proofErr w:type="spellEnd"/>
      <w:r w:rsidRPr="0080061F">
        <w:rPr>
          <w:b w:val="0"/>
          <w:bCs w:val="0"/>
          <w:lang w:val="en"/>
        </w:rPr>
        <w:t xml:space="preserve"> Trust for their permission to use this </w:t>
      </w:r>
      <w:proofErr w:type="spellStart"/>
      <w:r w:rsidRPr="0080061F">
        <w:rPr>
          <w:b w:val="0"/>
          <w:bCs w:val="0"/>
          <w:lang w:val="en"/>
        </w:rPr>
        <w:t>whakataukī</w:t>
      </w:r>
      <w:proofErr w:type="spellEnd"/>
      <w:r w:rsidRPr="0080061F">
        <w:rPr>
          <w:b w:val="0"/>
          <w:bCs w:val="0"/>
          <w:color w:val="121F6B"/>
          <w:szCs w:val="20"/>
        </w:rPr>
        <w:t xml:space="preserve"> </w:t>
      </w:r>
    </w:p>
    <w:p w14:paraId="17C80B44" w14:textId="77777777" w:rsidR="00A34EAA" w:rsidRDefault="00A34EAA" w:rsidP="00A34EAA">
      <w:pPr>
        <w:spacing w:after="0" w:line="240" w:lineRule="auto"/>
        <w:rPr>
          <w:color w:val="121F6B"/>
          <w:sz w:val="16"/>
          <w:szCs w:val="20"/>
        </w:rPr>
        <w:sectPr w:rsidR="00A34EAA"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7064EE0A" w14:textId="77777777" w:rsidR="00A34EAA" w:rsidRDefault="00A34EAA" w:rsidP="00A34EAA">
      <w:pPr>
        <w:pStyle w:val="Heading2"/>
      </w:pPr>
      <w:r w:rsidRPr="00B27E44">
        <w:lastRenderedPageBreak/>
        <w:t>Position</w:t>
      </w:r>
      <w:r>
        <w:t xml:space="preserve"> </w:t>
      </w:r>
      <w:r w:rsidRPr="00E755B1">
        <w:t>detail</w:t>
      </w:r>
    </w:p>
    <w:p w14:paraId="6B0CFAA1" w14:textId="77777777" w:rsidR="00A34EAA" w:rsidRDefault="00A34EAA" w:rsidP="00A34EAA">
      <w:pPr>
        <w:pStyle w:val="Heading3"/>
      </w:pPr>
      <w:r>
        <w:t>Overview of position</w:t>
      </w:r>
    </w:p>
    <w:p w14:paraId="6BF7DC36" w14:textId="77777777" w:rsidR="00A34EAA" w:rsidRDefault="00A34EAA" w:rsidP="00A34EAA">
      <w:pPr>
        <w:rPr>
          <w:kern w:val="28"/>
          <w:szCs w:val="20"/>
          <w:lang w:val="en-NZ"/>
        </w:rPr>
      </w:pPr>
      <w:r w:rsidRPr="003F054B">
        <w:rPr>
          <w:kern w:val="28"/>
          <w:szCs w:val="20"/>
          <w:lang w:val="en-NZ"/>
        </w:rPr>
        <w:t>The Payroll Advisor is accountable for providing high-quality timely Payroll advice and support services</w:t>
      </w:r>
      <w:r w:rsidRPr="003F054B">
        <w:rPr>
          <w:b/>
          <w:bCs/>
          <w:kern w:val="28"/>
          <w:szCs w:val="20"/>
          <w:lang w:val="en-NZ"/>
        </w:rPr>
        <w:t xml:space="preserve"> </w:t>
      </w:r>
      <w:r w:rsidRPr="003F054B">
        <w:rPr>
          <w:kern w:val="28"/>
          <w:szCs w:val="20"/>
          <w:lang w:val="en-NZ"/>
        </w:rPr>
        <w:t xml:space="preserve">to managers and staff across the </w:t>
      </w:r>
      <w:r>
        <w:rPr>
          <w:kern w:val="28"/>
          <w:szCs w:val="20"/>
          <w:lang w:val="en-NZ"/>
        </w:rPr>
        <w:t xml:space="preserve">MSD, </w:t>
      </w:r>
      <w:r w:rsidRPr="003F054B">
        <w:rPr>
          <w:kern w:val="28"/>
          <w:szCs w:val="20"/>
          <w:lang w:val="en-NZ"/>
        </w:rPr>
        <w:t xml:space="preserve">the wider People </w:t>
      </w:r>
      <w:r>
        <w:rPr>
          <w:kern w:val="28"/>
          <w:szCs w:val="20"/>
          <w:lang w:val="en-NZ"/>
        </w:rPr>
        <w:t>Group</w:t>
      </w:r>
      <w:r w:rsidRPr="003F054B">
        <w:rPr>
          <w:kern w:val="28"/>
          <w:szCs w:val="20"/>
          <w:lang w:val="en-NZ"/>
        </w:rPr>
        <w:t xml:space="preserve"> and to </w:t>
      </w:r>
      <w:r>
        <w:t>our shared service partners such as</w:t>
      </w:r>
      <w:r w:rsidRPr="003F054B" w:rsidDel="001F75D1">
        <w:rPr>
          <w:kern w:val="28"/>
          <w:szCs w:val="20"/>
          <w:lang w:val="en-NZ"/>
        </w:rPr>
        <w:t xml:space="preserve"> </w:t>
      </w:r>
      <w:r w:rsidRPr="003F054B">
        <w:rPr>
          <w:kern w:val="28"/>
          <w:szCs w:val="20"/>
          <w:lang w:val="en-NZ"/>
        </w:rPr>
        <w:t xml:space="preserve">the Social Wellbeing Agency and </w:t>
      </w:r>
      <w:proofErr w:type="spellStart"/>
      <w:r>
        <w:rPr>
          <w:kern w:val="28"/>
          <w:szCs w:val="20"/>
          <w:lang w:val="en-NZ"/>
        </w:rPr>
        <w:t>Whaikaha</w:t>
      </w:r>
      <w:proofErr w:type="spellEnd"/>
      <w:r>
        <w:rPr>
          <w:kern w:val="28"/>
          <w:szCs w:val="20"/>
          <w:lang w:val="en-NZ"/>
        </w:rPr>
        <w:t xml:space="preserve"> - </w:t>
      </w:r>
      <w:r w:rsidRPr="003F054B">
        <w:rPr>
          <w:kern w:val="28"/>
          <w:szCs w:val="20"/>
          <w:lang w:val="en-NZ"/>
        </w:rPr>
        <w:t>the Ministry of Disabled People.</w:t>
      </w:r>
    </w:p>
    <w:p w14:paraId="1EC7E8D9" w14:textId="77777777" w:rsidR="00A34EAA" w:rsidRDefault="00A34EAA" w:rsidP="00A34EAA">
      <w:pPr>
        <w:rPr>
          <w:kern w:val="28"/>
          <w:lang w:val="en-NZ"/>
        </w:rPr>
      </w:pPr>
      <w:r w:rsidRPr="003F054B">
        <w:rPr>
          <w:kern w:val="28"/>
          <w:lang w:val="en-NZ"/>
        </w:rPr>
        <w:t xml:space="preserve">Payroll services include verification, validation and assurance of </w:t>
      </w:r>
      <w:r>
        <w:rPr>
          <w:kern w:val="28"/>
          <w:lang w:val="en-NZ"/>
        </w:rPr>
        <w:t>payroll data</w:t>
      </w:r>
      <w:r w:rsidRPr="003F054B">
        <w:rPr>
          <w:kern w:val="28"/>
          <w:lang w:val="en-NZ"/>
        </w:rPr>
        <w:t xml:space="preserve">, processing, reconciliation and reporting of the on-cycle and off-cycle pay runs, administering of ACC, superannuation, deductions, and processing and reconciliation of new employee and final pays, </w:t>
      </w:r>
      <w:proofErr w:type="gramStart"/>
      <w:r w:rsidRPr="003F054B">
        <w:rPr>
          <w:kern w:val="28"/>
          <w:lang w:val="en-NZ"/>
        </w:rPr>
        <w:t>overpayments</w:t>
      </w:r>
      <w:proofErr w:type="gramEnd"/>
      <w:r w:rsidRPr="003F054B">
        <w:rPr>
          <w:kern w:val="28"/>
          <w:lang w:val="en-NZ"/>
        </w:rPr>
        <w:t xml:space="preserve"> and tax adjustments. </w:t>
      </w:r>
    </w:p>
    <w:p w14:paraId="763C8F97" w14:textId="77777777" w:rsidR="00A34EAA" w:rsidRPr="005C27FB" w:rsidRDefault="00A34EAA" w:rsidP="00A34EAA">
      <w:pPr>
        <w:rPr>
          <w:lang w:val="en-NZ"/>
        </w:rPr>
      </w:pPr>
      <w:r w:rsidRPr="003F054B">
        <w:rPr>
          <w:kern w:val="28"/>
          <w:lang w:val="en-NZ"/>
        </w:rPr>
        <w:t xml:space="preserve">The Payroll Advisor will work closely with the </w:t>
      </w:r>
      <w:r>
        <w:rPr>
          <w:kern w:val="28"/>
          <w:lang w:val="en-NZ"/>
        </w:rPr>
        <w:t>Team Leader, Payroll</w:t>
      </w:r>
      <w:r w:rsidRPr="003F054B">
        <w:rPr>
          <w:kern w:val="28"/>
          <w:lang w:val="en-NZ"/>
        </w:rPr>
        <w:t xml:space="preserve"> and Manager</w:t>
      </w:r>
      <w:r>
        <w:rPr>
          <w:kern w:val="28"/>
          <w:lang w:val="en-NZ"/>
        </w:rPr>
        <w:t xml:space="preserve">, Payroll </w:t>
      </w:r>
      <w:r w:rsidRPr="003F054B">
        <w:rPr>
          <w:kern w:val="28"/>
          <w:lang w:val="en-NZ"/>
        </w:rPr>
        <w:t>to ensure these activities can be delivered accurately and on-time, ensuring compliance with all payroll-related policy and legislation</w:t>
      </w:r>
      <w:r>
        <w:rPr>
          <w:kern w:val="28"/>
          <w:lang w:val="en-NZ"/>
        </w:rPr>
        <w:t>.</w:t>
      </w:r>
    </w:p>
    <w:p w14:paraId="0C5D8DFE" w14:textId="77777777" w:rsidR="00A34EAA" w:rsidRPr="00A70B36" w:rsidRDefault="00A34EAA" w:rsidP="00A34EAA">
      <w:pPr>
        <w:pStyle w:val="Heading3"/>
      </w:pPr>
      <w:r w:rsidRPr="00A70B36">
        <w:t>Location</w:t>
      </w:r>
    </w:p>
    <w:p w14:paraId="7C1CFFBE" w14:textId="77777777" w:rsidR="00A34EAA" w:rsidRDefault="00A34EAA" w:rsidP="00A34EAA">
      <w:r>
        <w:t>National Office, Wellington</w:t>
      </w:r>
    </w:p>
    <w:p w14:paraId="7F8C1E3F" w14:textId="77777777" w:rsidR="00A34EAA" w:rsidRDefault="00A34EAA" w:rsidP="00A34EAA">
      <w:pPr>
        <w:pStyle w:val="Heading3"/>
      </w:pPr>
      <w:r>
        <w:t>Reports to</w:t>
      </w:r>
    </w:p>
    <w:p w14:paraId="3D714B67" w14:textId="77777777" w:rsidR="00A34EAA" w:rsidRDefault="00A34EAA" w:rsidP="00A34EAA">
      <w:pPr>
        <w:spacing w:after="0" w:line="240" w:lineRule="auto"/>
      </w:pPr>
      <w:r>
        <w:t>Team Leader, Payroll</w:t>
      </w:r>
    </w:p>
    <w:p w14:paraId="3E667347" w14:textId="77777777" w:rsidR="00A34EAA" w:rsidRDefault="00A34EAA" w:rsidP="00A34EAA">
      <w:pPr>
        <w:pStyle w:val="Heading2"/>
        <w:spacing w:before="360"/>
      </w:pPr>
      <w:r w:rsidRPr="00776B90">
        <w:t>Key</w:t>
      </w:r>
      <w:r>
        <w:t xml:space="preserve"> </w:t>
      </w:r>
      <w:r w:rsidRPr="00B27E44">
        <w:t>responsibilities</w:t>
      </w:r>
    </w:p>
    <w:p w14:paraId="7B6141DB" w14:textId="77777777" w:rsidR="00A34EAA" w:rsidRDefault="00A34EAA" w:rsidP="00A34EAA">
      <w:pPr>
        <w:pStyle w:val="Heading3"/>
      </w:pPr>
      <w:r>
        <w:t>Operational support</w:t>
      </w:r>
    </w:p>
    <w:p w14:paraId="5D28714F" w14:textId="77777777" w:rsidR="00A34EAA" w:rsidRPr="00F46532" w:rsidRDefault="00A34EAA" w:rsidP="00A34EAA">
      <w:pPr>
        <w:pStyle w:val="Bullet1"/>
        <w:numPr>
          <w:ilvl w:val="0"/>
          <w:numId w:val="2"/>
        </w:numPr>
        <w:tabs>
          <w:tab w:val="clear" w:pos="454"/>
        </w:tabs>
        <w:spacing w:before="60" w:after="60"/>
      </w:pPr>
      <w:r w:rsidRPr="00F46532">
        <w:t xml:space="preserve">Provide support for the </w:t>
      </w:r>
      <w:r>
        <w:t xml:space="preserve">full range of </w:t>
      </w:r>
      <w:r w:rsidRPr="00F46532">
        <w:t xml:space="preserve">payroll function activities on a rotational </w:t>
      </w:r>
      <w:proofErr w:type="gramStart"/>
      <w:r w:rsidRPr="00F46532">
        <w:t>basis</w:t>
      </w:r>
      <w:proofErr w:type="gramEnd"/>
      <w:r w:rsidRPr="00F46532">
        <w:t xml:space="preserve"> </w:t>
      </w:r>
    </w:p>
    <w:p w14:paraId="738FBC30" w14:textId="77777777" w:rsidR="00A34EAA" w:rsidRPr="00F46532" w:rsidRDefault="00A34EAA" w:rsidP="00A34EAA">
      <w:pPr>
        <w:pStyle w:val="Bullet1"/>
        <w:numPr>
          <w:ilvl w:val="0"/>
          <w:numId w:val="2"/>
        </w:numPr>
        <w:tabs>
          <w:tab w:val="clear" w:pos="454"/>
        </w:tabs>
        <w:spacing w:before="60" w:after="60"/>
      </w:pPr>
      <w:r w:rsidRPr="00F46532">
        <w:t xml:space="preserve">Work collaboratively with members of the </w:t>
      </w:r>
      <w:r>
        <w:t xml:space="preserve">wider HR Operations team </w:t>
      </w:r>
      <w:r w:rsidRPr="00F46532">
        <w:t xml:space="preserve">to ensure the maintenance of accurate records on positions, employee master and time and attendance data within </w:t>
      </w:r>
      <w:proofErr w:type="spellStart"/>
      <w:proofErr w:type="gramStart"/>
      <w:r w:rsidRPr="00F46532">
        <w:t>myHR</w:t>
      </w:r>
      <w:proofErr w:type="spellEnd"/>
      <w:proofErr w:type="gramEnd"/>
    </w:p>
    <w:p w14:paraId="6C336B21" w14:textId="77777777" w:rsidR="00A34EAA" w:rsidRPr="00F46532" w:rsidRDefault="00A34EAA" w:rsidP="00A34EAA">
      <w:pPr>
        <w:pStyle w:val="Bullet1"/>
        <w:numPr>
          <w:ilvl w:val="0"/>
          <w:numId w:val="2"/>
        </w:numPr>
        <w:tabs>
          <w:tab w:val="clear" w:pos="454"/>
        </w:tabs>
        <w:spacing w:before="60" w:after="60"/>
      </w:pPr>
      <w:r>
        <w:t>Manage</w:t>
      </w:r>
      <w:r w:rsidRPr="00F46532">
        <w:t xml:space="preserve"> payroll related data</w:t>
      </w:r>
      <w:r>
        <w:t xml:space="preserve"> integrity </w:t>
      </w:r>
      <w:r w:rsidRPr="00F46532">
        <w:t>issues</w:t>
      </w:r>
      <w:r>
        <w:t xml:space="preserve"> and </w:t>
      </w:r>
      <w:r w:rsidRPr="00F46532">
        <w:t xml:space="preserve">ensure the payroll service is delivered accurately and </w:t>
      </w:r>
      <w:proofErr w:type="gramStart"/>
      <w:r>
        <w:t>efficiently</w:t>
      </w:r>
      <w:proofErr w:type="gramEnd"/>
      <w:r>
        <w:t xml:space="preserve"> </w:t>
      </w:r>
    </w:p>
    <w:p w14:paraId="0BA1CE32" w14:textId="77777777" w:rsidR="00A34EAA" w:rsidRPr="005C27FB" w:rsidRDefault="00A34EAA" w:rsidP="00A34EAA">
      <w:pPr>
        <w:pStyle w:val="Bullet1"/>
        <w:numPr>
          <w:ilvl w:val="0"/>
          <w:numId w:val="2"/>
        </w:numPr>
        <w:tabs>
          <w:tab w:val="clear" w:pos="454"/>
        </w:tabs>
        <w:spacing w:before="60" w:after="60"/>
      </w:pPr>
      <w:r w:rsidRPr="00F46532">
        <w:t xml:space="preserve">Participate in the coordination of the </w:t>
      </w:r>
      <w:r>
        <w:t xml:space="preserve">daily </w:t>
      </w:r>
      <w:r w:rsidRPr="00F46532">
        <w:t>activities and work plan of the team.</w:t>
      </w:r>
    </w:p>
    <w:p w14:paraId="59701BB8" w14:textId="77777777" w:rsidR="00A34EAA" w:rsidRPr="00F46532" w:rsidRDefault="00A34EAA" w:rsidP="00A34EAA">
      <w:pPr>
        <w:pStyle w:val="Bullet1"/>
        <w:numPr>
          <w:ilvl w:val="0"/>
          <w:numId w:val="2"/>
        </w:numPr>
        <w:tabs>
          <w:tab w:val="clear" w:pos="454"/>
        </w:tabs>
        <w:spacing w:before="60" w:after="60"/>
      </w:pPr>
      <w:r w:rsidRPr="00F46532">
        <w:t xml:space="preserve">Provide practical operational support to managers to contribute to the effective provision of </w:t>
      </w:r>
      <w:r>
        <w:t>p</w:t>
      </w:r>
      <w:r w:rsidRPr="00F46532">
        <w:t>ayroll related services</w:t>
      </w:r>
      <w:r>
        <w:t xml:space="preserve"> including interpretation of employment conditions as they relate to payroll </w:t>
      </w:r>
      <w:proofErr w:type="gramStart"/>
      <w:r>
        <w:t>compliance</w:t>
      </w:r>
      <w:proofErr w:type="gramEnd"/>
      <w:r>
        <w:t xml:space="preserve"> </w:t>
      </w:r>
    </w:p>
    <w:p w14:paraId="3CE44D97" w14:textId="77777777" w:rsidR="00A34EAA" w:rsidRPr="00F46532" w:rsidRDefault="00A34EAA" w:rsidP="00A34EAA">
      <w:pPr>
        <w:pStyle w:val="Bullet1"/>
        <w:numPr>
          <w:ilvl w:val="0"/>
          <w:numId w:val="2"/>
        </w:numPr>
        <w:tabs>
          <w:tab w:val="clear" w:pos="454"/>
        </w:tabs>
        <w:spacing w:before="60" w:after="60"/>
      </w:pPr>
      <w:r w:rsidRPr="00F46532">
        <w:t xml:space="preserve">Ensure contractual documentation and variations are accurately recorded in the HRIS and Payroll Systems </w:t>
      </w:r>
      <w:r>
        <w:t>(</w:t>
      </w:r>
      <w:proofErr w:type="spellStart"/>
      <w:r>
        <w:t>myHR</w:t>
      </w:r>
      <w:proofErr w:type="spellEnd"/>
      <w:r>
        <w:t xml:space="preserve">) </w:t>
      </w:r>
      <w:r w:rsidRPr="00F46532">
        <w:t xml:space="preserve">for existing staff.  This includes checking employee files for any historical terms and conditions, checking with </w:t>
      </w:r>
      <w:r>
        <w:t xml:space="preserve">HR </w:t>
      </w:r>
      <w:r w:rsidRPr="00F46532">
        <w:t xml:space="preserve">Advisory and/or Employee Relations (ER) </w:t>
      </w:r>
      <w:r>
        <w:t xml:space="preserve">teams </w:t>
      </w:r>
      <w:r w:rsidRPr="00F46532">
        <w:t xml:space="preserve">on grand-parented terms as </w:t>
      </w:r>
      <w:proofErr w:type="gramStart"/>
      <w:r w:rsidRPr="00F46532">
        <w:t>required</w:t>
      </w:r>
      <w:proofErr w:type="gramEnd"/>
    </w:p>
    <w:p w14:paraId="1D817B57" w14:textId="77777777" w:rsidR="00A34EAA" w:rsidRPr="00F46532" w:rsidRDefault="00A34EAA" w:rsidP="00A34EAA">
      <w:pPr>
        <w:pStyle w:val="Bullet1"/>
        <w:numPr>
          <w:ilvl w:val="0"/>
          <w:numId w:val="2"/>
        </w:numPr>
        <w:tabs>
          <w:tab w:val="clear" w:pos="454"/>
        </w:tabs>
        <w:spacing w:before="60" w:after="60"/>
      </w:pPr>
      <w:r w:rsidRPr="00F46532">
        <w:t xml:space="preserve">Proactively monitor all workflows from </w:t>
      </w:r>
      <w:proofErr w:type="spellStart"/>
      <w:r>
        <w:t>myHR</w:t>
      </w:r>
      <w:proofErr w:type="spellEnd"/>
      <w:r w:rsidRPr="00F46532">
        <w:t xml:space="preserve">, managers or employees and action in line with relevant delegations, policy, contractual and legislative guidelines within the appropriate payroll cut off </w:t>
      </w:r>
      <w:proofErr w:type="gramStart"/>
      <w:r w:rsidRPr="00F46532">
        <w:t>timelines</w:t>
      </w:r>
      <w:proofErr w:type="gramEnd"/>
    </w:p>
    <w:p w14:paraId="0B657826" w14:textId="77777777" w:rsidR="00A34EAA" w:rsidRPr="00F46532" w:rsidRDefault="00A34EAA" w:rsidP="00A34EAA">
      <w:pPr>
        <w:pStyle w:val="Bullet1"/>
        <w:numPr>
          <w:ilvl w:val="0"/>
          <w:numId w:val="2"/>
        </w:numPr>
        <w:tabs>
          <w:tab w:val="clear" w:pos="454"/>
        </w:tabs>
        <w:spacing w:before="60" w:after="60"/>
      </w:pPr>
      <w:r w:rsidRPr="00F46532">
        <w:t>Maintain current and up to date knowledge of all MSD and external customers’</w:t>
      </w:r>
      <w:r>
        <w:t xml:space="preserve"> employment </w:t>
      </w:r>
      <w:r w:rsidRPr="00F46532">
        <w:t xml:space="preserve">terms and </w:t>
      </w:r>
      <w:proofErr w:type="gramStart"/>
      <w:r w:rsidRPr="00F46532">
        <w:t>conditions</w:t>
      </w:r>
      <w:proofErr w:type="gramEnd"/>
    </w:p>
    <w:p w14:paraId="4EBEFE7B" w14:textId="77777777" w:rsidR="00A34EAA" w:rsidRPr="00F46532" w:rsidRDefault="00A34EAA" w:rsidP="00A34EAA">
      <w:pPr>
        <w:pStyle w:val="Bullet1"/>
        <w:numPr>
          <w:ilvl w:val="0"/>
          <w:numId w:val="2"/>
        </w:numPr>
        <w:tabs>
          <w:tab w:val="clear" w:pos="454"/>
        </w:tabs>
        <w:spacing w:before="60" w:after="60"/>
      </w:pPr>
      <w:r w:rsidRPr="00F46532">
        <w:t xml:space="preserve">Work collaboratively with other </w:t>
      </w:r>
      <w:r>
        <w:t>People Group teams</w:t>
      </w:r>
      <w:r w:rsidRPr="00F46532">
        <w:t xml:space="preserve"> to develop cross functional knowledge and understanding, including an in-depth knowledge of our systems to support engagement with </w:t>
      </w:r>
      <w:proofErr w:type="gramStart"/>
      <w:r w:rsidRPr="00F46532">
        <w:t>customers</w:t>
      </w:r>
      <w:proofErr w:type="gramEnd"/>
    </w:p>
    <w:p w14:paraId="103582C3" w14:textId="77777777" w:rsidR="00A34EAA" w:rsidRPr="00F46532" w:rsidRDefault="00A34EAA" w:rsidP="00A34EAA">
      <w:pPr>
        <w:pStyle w:val="Bullet1"/>
        <w:numPr>
          <w:ilvl w:val="0"/>
          <w:numId w:val="2"/>
        </w:numPr>
        <w:tabs>
          <w:tab w:val="clear" w:pos="454"/>
        </w:tabs>
        <w:spacing w:before="60" w:after="60"/>
      </w:pPr>
      <w:r w:rsidRPr="00F46532">
        <w:lastRenderedPageBreak/>
        <w:t xml:space="preserve">Adapt style and response to meet each unique customer need and expectation, whilst ensuring that solutions offered meet systems </w:t>
      </w:r>
      <w:proofErr w:type="gramStart"/>
      <w:r w:rsidRPr="00F46532">
        <w:t>capability</w:t>
      </w:r>
      <w:proofErr w:type="gramEnd"/>
    </w:p>
    <w:p w14:paraId="6FE630A7" w14:textId="77777777" w:rsidR="00A34EAA" w:rsidRPr="00F46532" w:rsidRDefault="00A34EAA" w:rsidP="00A34EAA">
      <w:pPr>
        <w:pStyle w:val="Bullet1"/>
        <w:numPr>
          <w:ilvl w:val="0"/>
          <w:numId w:val="2"/>
        </w:numPr>
        <w:tabs>
          <w:tab w:val="clear" w:pos="454"/>
        </w:tabs>
        <w:spacing w:before="60" w:after="60"/>
      </w:pPr>
      <w:r>
        <w:t>Identify and e</w:t>
      </w:r>
      <w:r w:rsidRPr="00F46532">
        <w:t xml:space="preserve">scalate complex issues to </w:t>
      </w:r>
      <w:r>
        <w:t xml:space="preserve">the </w:t>
      </w:r>
      <w:r w:rsidRPr="00F46532">
        <w:t>Team Leader</w:t>
      </w:r>
      <w:r>
        <w:t>, Payroll</w:t>
      </w:r>
      <w:r w:rsidRPr="00F46532">
        <w:t xml:space="preserve"> or Manager</w:t>
      </w:r>
      <w:r>
        <w:t>, Payroll</w:t>
      </w:r>
      <w:r w:rsidRPr="00F46532">
        <w:t xml:space="preserve"> as </w:t>
      </w:r>
      <w:proofErr w:type="gramStart"/>
      <w:r w:rsidRPr="00F46532">
        <w:t>required</w:t>
      </w:r>
      <w:proofErr w:type="gramEnd"/>
    </w:p>
    <w:p w14:paraId="6CE57140" w14:textId="77777777" w:rsidR="00A34EAA" w:rsidRPr="00F46532" w:rsidRDefault="00A34EAA" w:rsidP="00A34EAA">
      <w:pPr>
        <w:pStyle w:val="Bullet1"/>
        <w:numPr>
          <w:ilvl w:val="0"/>
          <w:numId w:val="2"/>
        </w:numPr>
        <w:tabs>
          <w:tab w:val="clear" w:pos="454"/>
        </w:tabs>
        <w:spacing w:before="60" w:after="60"/>
      </w:pPr>
      <w:r>
        <w:t xml:space="preserve">Track all </w:t>
      </w:r>
      <w:r w:rsidRPr="00F46532">
        <w:t xml:space="preserve">escalated queries to other areas within </w:t>
      </w:r>
      <w:r>
        <w:t xml:space="preserve">the People Group </w:t>
      </w:r>
      <w:r w:rsidRPr="00F46532">
        <w:t>to ensure that the customers query is resolved</w:t>
      </w:r>
      <w:r>
        <w:t xml:space="preserve"> in a timely and effective </w:t>
      </w:r>
      <w:proofErr w:type="gramStart"/>
      <w:r>
        <w:t>manner</w:t>
      </w:r>
      <w:proofErr w:type="gramEnd"/>
      <w:r>
        <w:t xml:space="preserve"> </w:t>
      </w:r>
    </w:p>
    <w:p w14:paraId="39368462" w14:textId="77777777" w:rsidR="00A34EAA" w:rsidRPr="00F46532" w:rsidRDefault="00A34EAA" w:rsidP="00A34EAA">
      <w:pPr>
        <w:pStyle w:val="Bullet1"/>
        <w:numPr>
          <w:ilvl w:val="0"/>
          <w:numId w:val="2"/>
        </w:numPr>
        <w:tabs>
          <w:tab w:val="clear" w:pos="454"/>
        </w:tabs>
        <w:spacing w:before="60" w:after="60"/>
      </w:pPr>
      <w:r>
        <w:t>Provide guidance and s</w:t>
      </w:r>
      <w:r w:rsidRPr="00F46532">
        <w:t xml:space="preserve">upport and assist others in the </w:t>
      </w:r>
      <w:r>
        <w:t xml:space="preserve">people </w:t>
      </w:r>
      <w:r w:rsidRPr="00F46532">
        <w:t xml:space="preserve">team on </w:t>
      </w:r>
      <w:r>
        <w:t xml:space="preserve">payroll </w:t>
      </w:r>
      <w:r w:rsidRPr="00F46532">
        <w:t>process</w:t>
      </w:r>
      <w:r>
        <w:t xml:space="preserve"> </w:t>
      </w:r>
      <w:r w:rsidRPr="00F46532">
        <w:t xml:space="preserve">and </w:t>
      </w:r>
      <w:proofErr w:type="gramStart"/>
      <w:r w:rsidRPr="00F46532">
        <w:t>procedures</w:t>
      </w:r>
      <w:proofErr w:type="gramEnd"/>
    </w:p>
    <w:p w14:paraId="7B817F3C" w14:textId="77777777" w:rsidR="00A34EAA" w:rsidRPr="00F46532" w:rsidRDefault="00A34EAA" w:rsidP="00A34EAA">
      <w:pPr>
        <w:pStyle w:val="Bullet1"/>
        <w:numPr>
          <w:ilvl w:val="0"/>
          <w:numId w:val="2"/>
        </w:numPr>
        <w:tabs>
          <w:tab w:val="clear" w:pos="454"/>
        </w:tabs>
        <w:spacing w:before="60" w:after="60"/>
      </w:pPr>
      <w:r w:rsidRPr="00F46532">
        <w:t xml:space="preserve">Ensure that key </w:t>
      </w:r>
      <w:r>
        <w:t xml:space="preserve">internal </w:t>
      </w:r>
      <w:r w:rsidRPr="00F46532">
        <w:t xml:space="preserve">stakeholders are kept </w:t>
      </w:r>
      <w:r>
        <w:t xml:space="preserve">informed </w:t>
      </w:r>
      <w:r w:rsidRPr="00F46532">
        <w:t>on the progress of their workflows and queries raised.</w:t>
      </w:r>
    </w:p>
    <w:p w14:paraId="31FB269F" w14:textId="77777777" w:rsidR="00A34EAA" w:rsidRPr="000A3231" w:rsidRDefault="00A34EAA" w:rsidP="00A34EAA">
      <w:pPr>
        <w:pStyle w:val="Heading3"/>
      </w:pPr>
      <w:r>
        <w:t>Payroll</w:t>
      </w:r>
      <w:r w:rsidRPr="000A3231">
        <w:t xml:space="preserve"> services</w:t>
      </w:r>
    </w:p>
    <w:p w14:paraId="0B056520" w14:textId="77777777" w:rsidR="00A34EAA" w:rsidRPr="00F46532" w:rsidRDefault="00A34EAA" w:rsidP="00A34EAA">
      <w:pPr>
        <w:pStyle w:val="Bullet1"/>
        <w:numPr>
          <w:ilvl w:val="0"/>
          <w:numId w:val="2"/>
        </w:numPr>
        <w:tabs>
          <w:tab w:val="clear" w:pos="454"/>
        </w:tabs>
        <w:spacing w:before="60" w:after="60"/>
      </w:pPr>
      <w:r w:rsidRPr="00F46532">
        <w:t xml:space="preserve">Be the first and primary point of contact for all Payroll queries and </w:t>
      </w:r>
      <w:r>
        <w:t xml:space="preserve">champion </w:t>
      </w:r>
      <w:r w:rsidRPr="00F46532">
        <w:t>the culture of a</w:t>
      </w:r>
      <w:r>
        <w:t xml:space="preserve"> people-centric </w:t>
      </w:r>
      <w:proofErr w:type="gramStart"/>
      <w:r w:rsidRPr="00F46532">
        <w:t>service</w:t>
      </w:r>
      <w:proofErr w:type="gramEnd"/>
      <w:r w:rsidRPr="00F46532">
        <w:t xml:space="preserve"> </w:t>
      </w:r>
    </w:p>
    <w:p w14:paraId="69053B6A" w14:textId="77777777" w:rsidR="00A34EAA" w:rsidRPr="00F46532" w:rsidRDefault="00A34EAA" w:rsidP="00A34EAA">
      <w:pPr>
        <w:pStyle w:val="Bullet1"/>
        <w:numPr>
          <w:ilvl w:val="0"/>
          <w:numId w:val="2"/>
        </w:numPr>
        <w:tabs>
          <w:tab w:val="clear" w:pos="454"/>
        </w:tabs>
        <w:spacing w:before="60" w:after="60"/>
      </w:pPr>
      <w:r w:rsidRPr="00F46532">
        <w:t>Act as the first point of contact for</w:t>
      </w:r>
      <w:r w:rsidRPr="0067250D">
        <w:t xml:space="preserve"> </w:t>
      </w:r>
      <w:r w:rsidRPr="00C45188">
        <w:t xml:space="preserve">on a diverse range of </w:t>
      </w:r>
      <w:r>
        <w:t>pay</w:t>
      </w:r>
      <w:r w:rsidRPr="00C45188">
        <w:t xml:space="preserve"> issues, by developing a full understanding of the issue to ensure resolution at first </w:t>
      </w:r>
      <w:proofErr w:type="gramStart"/>
      <w:r w:rsidRPr="00C45188">
        <w:t>contact</w:t>
      </w:r>
      <w:proofErr w:type="gramEnd"/>
      <w:r w:rsidRPr="00F46532">
        <w:t xml:space="preserve"> </w:t>
      </w:r>
    </w:p>
    <w:p w14:paraId="08C53398" w14:textId="77777777" w:rsidR="00A34EAA" w:rsidRPr="00F46532" w:rsidRDefault="00A34EAA" w:rsidP="00A34EAA">
      <w:pPr>
        <w:pStyle w:val="Bullet1"/>
        <w:numPr>
          <w:ilvl w:val="0"/>
          <w:numId w:val="2"/>
        </w:numPr>
        <w:tabs>
          <w:tab w:val="clear" w:pos="454"/>
        </w:tabs>
        <w:spacing w:before="60" w:after="60"/>
      </w:pPr>
      <w:r w:rsidRPr="00F46532">
        <w:t>Provi</w:t>
      </w:r>
      <w:r>
        <w:t xml:space="preserve">sion of high-quality </w:t>
      </w:r>
      <w:r w:rsidRPr="00F46532">
        <w:t xml:space="preserve">advice on payroll related </w:t>
      </w:r>
      <w:r>
        <w:t xml:space="preserve">information </w:t>
      </w:r>
      <w:r w:rsidRPr="00F46532">
        <w:t xml:space="preserve">queries and issues, ensuring advice provided </w:t>
      </w:r>
      <w:r>
        <w:t xml:space="preserve">is </w:t>
      </w:r>
      <w:r w:rsidRPr="00F46532">
        <w:t xml:space="preserve">in line with appropriate documentation, relevant legislation and/or employment agreement terms and </w:t>
      </w:r>
      <w:proofErr w:type="gramStart"/>
      <w:r w:rsidRPr="00F46532">
        <w:t>conditions</w:t>
      </w:r>
      <w:proofErr w:type="gramEnd"/>
    </w:p>
    <w:p w14:paraId="1058F8C8" w14:textId="77777777" w:rsidR="00A34EAA" w:rsidRPr="00F46532" w:rsidRDefault="00A34EAA" w:rsidP="00A34EAA">
      <w:pPr>
        <w:pStyle w:val="Bullet1"/>
        <w:numPr>
          <w:ilvl w:val="0"/>
          <w:numId w:val="2"/>
        </w:numPr>
        <w:tabs>
          <w:tab w:val="clear" w:pos="454"/>
        </w:tabs>
        <w:spacing w:before="60" w:after="60"/>
      </w:pPr>
      <w:r w:rsidRPr="00F46532">
        <w:t xml:space="preserve">Maintain accurate system and </w:t>
      </w:r>
      <w:r>
        <w:t xml:space="preserve">security of </w:t>
      </w:r>
      <w:r w:rsidRPr="00F46532">
        <w:t>confidential payroll records,</w:t>
      </w:r>
      <w:r>
        <w:t xml:space="preserve"> and preserve</w:t>
      </w:r>
      <w:r w:rsidRPr="00F46532">
        <w:t xml:space="preserve"> confidentiality of personnel </w:t>
      </w:r>
      <w:proofErr w:type="gramStart"/>
      <w:r w:rsidRPr="00F46532">
        <w:t>information</w:t>
      </w:r>
      <w:proofErr w:type="gramEnd"/>
    </w:p>
    <w:p w14:paraId="404CCABA" w14:textId="77777777" w:rsidR="00A34EAA" w:rsidRPr="00F46532" w:rsidRDefault="00A34EAA" w:rsidP="00A34EAA">
      <w:pPr>
        <w:pStyle w:val="Bullet1"/>
        <w:numPr>
          <w:ilvl w:val="0"/>
          <w:numId w:val="2"/>
        </w:numPr>
        <w:tabs>
          <w:tab w:val="clear" w:pos="454"/>
        </w:tabs>
        <w:spacing w:before="60" w:after="60"/>
      </w:pPr>
      <w:r w:rsidRPr="00F46532">
        <w:t xml:space="preserve">Monitor and action the </w:t>
      </w:r>
      <w:proofErr w:type="gramStart"/>
      <w:r w:rsidRPr="00F46532">
        <w:t>Payroll</w:t>
      </w:r>
      <w:proofErr w:type="gramEnd"/>
      <w:r w:rsidRPr="00F46532">
        <w:t xml:space="preserve"> enquires via CRM and workflows</w:t>
      </w:r>
    </w:p>
    <w:p w14:paraId="5D0A12A4" w14:textId="77777777" w:rsidR="00A34EAA" w:rsidRPr="00F46532" w:rsidRDefault="00A34EAA" w:rsidP="00A34EAA">
      <w:pPr>
        <w:pStyle w:val="Bullet1"/>
        <w:numPr>
          <w:ilvl w:val="0"/>
          <w:numId w:val="2"/>
        </w:numPr>
        <w:tabs>
          <w:tab w:val="clear" w:pos="454"/>
        </w:tabs>
        <w:spacing w:before="60" w:after="60"/>
      </w:pPr>
      <w:r w:rsidRPr="005C27FB">
        <w:t xml:space="preserve">Contribute to the wider HR Operations team to monitor, review and update of policies and guidelines in line with legislation and best practice </w:t>
      </w:r>
      <w:proofErr w:type="gramStart"/>
      <w:r w:rsidRPr="005C27FB">
        <w:t>changes</w:t>
      </w:r>
      <w:proofErr w:type="gramEnd"/>
      <w:r w:rsidRPr="005C27FB">
        <w:t xml:space="preserve"> </w:t>
      </w:r>
    </w:p>
    <w:p w14:paraId="667A0BF2" w14:textId="77777777" w:rsidR="00A34EAA" w:rsidRPr="00F46532" w:rsidRDefault="00A34EAA" w:rsidP="00A34EAA">
      <w:pPr>
        <w:pStyle w:val="Bullet1"/>
        <w:numPr>
          <w:ilvl w:val="0"/>
          <w:numId w:val="2"/>
        </w:numPr>
        <w:tabs>
          <w:tab w:val="clear" w:pos="454"/>
        </w:tabs>
        <w:spacing w:before="60" w:after="60"/>
      </w:pPr>
      <w:r w:rsidRPr="00F46532">
        <w:t xml:space="preserve">Prepare </w:t>
      </w:r>
      <w:proofErr w:type="spellStart"/>
      <w:r w:rsidRPr="00F46532">
        <w:t>adhoc</w:t>
      </w:r>
      <w:proofErr w:type="spellEnd"/>
      <w:r w:rsidRPr="00F46532">
        <w:t xml:space="preserve"> payroll outputs including confidential redundancy and employment settlement</w:t>
      </w:r>
      <w:r>
        <w:t xml:space="preserve"> </w:t>
      </w:r>
      <w:r w:rsidRPr="00F46532">
        <w:t xml:space="preserve">agreement calculations and actions to ensure legislative requirements and deadlines are </w:t>
      </w:r>
      <w:proofErr w:type="gramStart"/>
      <w:r w:rsidRPr="00F46532">
        <w:t>met</w:t>
      </w:r>
      <w:proofErr w:type="gramEnd"/>
    </w:p>
    <w:p w14:paraId="7329321B" w14:textId="77777777" w:rsidR="00A34EAA" w:rsidRPr="00F46532" w:rsidRDefault="00A34EAA" w:rsidP="00A34EAA">
      <w:pPr>
        <w:pStyle w:val="Bullet1"/>
        <w:numPr>
          <w:ilvl w:val="0"/>
          <w:numId w:val="2"/>
        </w:numPr>
        <w:tabs>
          <w:tab w:val="clear" w:pos="454"/>
        </w:tabs>
        <w:spacing w:before="60" w:after="60"/>
      </w:pPr>
      <w:r w:rsidRPr="00F46532">
        <w:t xml:space="preserve">Participate in problem solving and service enhancement </w:t>
      </w:r>
      <w:r>
        <w:t xml:space="preserve">initiatives and project and be a trusted advisor to </w:t>
      </w:r>
      <w:proofErr w:type="gramStart"/>
      <w:r w:rsidRPr="00F46532">
        <w:t>workshops</w:t>
      </w:r>
      <w:proofErr w:type="gramEnd"/>
      <w:r>
        <w:t xml:space="preserve"> </w:t>
      </w:r>
    </w:p>
    <w:p w14:paraId="0E7424EE" w14:textId="77777777" w:rsidR="00A34EAA" w:rsidRDefault="00A34EAA" w:rsidP="00A34EAA">
      <w:pPr>
        <w:pStyle w:val="Bullet1"/>
        <w:numPr>
          <w:ilvl w:val="0"/>
          <w:numId w:val="2"/>
        </w:numPr>
        <w:tabs>
          <w:tab w:val="clear" w:pos="454"/>
        </w:tabs>
        <w:spacing w:before="60" w:after="60"/>
      </w:pPr>
      <w:r>
        <w:t xml:space="preserve">Take a lead role in complex payroll investigations and calculations to investigate queries and validate system </w:t>
      </w:r>
      <w:proofErr w:type="gramStart"/>
      <w:r>
        <w:t>design</w:t>
      </w:r>
      <w:proofErr w:type="gramEnd"/>
    </w:p>
    <w:p w14:paraId="1F7CBD08" w14:textId="77777777" w:rsidR="00A34EAA" w:rsidRPr="000A3231" w:rsidRDefault="00A34EAA" w:rsidP="00A34EAA">
      <w:pPr>
        <w:pStyle w:val="Heading3"/>
      </w:pPr>
      <w:r w:rsidRPr="000A3231">
        <w:t xml:space="preserve">Continuous </w:t>
      </w:r>
      <w:r>
        <w:t xml:space="preserve">quality </w:t>
      </w:r>
      <w:r w:rsidRPr="000A3231">
        <w:t>improvement and HR</w:t>
      </w:r>
      <w:r>
        <w:t xml:space="preserve"> Operations</w:t>
      </w:r>
      <w:r w:rsidRPr="000A3231">
        <w:t xml:space="preserve"> Shared Services projects</w:t>
      </w:r>
    </w:p>
    <w:p w14:paraId="0F6C9D52" w14:textId="77777777" w:rsidR="00A34EAA" w:rsidRPr="00F46532" w:rsidRDefault="00A34EAA" w:rsidP="00A34EAA">
      <w:pPr>
        <w:pStyle w:val="Bullet1"/>
        <w:numPr>
          <w:ilvl w:val="0"/>
          <w:numId w:val="2"/>
        </w:numPr>
        <w:tabs>
          <w:tab w:val="clear" w:pos="454"/>
        </w:tabs>
        <w:spacing w:before="60" w:after="60"/>
      </w:pPr>
      <w:r w:rsidRPr="00F46532">
        <w:t xml:space="preserve">Review and recommend updates to payroll content on MSD’s intranet and </w:t>
      </w:r>
      <w:r>
        <w:t>its</w:t>
      </w:r>
      <w:r w:rsidRPr="00F46532">
        <w:t xml:space="preserve"> shared service </w:t>
      </w:r>
      <w:proofErr w:type="gramStart"/>
      <w:r w:rsidRPr="00F46532">
        <w:t>partners</w:t>
      </w:r>
      <w:proofErr w:type="gramEnd"/>
    </w:p>
    <w:p w14:paraId="54DC1C38" w14:textId="77777777" w:rsidR="00A34EAA" w:rsidRPr="00F46532" w:rsidRDefault="00A34EAA" w:rsidP="00A34EAA">
      <w:pPr>
        <w:pStyle w:val="Bullet1"/>
        <w:numPr>
          <w:ilvl w:val="0"/>
          <w:numId w:val="2"/>
        </w:numPr>
        <w:tabs>
          <w:tab w:val="clear" w:pos="454"/>
        </w:tabs>
        <w:spacing w:before="60" w:after="60"/>
      </w:pPr>
      <w:r w:rsidRPr="00F46532">
        <w:t xml:space="preserve">Contribute to continuity of </w:t>
      </w:r>
      <w:r>
        <w:t xml:space="preserve">HR Operations </w:t>
      </w:r>
      <w:r w:rsidRPr="00F46532">
        <w:t xml:space="preserve">services by creating and updating Payroll documentation, including standard operating procedures, manager guides and </w:t>
      </w:r>
      <w:proofErr w:type="gramStart"/>
      <w:r w:rsidRPr="00F46532">
        <w:t>templates</w:t>
      </w:r>
      <w:proofErr w:type="gramEnd"/>
      <w:r w:rsidRPr="00F46532">
        <w:t xml:space="preserve"> </w:t>
      </w:r>
    </w:p>
    <w:p w14:paraId="1B336A7C" w14:textId="77777777" w:rsidR="00A34EAA" w:rsidRPr="00F46532" w:rsidRDefault="00A34EAA" w:rsidP="00A34EAA">
      <w:pPr>
        <w:pStyle w:val="Bullet1"/>
        <w:numPr>
          <w:ilvl w:val="0"/>
          <w:numId w:val="2"/>
        </w:numPr>
        <w:tabs>
          <w:tab w:val="clear" w:pos="454"/>
        </w:tabs>
        <w:spacing w:before="60" w:after="60"/>
      </w:pPr>
      <w:r w:rsidRPr="00F46532">
        <w:t xml:space="preserve">Act as a subject matter expert on </w:t>
      </w:r>
      <w:r>
        <w:t xml:space="preserve">pay related </w:t>
      </w:r>
      <w:proofErr w:type="spellStart"/>
      <w:r>
        <w:t>myHR</w:t>
      </w:r>
      <w:proofErr w:type="spellEnd"/>
      <w:r w:rsidRPr="00F46532">
        <w:t xml:space="preserve"> guides and support</w:t>
      </w:r>
      <w:r>
        <w:t xml:space="preserve"> their updates </w:t>
      </w:r>
      <w:r w:rsidRPr="00F46532">
        <w:t xml:space="preserve">and </w:t>
      </w:r>
      <w:proofErr w:type="gramStart"/>
      <w:r>
        <w:t>development</w:t>
      </w:r>
      <w:proofErr w:type="gramEnd"/>
    </w:p>
    <w:p w14:paraId="1E88DE3B" w14:textId="77777777" w:rsidR="00A34EAA" w:rsidRPr="00F46532" w:rsidRDefault="00A34EAA" w:rsidP="00A34EAA">
      <w:pPr>
        <w:pStyle w:val="Bullet1"/>
        <w:numPr>
          <w:ilvl w:val="0"/>
          <w:numId w:val="2"/>
        </w:numPr>
        <w:tabs>
          <w:tab w:val="clear" w:pos="454"/>
        </w:tabs>
        <w:spacing w:before="60" w:after="60"/>
      </w:pPr>
      <w:r>
        <w:t xml:space="preserve">Review </w:t>
      </w:r>
      <w:r w:rsidRPr="00F46532">
        <w:t>and recommend</w:t>
      </w:r>
      <w:r>
        <w:t xml:space="preserve"> </w:t>
      </w:r>
      <w:r w:rsidRPr="00F46532">
        <w:t xml:space="preserve">updates to templates including </w:t>
      </w:r>
      <w:r>
        <w:t xml:space="preserve">payroll </w:t>
      </w:r>
      <w:r w:rsidRPr="00F46532">
        <w:t>compliance templates</w:t>
      </w:r>
      <w:r>
        <w:t xml:space="preserve"> to</w:t>
      </w:r>
      <w:r w:rsidRPr="00F46532">
        <w:t xml:space="preserve"> ensure legislative compliance for all pa</w:t>
      </w:r>
      <w:r>
        <w:t>y</w:t>
      </w:r>
      <w:r w:rsidRPr="00F46532">
        <w:t xml:space="preserve">roll related transactions as approved in </w:t>
      </w:r>
      <w:proofErr w:type="spellStart"/>
      <w:proofErr w:type="gramStart"/>
      <w:r w:rsidRPr="00F46532">
        <w:t>myHR</w:t>
      </w:r>
      <w:proofErr w:type="spellEnd"/>
      <w:proofErr w:type="gramEnd"/>
    </w:p>
    <w:p w14:paraId="03C24658" w14:textId="77777777" w:rsidR="00A34EAA" w:rsidRPr="00F46532" w:rsidRDefault="00A34EAA" w:rsidP="00A34EAA">
      <w:pPr>
        <w:pStyle w:val="Bullet1"/>
        <w:numPr>
          <w:ilvl w:val="0"/>
          <w:numId w:val="2"/>
        </w:numPr>
        <w:tabs>
          <w:tab w:val="clear" w:pos="454"/>
        </w:tabs>
        <w:spacing w:before="60" w:after="60"/>
      </w:pPr>
      <w:r>
        <w:t>I</w:t>
      </w:r>
      <w:r w:rsidRPr="00F46532">
        <w:t xml:space="preserve">dentify process improvements </w:t>
      </w:r>
      <w:bookmarkStart w:id="0" w:name="_Hlk97805978"/>
      <w:r>
        <w:t>for payroll and wider HR Operations processes</w:t>
      </w:r>
      <w:r w:rsidRPr="00F46532" w:rsidDel="00355A39">
        <w:t xml:space="preserve"> </w:t>
      </w:r>
      <w:bookmarkEnd w:id="0"/>
      <w:r w:rsidRPr="00F46532">
        <w:t xml:space="preserve">Participate in </w:t>
      </w:r>
      <w:r>
        <w:t>HR Operations</w:t>
      </w:r>
      <w:r w:rsidRPr="00F46532">
        <w:t xml:space="preserve"> projects as </w:t>
      </w:r>
      <w:r>
        <w:t xml:space="preserve">a payroll </w:t>
      </w:r>
      <w:bookmarkStart w:id="1" w:name="_Hlk154135297"/>
      <w:r>
        <w:t>Subject Matter Expert (SME)</w:t>
      </w:r>
      <w:bookmarkEnd w:id="1"/>
      <w:r>
        <w:t xml:space="preserve"> to provide payroll insight and advice supporting change management and </w:t>
      </w:r>
      <w:proofErr w:type="gramStart"/>
      <w:r>
        <w:t>implementation</w:t>
      </w:r>
      <w:proofErr w:type="gramEnd"/>
      <w:r>
        <w:t xml:space="preserve"> </w:t>
      </w:r>
    </w:p>
    <w:p w14:paraId="4F114754" w14:textId="77777777" w:rsidR="00A34EAA" w:rsidRPr="00F46532" w:rsidRDefault="00A34EAA" w:rsidP="00A34EAA">
      <w:pPr>
        <w:pStyle w:val="Bullet1"/>
        <w:numPr>
          <w:ilvl w:val="0"/>
          <w:numId w:val="2"/>
        </w:numPr>
        <w:tabs>
          <w:tab w:val="clear" w:pos="454"/>
        </w:tabs>
        <w:spacing w:before="60" w:after="60"/>
      </w:pPr>
      <w:r w:rsidRPr="00F46532">
        <w:lastRenderedPageBreak/>
        <w:t>Participate in continuous professional development activities relevant to role</w:t>
      </w:r>
      <w:r>
        <w:t xml:space="preserve">, including development of calculation templates, internal payroll process design and data quality </w:t>
      </w:r>
      <w:proofErr w:type="gramStart"/>
      <w:r>
        <w:t>improvements</w:t>
      </w:r>
      <w:proofErr w:type="gramEnd"/>
    </w:p>
    <w:p w14:paraId="64EA458B" w14:textId="77777777" w:rsidR="00A34EAA" w:rsidRPr="000A3231" w:rsidRDefault="00A34EAA" w:rsidP="00A34EAA">
      <w:pPr>
        <w:pStyle w:val="Heading3"/>
      </w:pPr>
      <w:r>
        <w:t>Risk management and legislative compliance</w:t>
      </w:r>
    </w:p>
    <w:p w14:paraId="0A7AD225" w14:textId="77777777" w:rsidR="00A34EAA" w:rsidRDefault="00A34EAA" w:rsidP="00A34EAA">
      <w:pPr>
        <w:pStyle w:val="Bullet1"/>
        <w:numPr>
          <w:ilvl w:val="0"/>
          <w:numId w:val="2"/>
        </w:numPr>
        <w:tabs>
          <w:tab w:val="clear" w:pos="454"/>
        </w:tabs>
        <w:spacing w:before="60" w:after="60"/>
      </w:pPr>
      <w:r w:rsidRPr="00F46532">
        <w:t>Support the Manager</w:t>
      </w:r>
      <w:r>
        <w:t>, Payroll</w:t>
      </w:r>
      <w:r w:rsidRPr="00F46532">
        <w:t xml:space="preserve"> to manage the work involved with internal and external payroll audits. This includes collation of audit samples in our HRIS and Payroll </w:t>
      </w:r>
      <w:proofErr w:type="gramStart"/>
      <w:r w:rsidRPr="00F46532">
        <w:t>systems</w:t>
      </w:r>
      <w:proofErr w:type="gramEnd"/>
    </w:p>
    <w:p w14:paraId="24DC9775" w14:textId="77777777" w:rsidR="00A34EAA" w:rsidRPr="00F46532" w:rsidRDefault="00A34EAA" w:rsidP="00A34EAA">
      <w:pPr>
        <w:pStyle w:val="Bullet1"/>
        <w:numPr>
          <w:ilvl w:val="0"/>
          <w:numId w:val="2"/>
        </w:numPr>
        <w:tabs>
          <w:tab w:val="clear" w:pos="454"/>
        </w:tabs>
        <w:spacing w:before="60" w:after="60"/>
      </w:pPr>
      <w:r>
        <w:t xml:space="preserve">Identify and mitigate payroll compliance risks and implement mitigations to reduce residual risks to </w:t>
      </w:r>
      <w:proofErr w:type="gramStart"/>
      <w:r>
        <w:t>MSD</w:t>
      </w:r>
      <w:proofErr w:type="gramEnd"/>
    </w:p>
    <w:p w14:paraId="3DAB17F4" w14:textId="77777777" w:rsidR="00A34EAA" w:rsidRPr="00F46532" w:rsidRDefault="00A34EAA" w:rsidP="00A34EAA">
      <w:pPr>
        <w:pStyle w:val="Bullet1"/>
        <w:numPr>
          <w:ilvl w:val="0"/>
          <w:numId w:val="2"/>
        </w:numPr>
        <w:tabs>
          <w:tab w:val="clear" w:pos="454"/>
        </w:tabs>
        <w:spacing w:before="60" w:after="60"/>
      </w:pPr>
      <w:r>
        <w:t>Ability to interpret and operationally apply the below legislation as it applies to payroll services, particularly</w:t>
      </w:r>
      <w:r w:rsidRPr="00F46532">
        <w:t xml:space="preserve"> the:</w:t>
      </w:r>
    </w:p>
    <w:p w14:paraId="67C2CB2C" w14:textId="77777777" w:rsidR="00A34EAA" w:rsidRPr="005C27FB" w:rsidRDefault="00A34EAA" w:rsidP="00A34EAA">
      <w:pPr>
        <w:pStyle w:val="Bullet1"/>
        <w:numPr>
          <w:ilvl w:val="0"/>
          <w:numId w:val="24"/>
        </w:numPr>
        <w:tabs>
          <w:tab w:val="clear" w:pos="454"/>
        </w:tabs>
        <w:spacing w:before="60" w:after="60"/>
      </w:pPr>
      <w:r w:rsidRPr="005C27FB">
        <w:t>Holidays Act 2003</w:t>
      </w:r>
    </w:p>
    <w:p w14:paraId="36F94787" w14:textId="77777777" w:rsidR="00A34EAA" w:rsidRPr="005C27FB" w:rsidRDefault="00A34EAA" w:rsidP="00A34EAA">
      <w:pPr>
        <w:pStyle w:val="Bullet1"/>
        <w:numPr>
          <w:ilvl w:val="0"/>
          <w:numId w:val="24"/>
        </w:numPr>
        <w:tabs>
          <w:tab w:val="clear" w:pos="454"/>
        </w:tabs>
        <w:spacing w:before="60" w:after="60"/>
      </w:pPr>
      <w:r w:rsidRPr="005C27FB">
        <w:t>Wages Protection Act 1983</w:t>
      </w:r>
    </w:p>
    <w:p w14:paraId="1439D924" w14:textId="77777777" w:rsidR="00A34EAA" w:rsidRPr="005C27FB" w:rsidRDefault="00A34EAA" w:rsidP="00A34EAA">
      <w:pPr>
        <w:pStyle w:val="Bullet1"/>
        <w:numPr>
          <w:ilvl w:val="0"/>
          <w:numId w:val="24"/>
        </w:numPr>
        <w:tabs>
          <w:tab w:val="clear" w:pos="454"/>
        </w:tabs>
        <w:spacing w:before="60" w:after="60"/>
      </w:pPr>
      <w:r w:rsidRPr="005C27FB">
        <w:t>Income Tax Act 2007</w:t>
      </w:r>
    </w:p>
    <w:p w14:paraId="0A4BFE6B" w14:textId="77777777" w:rsidR="00A34EAA" w:rsidRPr="005C27FB" w:rsidRDefault="00A34EAA" w:rsidP="00A34EAA">
      <w:pPr>
        <w:pStyle w:val="Bullet1"/>
        <w:numPr>
          <w:ilvl w:val="0"/>
          <w:numId w:val="24"/>
        </w:numPr>
        <w:tabs>
          <w:tab w:val="clear" w:pos="454"/>
        </w:tabs>
        <w:spacing w:before="60" w:after="60"/>
      </w:pPr>
      <w:r w:rsidRPr="005C27FB">
        <w:t>Accident Compensation Act 2001</w:t>
      </w:r>
    </w:p>
    <w:p w14:paraId="206BF529" w14:textId="77777777" w:rsidR="00A34EAA" w:rsidRPr="005C27FB" w:rsidRDefault="00A34EAA" w:rsidP="00A34EAA">
      <w:pPr>
        <w:pStyle w:val="Bullet1"/>
        <w:numPr>
          <w:ilvl w:val="0"/>
          <w:numId w:val="24"/>
        </w:numPr>
        <w:tabs>
          <w:tab w:val="clear" w:pos="454"/>
        </w:tabs>
        <w:spacing w:before="60" w:after="60"/>
      </w:pPr>
      <w:proofErr w:type="spellStart"/>
      <w:r w:rsidRPr="005C27FB">
        <w:t>KiwiSaver</w:t>
      </w:r>
      <w:proofErr w:type="spellEnd"/>
      <w:r w:rsidRPr="005C27FB">
        <w:t xml:space="preserve"> Act 2006</w:t>
      </w:r>
    </w:p>
    <w:p w14:paraId="68A8F8C3" w14:textId="77777777" w:rsidR="00A34EAA" w:rsidRPr="005C27FB" w:rsidRDefault="00A34EAA" w:rsidP="00A34EAA">
      <w:pPr>
        <w:pStyle w:val="Bullet1"/>
        <w:numPr>
          <w:ilvl w:val="0"/>
          <w:numId w:val="24"/>
        </w:numPr>
        <w:tabs>
          <w:tab w:val="clear" w:pos="454"/>
        </w:tabs>
        <w:spacing w:before="60" w:after="60"/>
      </w:pPr>
      <w:r w:rsidRPr="005C27FB">
        <w:t>Official Information Act 2020</w:t>
      </w:r>
    </w:p>
    <w:p w14:paraId="355C4CFF" w14:textId="77777777" w:rsidR="00A34EAA" w:rsidRPr="005C27FB" w:rsidRDefault="00A34EAA" w:rsidP="00A34EAA">
      <w:pPr>
        <w:pStyle w:val="Bullet1"/>
        <w:numPr>
          <w:ilvl w:val="0"/>
          <w:numId w:val="24"/>
        </w:numPr>
        <w:tabs>
          <w:tab w:val="clear" w:pos="454"/>
        </w:tabs>
        <w:spacing w:before="60" w:after="60"/>
      </w:pPr>
      <w:r w:rsidRPr="005C27FB">
        <w:t>Privacy Act 2020</w:t>
      </w:r>
    </w:p>
    <w:p w14:paraId="3102ABA7" w14:textId="77777777" w:rsidR="00A34EAA" w:rsidRDefault="00A34EAA" w:rsidP="00A34EAA">
      <w:pPr>
        <w:pStyle w:val="Heading3"/>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4E7FF76A" w14:textId="77777777" w:rsidR="00A34EAA" w:rsidRDefault="00A34EAA" w:rsidP="00A34EAA">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1E437DDE" w14:textId="77777777" w:rsidR="00A34EAA" w:rsidRDefault="00A34EAA" w:rsidP="00A34EAA">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2A3EF33E" w14:textId="77777777" w:rsidR="00A34EAA" w:rsidRPr="0076538D" w:rsidRDefault="00A34EAA" w:rsidP="00A34EAA">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4C0659FB" w14:textId="77777777" w:rsidR="00A34EAA" w:rsidRDefault="00A34EAA" w:rsidP="00A34EAA">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2AB6BE76" w14:textId="77777777" w:rsidR="00A34EAA" w:rsidRDefault="00A34EAA" w:rsidP="00A34EAA">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3FB58B43" w14:textId="77777777" w:rsidR="00A34EAA" w:rsidRPr="00EF2412" w:rsidRDefault="00A34EAA" w:rsidP="00A34EAA">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32AC4D60" w14:textId="77777777" w:rsidR="00A34EAA" w:rsidRPr="00EF2412" w:rsidRDefault="00A34EAA" w:rsidP="00A34EAA">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17213305" w14:textId="77777777" w:rsidR="00A34EAA" w:rsidRDefault="00A34EAA" w:rsidP="00A34EAA">
      <w:pPr>
        <w:pStyle w:val="Bullet1"/>
        <w:numPr>
          <w:ilvl w:val="0"/>
          <w:numId w:val="2"/>
        </w:numPr>
        <w:tabs>
          <w:tab w:val="clear" w:pos="454"/>
        </w:tabs>
        <w:spacing w:before="60" w:after="60"/>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6FAF03CE" w14:textId="77777777" w:rsidR="00A34EAA" w:rsidRPr="0076538D" w:rsidRDefault="00A34EAA" w:rsidP="00A34EAA">
      <w:pPr>
        <w:pStyle w:val="Heading2"/>
        <w:spacing w:before="360"/>
      </w:pPr>
      <w:r>
        <w:t>Know-how</w:t>
      </w:r>
    </w:p>
    <w:p w14:paraId="2831F07F" w14:textId="77777777" w:rsidR="00A34EAA" w:rsidRPr="00F46532" w:rsidRDefault="00A34EAA" w:rsidP="00A34EAA">
      <w:pPr>
        <w:pStyle w:val="Bullet1"/>
        <w:numPr>
          <w:ilvl w:val="0"/>
          <w:numId w:val="2"/>
        </w:numPr>
        <w:tabs>
          <w:tab w:val="clear" w:pos="454"/>
        </w:tabs>
        <w:spacing w:before="60" w:after="60"/>
      </w:pPr>
      <w:r w:rsidRPr="00F46532">
        <w:t>Experience in an operational generalist or specialist Payroll role</w:t>
      </w:r>
    </w:p>
    <w:p w14:paraId="1EE3F8F4" w14:textId="77777777" w:rsidR="00A34EAA" w:rsidRPr="00F46532" w:rsidRDefault="00A34EAA" w:rsidP="00A34EAA">
      <w:pPr>
        <w:pStyle w:val="Bullet1"/>
        <w:numPr>
          <w:ilvl w:val="0"/>
          <w:numId w:val="2"/>
        </w:numPr>
        <w:tabs>
          <w:tab w:val="clear" w:pos="454"/>
        </w:tabs>
        <w:spacing w:before="60" w:after="60"/>
      </w:pPr>
      <w:r w:rsidRPr="00F46532">
        <w:t xml:space="preserve">Working knowledge </w:t>
      </w:r>
      <w:r>
        <w:t xml:space="preserve">in the application of </w:t>
      </w:r>
      <w:r w:rsidRPr="00F46532">
        <w:t xml:space="preserve">relevant employment </w:t>
      </w:r>
      <w:r>
        <w:t xml:space="preserve">and payroll legislation, </w:t>
      </w:r>
      <w:r w:rsidRPr="00F46532">
        <w:t>trends and practices in the HR and Payroll fields</w:t>
      </w:r>
    </w:p>
    <w:p w14:paraId="66ED9E16" w14:textId="77777777" w:rsidR="00A34EAA" w:rsidRDefault="00A34EAA" w:rsidP="00A34EAA">
      <w:pPr>
        <w:pStyle w:val="Bullet1"/>
        <w:numPr>
          <w:ilvl w:val="0"/>
          <w:numId w:val="2"/>
        </w:numPr>
        <w:tabs>
          <w:tab w:val="clear" w:pos="454"/>
        </w:tabs>
        <w:spacing w:before="60" w:after="60"/>
      </w:pPr>
      <w:r w:rsidRPr="00F46532">
        <w:t xml:space="preserve">Interpret and implement payroll changes related to HR policy and procedures consistently, accurately and </w:t>
      </w:r>
      <w:proofErr w:type="gramStart"/>
      <w:r w:rsidRPr="00F46532">
        <w:t>objectively</w:t>
      </w:r>
      <w:proofErr w:type="gramEnd"/>
    </w:p>
    <w:p w14:paraId="63D414AE" w14:textId="7666F5B8" w:rsidR="00A34EAA" w:rsidRPr="00F46532" w:rsidRDefault="00A34EAA" w:rsidP="00A34EAA">
      <w:pPr>
        <w:pStyle w:val="Bullet1"/>
        <w:numPr>
          <w:ilvl w:val="0"/>
          <w:numId w:val="2"/>
        </w:numPr>
        <w:tabs>
          <w:tab w:val="clear" w:pos="454"/>
        </w:tabs>
        <w:spacing w:before="60" w:after="60"/>
      </w:pPr>
      <w:r w:rsidRPr="00F46532">
        <w:lastRenderedPageBreak/>
        <w:t xml:space="preserve">Effective planning, </w:t>
      </w:r>
      <w:proofErr w:type="gramStart"/>
      <w:r w:rsidRPr="00F46532">
        <w:t>coordination</w:t>
      </w:r>
      <w:proofErr w:type="gramEnd"/>
      <w:r w:rsidRPr="00F46532">
        <w:t xml:space="preserve"> and time-management skills, with ability to manage multiple priorities and meet deadlines </w:t>
      </w:r>
      <w:proofErr w:type="spellStart"/>
      <w:r w:rsidRPr="00F46532">
        <w:t>recognising</w:t>
      </w:r>
      <w:proofErr w:type="spellEnd"/>
      <w:r w:rsidRPr="00F46532">
        <w:t xml:space="preserve"> time restraints due to fortnightly pay run close off demands.</w:t>
      </w:r>
    </w:p>
    <w:p w14:paraId="5A2A41C2" w14:textId="77777777" w:rsidR="00A34EAA" w:rsidRPr="00F46532" w:rsidRDefault="00A34EAA" w:rsidP="00A34EAA">
      <w:pPr>
        <w:pStyle w:val="Bullet1"/>
        <w:numPr>
          <w:ilvl w:val="0"/>
          <w:numId w:val="2"/>
        </w:numPr>
        <w:tabs>
          <w:tab w:val="clear" w:pos="454"/>
        </w:tabs>
        <w:spacing w:before="60" w:after="60"/>
      </w:pPr>
      <w:r w:rsidRPr="00F46532">
        <w:t xml:space="preserve">Proven ability to develop trust and credibility with managers and </w:t>
      </w:r>
      <w:proofErr w:type="gramStart"/>
      <w:r w:rsidRPr="00F46532">
        <w:t>staff</w:t>
      </w:r>
      <w:proofErr w:type="gramEnd"/>
    </w:p>
    <w:p w14:paraId="2229948F" w14:textId="77777777" w:rsidR="00A34EAA" w:rsidRDefault="00A34EAA" w:rsidP="00A34EAA">
      <w:pPr>
        <w:pStyle w:val="Bullet1"/>
        <w:numPr>
          <w:ilvl w:val="0"/>
          <w:numId w:val="2"/>
        </w:numPr>
        <w:tabs>
          <w:tab w:val="clear" w:pos="454"/>
        </w:tabs>
        <w:spacing w:before="60" w:after="60"/>
      </w:pPr>
      <w:r>
        <w:t xml:space="preserve">Advanced skills in problem </w:t>
      </w:r>
      <w:proofErr w:type="gramStart"/>
      <w:r>
        <w:t>solving</w:t>
      </w:r>
      <w:proofErr w:type="gramEnd"/>
      <w:r>
        <w:t xml:space="preserve"> </w:t>
      </w:r>
    </w:p>
    <w:p w14:paraId="3034E6B3" w14:textId="77777777" w:rsidR="00A34EAA" w:rsidRPr="00F46532" w:rsidRDefault="00A34EAA" w:rsidP="00A34EAA">
      <w:pPr>
        <w:pStyle w:val="Bullet1"/>
        <w:numPr>
          <w:ilvl w:val="0"/>
          <w:numId w:val="2"/>
        </w:numPr>
        <w:tabs>
          <w:tab w:val="clear" w:pos="454"/>
        </w:tabs>
        <w:spacing w:before="60" w:after="60"/>
      </w:pPr>
      <w:r>
        <w:t xml:space="preserve">Highly developed data analysis skills </w:t>
      </w:r>
      <w:r w:rsidRPr="00F46532">
        <w:t xml:space="preserve"> </w:t>
      </w:r>
    </w:p>
    <w:p w14:paraId="78833611" w14:textId="77777777" w:rsidR="00A34EAA" w:rsidRPr="00F46532" w:rsidRDefault="00A34EAA" w:rsidP="00A34EAA">
      <w:pPr>
        <w:pStyle w:val="Bullet1"/>
        <w:numPr>
          <w:ilvl w:val="0"/>
          <w:numId w:val="2"/>
        </w:numPr>
        <w:tabs>
          <w:tab w:val="clear" w:pos="454"/>
        </w:tabs>
        <w:spacing w:before="60" w:after="60"/>
      </w:pPr>
      <w:r w:rsidRPr="00F46532">
        <w:t xml:space="preserve">Excellence in customer service and people </w:t>
      </w:r>
      <w:r>
        <w:t xml:space="preserve">centric </w:t>
      </w:r>
      <w:r w:rsidRPr="00F46532">
        <w:t xml:space="preserve">relationship skills </w:t>
      </w:r>
    </w:p>
    <w:p w14:paraId="5CBE3099" w14:textId="77777777" w:rsidR="00A34EAA" w:rsidRPr="00F46532" w:rsidRDefault="00A34EAA" w:rsidP="00A34EAA">
      <w:pPr>
        <w:pStyle w:val="Bullet1"/>
        <w:numPr>
          <w:ilvl w:val="0"/>
          <w:numId w:val="2"/>
        </w:numPr>
        <w:tabs>
          <w:tab w:val="clear" w:pos="454"/>
        </w:tabs>
        <w:spacing w:before="60" w:after="60"/>
      </w:pPr>
      <w:r w:rsidRPr="00F46532">
        <w:t xml:space="preserve">Ability to adapt communication style to a range of </w:t>
      </w:r>
      <w:proofErr w:type="gramStart"/>
      <w:r w:rsidRPr="00F46532">
        <w:t>situations</w:t>
      </w:r>
      <w:proofErr w:type="gramEnd"/>
    </w:p>
    <w:p w14:paraId="075B3254" w14:textId="77777777" w:rsidR="00A34EAA" w:rsidRPr="00F46532" w:rsidRDefault="00A34EAA" w:rsidP="00A34EAA">
      <w:pPr>
        <w:pStyle w:val="Bullet1"/>
        <w:numPr>
          <w:ilvl w:val="0"/>
          <w:numId w:val="2"/>
        </w:numPr>
        <w:tabs>
          <w:tab w:val="clear" w:pos="454"/>
        </w:tabs>
        <w:spacing w:before="60" w:after="60"/>
      </w:pPr>
      <w:r>
        <w:t xml:space="preserve">High levels of skill in ensuring </w:t>
      </w:r>
      <w:r w:rsidRPr="00F46532">
        <w:t xml:space="preserve">quality and accuracy </w:t>
      </w:r>
      <w:r>
        <w:t xml:space="preserve">of advice </w:t>
      </w:r>
    </w:p>
    <w:p w14:paraId="50A684B3" w14:textId="77777777" w:rsidR="00A34EAA" w:rsidRPr="00F46532" w:rsidRDefault="00A34EAA" w:rsidP="00A34EAA">
      <w:pPr>
        <w:pStyle w:val="Bullet1"/>
        <w:numPr>
          <w:ilvl w:val="0"/>
          <w:numId w:val="2"/>
        </w:numPr>
        <w:tabs>
          <w:tab w:val="clear" w:pos="454"/>
        </w:tabs>
        <w:spacing w:before="60" w:after="60"/>
      </w:pPr>
      <w:r w:rsidRPr="00F46532">
        <w:t xml:space="preserve">Provide peer review on at risk payroll actions and provide constructive </w:t>
      </w:r>
      <w:proofErr w:type="gramStart"/>
      <w:r w:rsidRPr="00F46532">
        <w:t>feedback</w:t>
      </w:r>
      <w:proofErr w:type="gramEnd"/>
    </w:p>
    <w:p w14:paraId="1F3DAC1C" w14:textId="77777777" w:rsidR="00A34EAA" w:rsidRPr="00F46532" w:rsidRDefault="00A34EAA" w:rsidP="00A34EAA">
      <w:pPr>
        <w:pStyle w:val="Bullet1"/>
        <w:numPr>
          <w:ilvl w:val="0"/>
          <w:numId w:val="2"/>
        </w:numPr>
        <w:tabs>
          <w:tab w:val="clear" w:pos="454"/>
        </w:tabs>
        <w:spacing w:before="60" w:after="60"/>
      </w:pPr>
      <w:r w:rsidRPr="005C27FB">
        <w:t xml:space="preserve">Demonstrated ability to access and use available HR information systems, Payroll System, and Microsoft suite of </w:t>
      </w:r>
      <w:proofErr w:type="gramStart"/>
      <w:r w:rsidRPr="005C27FB">
        <w:t>tools</w:t>
      </w:r>
      <w:proofErr w:type="gramEnd"/>
    </w:p>
    <w:p w14:paraId="1C0062ED" w14:textId="77777777" w:rsidR="00A34EAA" w:rsidRPr="00F46532" w:rsidRDefault="00A34EAA" w:rsidP="00A34EAA">
      <w:pPr>
        <w:pStyle w:val="Bullet1"/>
        <w:numPr>
          <w:ilvl w:val="0"/>
          <w:numId w:val="2"/>
        </w:numPr>
        <w:tabs>
          <w:tab w:val="clear" w:pos="454"/>
        </w:tabs>
        <w:spacing w:before="60" w:after="60"/>
      </w:pPr>
      <w:r w:rsidRPr="00F46532">
        <w:t xml:space="preserve">Ability to adapt to a </w:t>
      </w:r>
      <w:r>
        <w:t xml:space="preserve">complex </w:t>
      </w:r>
      <w:r w:rsidRPr="00F46532">
        <w:t xml:space="preserve">busy and changing </w:t>
      </w:r>
      <w:proofErr w:type="gramStart"/>
      <w:r w:rsidRPr="00F46532">
        <w:t>environment</w:t>
      </w:r>
      <w:proofErr w:type="gramEnd"/>
    </w:p>
    <w:p w14:paraId="55DFCCC7" w14:textId="77777777" w:rsidR="00A34EAA" w:rsidRDefault="00A34EAA" w:rsidP="00A34EAA">
      <w:pPr>
        <w:pStyle w:val="Heading2"/>
        <w:spacing w:before="360"/>
      </w:pPr>
      <w:r w:rsidRPr="00B27E44">
        <w:t>Attributes</w:t>
      </w:r>
    </w:p>
    <w:p w14:paraId="05BFCE5B" w14:textId="77777777" w:rsidR="00A34EAA" w:rsidRDefault="00A34EAA" w:rsidP="00A34EAA">
      <w:pPr>
        <w:pStyle w:val="Bullet1"/>
        <w:numPr>
          <w:ilvl w:val="0"/>
          <w:numId w:val="2"/>
        </w:numPr>
        <w:tabs>
          <w:tab w:val="clear" w:pos="454"/>
        </w:tabs>
        <w:spacing w:before="60" w:after="60"/>
      </w:pPr>
      <w:r w:rsidRPr="005C27FB">
        <w:rPr>
          <w:b/>
          <w:bCs/>
        </w:rPr>
        <w:t xml:space="preserve">Integrity </w:t>
      </w:r>
      <w:r>
        <w:t xml:space="preserve">- High level of integrity, diligence, and ability to build trusting relationships. </w:t>
      </w:r>
    </w:p>
    <w:p w14:paraId="2A5C274A" w14:textId="77777777" w:rsidR="00A34EAA" w:rsidRDefault="00A34EAA" w:rsidP="00A34EAA">
      <w:pPr>
        <w:pStyle w:val="Bullet1"/>
        <w:numPr>
          <w:ilvl w:val="0"/>
          <w:numId w:val="2"/>
        </w:numPr>
        <w:tabs>
          <w:tab w:val="clear" w:pos="454"/>
        </w:tabs>
        <w:spacing w:before="60" w:after="60"/>
      </w:pPr>
      <w:r w:rsidRPr="005C27FB">
        <w:rPr>
          <w:b/>
          <w:bCs/>
        </w:rPr>
        <w:t>Collaborative</w:t>
      </w:r>
      <w:r w:rsidRPr="005C27FB">
        <w:t xml:space="preserve"> </w:t>
      </w:r>
      <w:r>
        <w:t xml:space="preserve">- Facilitate collaboration and communication, through tools, and </w:t>
      </w:r>
      <w:proofErr w:type="spellStart"/>
      <w:r>
        <w:t>behavioural</w:t>
      </w:r>
      <w:proofErr w:type="spellEnd"/>
      <w:r>
        <w:t xml:space="preserve"> norms to improve the quality and number of collaborative discussions thereby enabling efficient completion of tasks and complex problems to be solved.</w:t>
      </w:r>
    </w:p>
    <w:p w14:paraId="2C5C1E7F" w14:textId="77777777" w:rsidR="00A34EAA" w:rsidRDefault="00A34EAA" w:rsidP="00A34EAA">
      <w:pPr>
        <w:pStyle w:val="Bullet1"/>
        <w:numPr>
          <w:ilvl w:val="0"/>
          <w:numId w:val="2"/>
        </w:numPr>
        <w:tabs>
          <w:tab w:val="clear" w:pos="454"/>
        </w:tabs>
        <w:spacing w:before="60" w:after="60"/>
      </w:pPr>
      <w:r w:rsidRPr="005C27FB">
        <w:rPr>
          <w:b/>
          <w:bCs/>
        </w:rPr>
        <w:t xml:space="preserve">Accountable </w:t>
      </w:r>
      <w:r>
        <w:t>- Delivers on their promises and holds themselves accountable.</w:t>
      </w:r>
    </w:p>
    <w:p w14:paraId="650AB518" w14:textId="77777777" w:rsidR="00A34EAA" w:rsidRDefault="00A34EAA" w:rsidP="00A34EAA">
      <w:pPr>
        <w:pStyle w:val="Bullet1"/>
        <w:numPr>
          <w:ilvl w:val="0"/>
          <w:numId w:val="2"/>
        </w:numPr>
        <w:tabs>
          <w:tab w:val="clear" w:pos="454"/>
        </w:tabs>
        <w:spacing w:before="60" w:after="60"/>
      </w:pPr>
      <w:r w:rsidRPr="005C27FB">
        <w:rPr>
          <w:b/>
          <w:bCs/>
        </w:rPr>
        <w:t>Pride in Delivering Value –</w:t>
      </w:r>
      <w:r>
        <w:t xml:space="preserve"> Take pride in the development and delivery of work towards a shared goal that delivers value to the client.</w:t>
      </w:r>
    </w:p>
    <w:p w14:paraId="66D23415" w14:textId="77777777" w:rsidR="00A34EAA" w:rsidRDefault="00A34EAA" w:rsidP="00A34EAA">
      <w:pPr>
        <w:pStyle w:val="Bullet1"/>
        <w:numPr>
          <w:ilvl w:val="0"/>
          <w:numId w:val="2"/>
        </w:numPr>
        <w:tabs>
          <w:tab w:val="clear" w:pos="454"/>
        </w:tabs>
        <w:spacing w:before="60" w:after="60"/>
      </w:pPr>
      <w:r w:rsidRPr="005C27FB">
        <w:rPr>
          <w:b/>
          <w:bCs/>
        </w:rPr>
        <w:t>Ability to Adapt to Change –</w:t>
      </w:r>
      <w:r>
        <w:t xml:space="preserve"> Be comfortable with ambiguity, and flexible adapting to changing demands and priorities.</w:t>
      </w:r>
    </w:p>
    <w:p w14:paraId="2924E5B8" w14:textId="77777777" w:rsidR="00A34EAA" w:rsidRDefault="00A34EAA" w:rsidP="00A34EAA">
      <w:pPr>
        <w:pStyle w:val="Bullet1"/>
        <w:numPr>
          <w:ilvl w:val="0"/>
          <w:numId w:val="2"/>
        </w:numPr>
        <w:tabs>
          <w:tab w:val="clear" w:pos="454"/>
        </w:tabs>
        <w:spacing w:before="60" w:after="60"/>
      </w:pPr>
      <w:r w:rsidRPr="005C27FB">
        <w:rPr>
          <w:b/>
          <w:bCs/>
        </w:rPr>
        <w:t>Engaged –</w:t>
      </w:r>
      <w:r>
        <w:t xml:space="preserve"> Display a genuine interest in your team and their individual requirements around their support, care, and development.</w:t>
      </w:r>
    </w:p>
    <w:p w14:paraId="078D8064" w14:textId="77777777" w:rsidR="00A34EAA" w:rsidRDefault="00A34EAA" w:rsidP="00A34EAA">
      <w:pPr>
        <w:pStyle w:val="Bullet1"/>
        <w:numPr>
          <w:ilvl w:val="0"/>
          <w:numId w:val="2"/>
        </w:numPr>
        <w:tabs>
          <w:tab w:val="clear" w:pos="454"/>
        </w:tabs>
        <w:spacing w:before="60" w:after="60"/>
      </w:pPr>
      <w:r w:rsidRPr="005C27FB">
        <w:rPr>
          <w:b/>
          <w:bCs/>
        </w:rPr>
        <w:t>Welcomes and Values Diversity -</w:t>
      </w:r>
      <w:r>
        <w:t xml:space="preserve"> Leads and contributes to an inclusive working environment where differences are acknowledged and respected. </w:t>
      </w:r>
    </w:p>
    <w:p w14:paraId="5A8326D0" w14:textId="77777777" w:rsidR="00A34EAA" w:rsidRDefault="00A34EAA" w:rsidP="00A34EAA">
      <w:pPr>
        <w:pStyle w:val="Bullet1"/>
        <w:numPr>
          <w:ilvl w:val="0"/>
          <w:numId w:val="2"/>
        </w:numPr>
        <w:tabs>
          <w:tab w:val="clear" w:pos="454"/>
        </w:tabs>
        <w:spacing w:before="60" w:after="60"/>
      </w:pPr>
      <w:r w:rsidRPr="005C27FB">
        <w:rPr>
          <w:b/>
          <w:bCs/>
        </w:rPr>
        <w:t>Effective change agent –</w:t>
      </w:r>
      <w:r>
        <w:t xml:space="preserve"> communicates and manages change well, </w:t>
      </w:r>
      <w:proofErr w:type="gramStart"/>
      <w:r>
        <w:t>adaptable</w:t>
      </w:r>
      <w:proofErr w:type="gramEnd"/>
    </w:p>
    <w:p w14:paraId="7474D306" w14:textId="77777777" w:rsidR="00A34EAA" w:rsidRDefault="00A34EAA" w:rsidP="00A34EAA">
      <w:pPr>
        <w:pStyle w:val="Bullet1"/>
        <w:numPr>
          <w:ilvl w:val="0"/>
          <w:numId w:val="2"/>
        </w:numPr>
        <w:tabs>
          <w:tab w:val="clear" w:pos="454"/>
        </w:tabs>
        <w:spacing w:before="60" w:after="60"/>
      </w:pPr>
      <w:r w:rsidRPr="005C27FB">
        <w:rPr>
          <w:b/>
          <w:bCs/>
        </w:rPr>
        <w:t>Authenticity -</w:t>
      </w:r>
      <w:r>
        <w:t xml:space="preserve"> Our people are real, </w:t>
      </w:r>
      <w:proofErr w:type="gramStart"/>
      <w:r>
        <w:t>pragmatic</w:t>
      </w:r>
      <w:proofErr w:type="gramEnd"/>
      <w:r>
        <w:t xml:space="preserve"> and down to earth. We are genuine in our approach, with each other and our clients.</w:t>
      </w:r>
    </w:p>
    <w:p w14:paraId="40D088BD" w14:textId="77777777" w:rsidR="00A34EAA" w:rsidRDefault="00A34EAA" w:rsidP="00A34EAA">
      <w:pPr>
        <w:pStyle w:val="Bullet1"/>
        <w:numPr>
          <w:ilvl w:val="0"/>
          <w:numId w:val="2"/>
        </w:numPr>
        <w:tabs>
          <w:tab w:val="clear" w:pos="454"/>
        </w:tabs>
        <w:spacing w:before="60" w:after="60"/>
      </w:pPr>
      <w:r w:rsidRPr="005C27FB">
        <w:rPr>
          <w:b/>
          <w:bCs/>
        </w:rPr>
        <w:t>Excellence in everything we do -</w:t>
      </w:r>
      <w:r>
        <w:t xml:space="preserve"> all client (external and internal) interactions. </w:t>
      </w:r>
    </w:p>
    <w:p w14:paraId="1B1A825E" w14:textId="77777777" w:rsidR="00A34EAA" w:rsidRDefault="00A34EAA" w:rsidP="00A34EAA">
      <w:pPr>
        <w:pStyle w:val="Bullet1"/>
        <w:numPr>
          <w:ilvl w:val="0"/>
          <w:numId w:val="2"/>
        </w:numPr>
        <w:tabs>
          <w:tab w:val="clear" w:pos="454"/>
        </w:tabs>
        <w:spacing w:before="60" w:after="60"/>
      </w:pPr>
      <w:r w:rsidRPr="005C27FB">
        <w:rPr>
          <w:b/>
          <w:bCs/>
        </w:rPr>
        <w:t>He tāngata -</w:t>
      </w:r>
      <w:r>
        <w:t xml:space="preserve"> It's the people - we care about people. Our partners, teams and clients are important to us.</w:t>
      </w:r>
    </w:p>
    <w:p w14:paraId="63082378" w14:textId="77777777" w:rsidR="00A34EAA" w:rsidRPr="0076538D" w:rsidRDefault="00A34EAA" w:rsidP="00A34EAA">
      <w:pPr>
        <w:pStyle w:val="Heading2"/>
        <w:spacing w:before="360"/>
      </w:pPr>
      <w:r>
        <w:t xml:space="preserve">Key relationships </w:t>
      </w:r>
    </w:p>
    <w:p w14:paraId="4A458BD5" w14:textId="77777777" w:rsidR="00A34EAA" w:rsidRDefault="00A34EAA" w:rsidP="00A34EAA">
      <w:pPr>
        <w:pStyle w:val="Heading3"/>
      </w:pPr>
      <w:r w:rsidRPr="007B1B6A">
        <w:t>Internal</w:t>
      </w:r>
    </w:p>
    <w:p w14:paraId="69125107" w14:textId="77777777" w:rsidR="00A34EAA" w:rsidRPr="00F46532" w:rsidRDefault="00A34EAA" w:rsidP="00A34EAA">
      <w:pPr>
        <w:numPr>
          <w:ilvl w:val="0"/>
          <w:numId w:val="7"/>
        </w:numPr>
        <w:spacing w:before="60" w:after="60"/>
        <w:ind w:left="425" w:hanging="425"/>
        <w:contextualSpacing/>
      </w:pPr>
      <w:r w:rsidRPr="00F46532">
        <w:t>Senior Payroll Advisor</w:t>
      </w:r>
    </w:p>
    <w:p w14:paraId="7EBB73E6" w14:textId="77777777" w:rsidR="00A34EAA" w:rsidRPr="00F46532" w:rsidRDefault="00A34EAA" w:rsidP="00A34EAA">
      <w:pPr>
        <w:numPr>
          <w:ilvl w:val="0"/>
          <w:numId w:val="7"/>
        </w:numPr>
        <w:spacing w:before="60" w:after="60"/>
        <w:ind w:left="425" w:hanging="425"/>
        <w:contextualSpacing/>
      </w:pPr>
      <w:r w:rsidRPr="00F46532">
        <w:t>Team Leaders Payroll</w:t>
      </w:r>
    </w:p>
    <w:p w14:paraId="785A3025" w14:textId="77777777" w:rsidR="00A34EAA" w:rsidRPr="00F46532" w:rsidRDefault="00A34EAA" w:rsidP="00A34EAA">
      <w:pPr>
        <w:numPr>
          <w:ilvl w:val="0"/>
          <w:numId w:val="7"/>
        </w:numPr>
        <w:spacing w:before="60" w:after="60"/>
        <w:ind w:left="425" w:hanging="425"/>
        <w:contextualSpacing/>
      </w:pPr>
      <w:r w:rsidRPr="00F46532">
        <w:t>Manager Payroll</w:t>
      </w:r>
    </w:p>
    <w:p w14:paraId="36F5E35E" w14:textId="77777777" w:rsidR="00A34EAA" w:rsidRPr="00F46532" w:rsidRDefault="00A34EAA" w:rsidP="00A34EAA">
      <w:pPr>
        <w:numPr>
          <w:ilvl w:val="0"/>
          <w:numId w:val="7"/>
        </w:numPr>
        <w:spacing w:before="60" w:after="60"/>
        <w:ind w:left="425" w:hanging="425"/>
        <w:contextualSpacing/>
      </w:pPr>
      <w:proofErr w:type="spellStart"/>
      <w:r w:rsidRPr="00F46532">
        <w:t>myHR</w:t>
      </w:r>
      <w:proofErr w:type="spellEnd"/>
      <w:r w:rsidRPr="00F46532">
        <w:t xml:space="preserve"> and </w:t>
      </w:r>
      <w:r>
        <w:t>Payroll</w:t>
      </w:r>
      <w:r w:rsidRPr="00F46532">
        <w:t xml:space="preserve"> Systems teams</w:t>
      </w:r>
    </w:p>
    <w:p w14:paraId="12206498" w14:textId="77777777" w:rsidR="00A34EAA" w:rsidRDefault="00A34EAA" w:rsidP="00A34EAA">
      <w:pPr>
        <w:numPr>
          <w:ilvl w:val="0"/>
          <w:numId w:val="7"/>
        </w:numPr>
        <w:spacing w:before="60" w:after="60"/>
        <w:ind w:left="425" w:hanging="425"/>
        <w:contextualSpacing/>
      </w:pPr>
      <w:r>
        <w:t>HR Advisory team</w:t>
      </w:r>
    </w:p>
    <w:p w14:paraId="7FBFCDB8" w14:textId="77777777" w:rsidR="00A34EAA" w:rsidRPr="00F46532" w:rsidRDefault="00A34EAA" w:rsidP="00A34EAA">
      <w:pPr>
        <w:numPr>
          <w:ilvl w:val="0"/>
          <w:numId w:val="7"/>
        </w:numPr>
        <w:spacing w:before="60" w:after="60"/>
        <w:ind w:left="425" w:hanging="425"/>
        <w:contextualSpacing/>
      </w:pPr>
      <w:r>
        <w:t>Recruitment team</w:t>
      </w:r>
    </w:p>
    <w:p w14:paraId="7C43F604" w14:textId="77777777" w:rsidR="00A34EAA" w:rsidRPr="00F46532" w:rsidRDefault="00A34EAA" w:rsidP="00A34EAA">
      <w:pPr>
        <w:numPr>
          <w:ilvl w:val="0"/>
          <w:numId w:val="7"/>
        </w:numPr>
        <w:spacing w:before="60" w:after="60"/>
        <w:ind w:left="425" w:hanging="425"/>
        <w:contextualSpacing/>
      </w:pPr>
      <w:r w:rsidRPr="00F46532">
        <w:t>HR Operations Management team</w:t>
      </w:r>
    </w:p>
    <w:p w14:paraId="5641E020" w14:textId="77777777" w:rsidR="00A34EAA" w:rsidRPr="00F46532" w:rsidRDefault="00A34EAA" w:rsidP="00A34EAA">
      <w:pPr>
        <w:numPr>
          <w:ilvl w:val="0"/>
          <w:numId w:val="7"/>
        </w:numPr>
        <w:spacing w:before="60" w:after="60"/>
        <w:ind w:left="425" w:hanging="425"/>
        <w:contextualSpacing/>
      </w:pPr>
      <w:r w:rsidRPr="00F46532">
        <w:t xml:space="preserve">People Group </w:t>
      </w:r>
      <w:proofErr w:type="gramStart"/>
      <w:r w:rsidRPr="00F46532">
        <w:t>colleagues</w:t>
      </w:r>
      <w:proofErr w:type="gramEnd"/>
    </w:p>
    <w:p w14:paraId="38402263" w14:textId="77777777" w:rsidR="00A34EAA" w:rsidRPr="00F46532" w:rsidRDefault="00A34EAA" w:rsidP="00A34EAA">
      <w:pPr>
        <w:numPr>
          <w:ilvl w:val="0"/>
          <w:numId w:val="7"/>
        </w:numPr>
        <w:spacing w:before="60" w:after="60"/>
        <w:ind w:left="425" w:hanging="425"/>
        <w:contextualSpacing/>
      </w:pPr>
      <w:r w:rsidRPr="00F46532">
        <w:lastRenderedPageBreak/>
        <w:t>Managers and staff across MSD</w:t>
      </w:r>
    </w:p>
    <w:p w14:paraId="0F7405FC" w14:textId="77777777" w:rsidR="00A34EAA" w:rsidRDefault="00A34EAA" w:rsidP="00A34EAA">
      <w:pPr>
        <w:pStyle w:val="Heading3"/>
      </w:pPr>
      <w:r w:rsidRPr="00E83550">
        <w:t xml:space="preserve">External </w:t>
      </w:r>
    </w:p>
    <w:p w14:paraId="71165C1A" w14:textId="77777777" w:rsidR="00A34EAA" w:rsidRPr="00773FED" w:rsidRDefault="00A34EAA" w:rsidP="00A34EAA">
      <w:pPr>
        <w:numPr>
          <w:ilvl w:val="0"/>
          <w:numId w:val="7"/>
        </w:numPr>
        <w:spacing w:before="60" w:after="60"/>
        <w:ind w:left="425" w:hanging="425"/>
        <w:contextualSpacing/>
      </w:pPr>
      <w:r w:rsidRPr="00773FED">
        <w:t>Managers, employees, HR Advisory and Recruitment teams within our external shared services model, including</w:t>
      </w:r>
      <w:bookmarkStart w:id="2" w:name="_Hlk97805414"/>
      <w:r w:rsidRPr="00773FED">
        <w:t xml:space="preserve"> but not limited to, the Social Wellbeing Agency and</w:t>
      </w:r>
      <w:r>
        <w:t xml:space="preserve"> </w:t>
      </w:r>
      <w:proofErr w:type="spellStart"/>
      <w:r>
        <w:t>Whaikaha</w:t>
      </w:r>
      <w:proofErr w:type="spellEnd"/>
      <w:r>
        <w:t xml:space="preserve"> -</w:t>
      </w:r>
      <w:r w:rsidRPr="00773FED">
        <w:t xml:space="preserve"> the Ministry of Disabled People</w:t>
      </w:r>
    </w:p>
    <w:bookmarkEnd w:id="2"/>
    <w:p w14:paraId="01D83D32" w14:textId="77777777" w:rsidR="00A34EAA" w:rsidRPr="00773FED" w:rsidRDefault="00A34EAA" w:rsidP="00A34EAA">
      <w:pPr>
        <w:numPr>
          <w:ilvl w:val="0"/>
          <w:numId w:val="7"/>
        </w:numPr>
        <w:spacing w:before="60" w:after="60"/>
        <w:ind w:left="425" w:hanging="425"/>
        <w:contextualSpacing/>
      </w:pPr>
      <w:r w:rsidRPr="00773FED">
        <w:t xml:space="preserve">External training providers, </w:t>
      </w:r>
      <w:proofErr w:type="gramStart"/>
      <w:r w:rsidRPr="00773FED">
        <w:t>contractors</w:t>
      </w:r>
      <w:proofErr w:type="gramEnd"/>
      <w:r w:rsidRPr="00773FED">
        <w:t xml:space="preserve"> and suppliers</w:t>
      </w:r>
    </w:p>
    <w:p w14:paraId="5FB0626E" w14:textId="77777777" w:rsidR="00A34EAA" w:rsidRPr="00773FED" w:rsidRDefault="00A34EAA" w:rsidP="00A34EAA">
      <w:pPr>
        <w:numPr>
          <w:ilvl w:val="0"/>
          <w:numId w:val="7"/>
        </w:numPr>
        <w:spacing w:before="60" w:after="60"/>
        <w:ind w:left="425" w:hanging="425"/>
        <w:contextualSpacing/>
      </w:pPr>
      <w:r w:rsidRPr="00773FED">
        <w:t>Public Service Association</w:t>
      </w:r>
    </w:p>
    <w:p w14:paraId="0CBD09CE" w14:textId="77777777" w:rsidR="00A34EAA" w:rsidRPr="00773FED" w:rsidRDefault="00A34EAA" w:rsidP="00A34EAA">
      <w:pPr>
        <w:numPr>
          <w:ilvl w:val="0"/>
          <w:numId w:val="7"/>
        </w:numPr>
        <w:spacing w:before="60" w:after="60"/>
        <w:ind w:left="425" w:hanging="425"/>
        <w:contextualSpacing/>
      </w:pPr>
      <w:r w:rsidRPr="00773FED">
        <w:t>Inland Revenue</w:t>
      </w:r>
    </w:p>
    <w:p w14:paraId="4B2DE745" w14:textId="77777777" w:rsidR="00A34EAA" w:rsidRPr="00773FED" w:rsidRDefault="00A34EAA" w:rsidP="00A34EAA">
      <w:pPr>
        <w:numPr>
          <w:ilvl w:val="0"/>
          <w:numId w:val="7"/>
        </w:numPr>
        <w:spacing w:before="60" w:after="60"/>
        <w:ind w:left="425" w:hanging="425"/>
        <w:contextualSpacing/>
      </w:pPr>
      <w:r w:rsidRPr="00773FED">
        <w:t>Ministry of Justice</w:t>
      </w:r>
    </w:p>
    <w:p w14:paraId="3B0E2E30" w14:textId="77777777" w:rsidR="00A34EAA" w:rsidRPr="00773FED" w:rsidRDefault="00A34EAA" w:rsidP="00A34EAA">
      <w:pPr>
        <w:numPr>
          <w:ilvl w:val="0"/>
          <w:numId w:val="7"/>
        </w:numPr>
        <w:spacing w:before="60" w:after="60"/>
        <w:ind w:left="425" w:hanging="425"/>
        <w:contextualSpacing/>
      </w:pPr>
      <w:r w:rsidRPr="00773FED">
        <w:t>Accident Compensation Corporation</w:t>
      </w:r>
    </w:p>
    <w:p w14:paraId="2A0EC566" w14:textId="77777777" w:rsidR="00A34EAA" w:rsidRPr="00773FED" w:rsidRDefault="00A34EAA" w:rsidP="00A34EAA">
      <w:pPr>
        <w:numPr>
          <w:ilvl w:val="0"/>
          <w:numId w:val="7"/>
        </w:numPr>
        <w:spacing w:before="60" w:after="60"/>
        <w:ind w:left="425" w:hanging="425"/>
        <w:contextualSpacing/>
      </w:pPr>
      <w:proofErr w:type="spellStart"/>
      <w:r w:rsidRPr="00773FED">
        <w:t>WellNZ</w:t>
      </w:r>
      <w:proofErr w:type="spellEnd"/>
      <w:r w:rsidRPr="00773FED">
        <w:t xml:space="preserve"> Partnership</w:t>
      </w:r>
    </w:p>
    <w:p w14:paraId="13B7AB5B" w14:textId="77777777" w:rsidR="00A34EAA" w:rsidRPr="00773FED" w:rsidRDefault="00A34EAA" w:rsidP="00A34EAA">
      <w:pPr>
        <w:numPr>
          <w:ilvl w:val="0"/>
          <w:numId w:val="7"/>
        </w:numPr>
        <w:spacing w:before="60" w:after="60"/>
        <w:ind w:left="425" w:hanging="425"/>
        <w:contextualSpacing/>
      </w:pPr>
      <w:proofErr w:type="spellStart"/>
      <w:r w:rsidRPr="00773FED">
        <w:t>AuditNZ</w:t>
      </w:r>
      <w:proofErr w:type="spellEnd"/>
    </w:p>
    <w:p w14:paraId="0835789C" w14:textId="77777777" w:rsidR="00A34EAA" w:rsidRPr="00773FED" w:rsidRDefault="00A34EAA" w:rsidP="00A34EAA">
      <w:pPr>
        <w:numPr>
          <w:ilvl w:val="0"/>
          <w:numId w:val="7"/>
        </w:numPr>
        <w:spacing w:before="60" w:after="60"/>
        <w:ind w:left="425" w:hanging="425"/>
        <w:contextualSpacing/>
      </w:pPr>
      <w:r w:rsidRPr="00773FED">
        <w:t>NZPPA</w:t>
      </w:r>
    </w:p>
    <w:p w14:paraId="0660B525" w14:textId="77777777" w:rsidR="00A34EAA" w:rsidRPr="00773FED" w:rsidRDefault="00A34EAA" w:rsidP="00A34EAA">
      <w:pPr>
        <w:numPr>
          <w:ilvl w:val="0"/>
          <w:numId w:val="7"/>
        </w:numPr>
        <w:spacing w:before="60" w:after="60"/>
        <w:ind w:left="425" w:hanging="425"/>
        <w:contextualSpacing/>
      </w:pPr>
      <w:r w:rsidRPr="00773FED">
        <w:t>Other Public Sector Organisations</w:t>
      </w:r>
    </w:p>
    <w:p w14:paraId="4711EFF5" w14:textId="77777777" w:rsidR="00A34EAA" w:rsidRPr="0076538D" w:rsidRDefault="00A34EAA" w:rsidP="00A34EAA">
      <w:pPr>
        <w:pStyle w:val="Heading2"/>
        <w:spacing w:before="360"/>
      </w:pPr>
      <w:r>
        <w:t xml:space="preserve">Other </w:t>
      </w:r>
    </w:p>
    <w:p w14:paraId="162F6798" w14:textId="77777777" w:rsidR="00A34EAA" w:rsidRPr="0076538D" w:rsidRDefault="00A34EAA" w:rsidP="00A34EAA">
      <w:pPr>
        <w:pStyle w:val="Heading3"/>
      </w:pPr>
      <w:r w:rsidRPr="00B27E44">
        <w:t>Delegations</w:t>
      </w:r>
    </w:p>
    <w:p w14:paraId="33A5E0AD" w14:textId="77777777" w:rsidR="00A34EAA" w:rsidRPr="00B27E44" w:rsidRDefault="00A34EAA" w:rsidP="00A34EAA">
      <w:pPr>
        <w:pStyle w:val="Bullet1"/>
        <w:numPr>
          <w:ilvl w:val="0"/>
          <w:numId w:val="2"/>
        </w:numPr>
        <w:tabs>
          <w:tab w:val="clear" w:pos="454"/>
        </w:tabs>
        <w:spacing w:before="60" w:after="60"/>
      </w:pPr>
      <w:r w:rsidRPr="00B27E44">
        <w:t xml:space="preserve">Financial – </w:t>
      </w:r>
      <w:r>
        <w:t>No</w:t>
      </w:r>
    </w:p>
    <w:p w14:paraId="7DA917FF" w14:textId="77777777" w:rsidR="00A34EAA" w:rsidRDefault="00A34EAA" w:rsidP="00A34EAA">
      <w:pPr>
        <w:pStyle w:val="Bullet1"/>
        <w:numPr>
          <w:ilvl w:val="0"/>
          <w:numId w:val="2"/>
        </w:numPr>
        <w:tabs>
          <w:tab w:val="clear" w:pos="454"/>
        </w:tabs>
        <w:spacing w:before="60" w:after="60"/>
      </w:pPr>
      <w:r w:rsidRPr="00B27E44">
        <w:t>Hum</w:t>
      </w:r>
      <w:r>
        <w:t>an Resources - No</w:t>
      </w:r>
    </w:p>
    <w:p w14:paraId="5B0A98F5" w14:textId="77777777" w:rsidR="00A34EAA" w:rsidRDefault="00A34EAA" w:rsidP="00A34EAA">
      <w:pPr>
        <w:pStyle w:val="Heading3"/>
      </w:pPr>
      <w:r w:rsidRPr="00096E86">
        <w:t>Direct reports</w:t>
      </w:r>
      <w:r>
        <w:t xml:space="preserve"> - No</w:t>
      </w:r>
    </w:p>
    <w:p w14:paraId="409ACAA4" w14:textId="77777777" w:rsidR="00A34EAA" w:rsidRDefault="00A34EAA" w:rsidP="00A34EAA">
      <w:pPr>
        <w:pStyle w:val="Heading3"/>
      </w:pPr>
      <w:r>
        <w:t>Security clearance - No</w:t>
      </w:r>
    </w:p>
    <w:p w14:paraId="0D5CD50A" w14:textId="77777777" w:rsidR="00A34EAA" w:rsidRPr="0076538D" w:rsidRDefault="00A34EAA" w:rsidP="00A34EAA">
      <w:pPr>
        <w:pStyle w:val="Heading3"/>
      </w:pPr>
      <w:r>
        <w:t>Children’s worker - No</w:t>
      </w:r>
    </w:p>
    <w:p w14:paraId="3D65A3D8" w14:textId="77777777" w:rsidR="00A34EAA" w:rsidRPr="0080061F" w:rsidRDefault="00A34EAA" w:rsidP="00A34EAA">
      <w:pPr>
        <w:spacing w:after="0" w:line="240" w:lineRule="auto"/>
        <w:rPr>
          <w:b/>
          <w:bCs/>
          <w:lang w:eastAsia="en-GB"/>
        </w:rPr>
      </w:pPr>
      <w:r>
        <w:t xml:space="preserve">Limited </w:t>
      </w:r>
      <w:proofErr w:type="spellStart"/>
      <w:r>
        <w:t>adhoc</w:t>
      </w:r>
      <w:proofErr w:type="spellEnd"/>
      <w:r>
        <w:t xml:space="preserve"> travel may be </w:t>
      </w:r>
      <w:proofErr w:type="gramStart"/>
      <w:r>
        <w:t>required</w:t>
      </w:r>
      <w:proofErr w:type="gramEnd"/>
    </w:p>
    <w:p w14:paraId="211086BA" w14:textId="7FFE2695" w:rsidR="0080061F" w:rsidRDefault="0080061F" w:rsidP="009A191D">
      <w:pPr>
        <w:spacing w:after="0" w:line="240" w:lineRule="auto"/>
        <w:rPr>
          <w:b/>
          <w:bCs/>
          <w:lang w:eastAsia="en-GB"/>
        </w:rPr>
      </w:pPr>
    </w:p>
    <w:p w14:paraId="541B0E79" w14:textId="2D072AF9" w:rsidR="00264990" w:rsidRDefault="00264990" w:rsidP="009A191D">
      <w:pPr>
        <w:spacing w:after="0" w:line="240" w:lineRule="auto"/>
        <w:rPr>
          <w:b/>
          <w:bCs/>
          <w:lang w:eastAsia="en-GB"/>
        </w:rPr>
      </w:pPr>
    </w:p>
    <w:p w14:paraId="07086555" w14:textId="68241D4E" w:rsidR="00264990" w:rsidRDefault="00264990" w:rsidP="009A191D">
      <w:pPr>
        <w:spacing w:after="0" w:line="240" w:lineRule="auto"/>
        <w:rPr>
          <w:b/>
          <w:bCs/>
          <w:lang w:eastAsia="en-GB"/>
        </w:rPr>
      </w:pPr>
    </w:p>
    <w:p w14:paraId="4C8538B7" w14:textId="7F764143" w:rsidR="00264990" w:rsidRPr="0080061F" w:rsidRDefault="00264990" w:rsidP="009A191D">
      <w:pPr>
        <w:spacing w:after="0" w:line="240" w:lineRule="auto"/>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January 2024</w:t>
      </w:r>
    </w:p>
    <w:sectPr w:rsidR="00264990" w:rsidRPr="0080061F" w:rsidSect="00A34EAA">
      <w:headerReference w:type="even" r:id="rId14"/>
      <w:headerReference w:type="default" r:id="rId15"/>
      <w:footerReference w:type="default" r:id="rId16"/>
      <w:headerReference w:type="first" r:id="rId17"/>
      <w:pgSz w:w="11906" w:h="16838"/>
      <w:pgMar w:top="851" w:right="1440" w:bottom="851" w:left="1134" w:header="454"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48C6" w14:textId="77777777" w:rsidR="00432642" w:rsidRDefault="00432642" w:rsidP="0077711D">
      <w:pPr>
        <w:spacing w:after="0" w:line="240" w:lineRule="auto"/>
      </w:pPr>
      <w:r>
        <w:separator/>
      </w:r>
    </w:p>
  </w:endnote>
  <w:endnote w:type="continuationSeparator" w:id="0">
    <w:p w14:paraId="11CA7C12" w14:textId="77777777" w:rsidR="00432642" w:rsidRDefault="0043264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7D3" w14:textId="2D611411" w:rsidR="00A34EAA" w:rsidRDefault="00264990">
    <w:pPr>
      <w:pStyle w:val="Footer"/>
    </w:pPr>
    <w:r>
      <w:rPr>
        <w:noProof/>
      </w:rPr>
      <mc:AlternateContent>
        <mc:Choice Requires="wps">
          <w:drawing>
            <wp:anchor distT="0" distB="0" distL="114300" distR="114300" simplePos="0" relativeHeight="251664384" behindDoc="0" locked="0" layoutInCell="1" allowOverlap="1" wp14:anchorId="48792EFD" wp14:editId="1B8AC5DC">
              <wp:simplePos x="0" y="0"/>
              <wp:positionH relativeFrom="column">
                <wp:posOffset>6773</wp:posOffset>
              </wp:positionH>
              <wp:positionV relativeFrom="paragraph">
                <wp:posOffset>-62653</wp:posOffset>
              </wp:positionV>
              <wp:extent cx="571669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1669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5101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pt,-4.95pt" to="450.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" strokecolor="black [3040]"/>
          </w:pict>
        </mc:Fallback>
      </mc:AlternateContent>
    </w:r>
    <w:r w:rsidRPr="008B5C31">
      <w:t xml:space="preserve">Position Description </w:t>
    </w:r>
    <w:r>
      <w:t xml:space="preserve">– Payroll Advisor </w:t>
    </w:r>
    <w:sdt>
      <w:sdtPr>
        <w:id w:val="33544192"/>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674BD34" w:rsidR="00803002" w:rsidRPr="002E5827" w:rsidRDefault="009A191D" w:rsidP="00A34EAA">
    <w:pPr>
      <w:pStyle w:val="Footer"/>
      <w:pBdr>
        <w:top w:val="single" w:sz="4" w:space="0" w:color="auto"/>
      </w:pBdr>
      <w:tabs>
        <w:tab w:val="clear" w:pos="9026"/>
        <w:tab w:val="right" w:pos="10206"/>
      </w:tabs>
      <w:rPr>
        <w:szCs w:val="18"/>
      </w:rPr>
    </w:pPr>
    <w:r>
      <w:t xml:space="preserve">Position Description – </w:t>
    </w:r>
    <w:r w:rsidR="005C27FB">
      <w:t>Payroll</w:t>
    </w:r>
    <w:r>
      <w:t xml:space="preserve"> Advisor</w:t>
    </w:r>
    <w:r w:rsidR="005C27FB">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BEF1" w14:textId="77777777" w:rsidR="00432642" w:rsidRDefault="00432642" w:rsidP="0077711D">
      <w:pPr>
        <w:spacing w:after="0" w:line="240" w:lineRule="auto"/>
      </w:pPr>
      <w:r>
        <w:separator/>
      </w:r>
    </w:p>
  </w:footnote>
  <w:footnote w:type="continuationSeparator" w:id="0">
    <w:p w14:paraId="3DE42F6E" w14:textId="77777777" w:rsidR="00432642" w:rsidRDefault="0043264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8896" w14:textId="674BB15F" w:rsidR="00A34EAA" w:rsidRDefault="00A34EAA">
    <w:pPr>
      <w:pStyle w:val="Header"/>
    </w:pPr>
    <w:r>
      <w:rPr>
        <w:noProof/>
      </w:rPr>
      <mc:AlternateContent>
        <mc:Choice Requires="wps">
          <w:drawing>
            <wp:anchor distT="0" distB="0" distL="0" distR="0" simplePos="0" relativeHeight="251659264" behindDoc="0" locked="0" layoutInCell="1" allowOverlap="1" wp14:anchorId="5DE076C1" wp14:editId="596A3DC1">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F2239" w14:textId="6A90A0DF"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076C1" id="_x0000_t202" coordsize="21600,21600" o:spt="202" path="m,l,21600r21600,l21600,xe">
              <v:stroke joinstyle="miter"/>
              <v:path gradientshapeok="t" o:connecttype="rect"/>
            </v:shapetype>
            <v:shape id="Text Box 10"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BF2239" w14:textId="6A90A0DF"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242D" w14:textId="55423EF7" w:rsidR="00A34EAA" w:rsidRDefault="00A34EAA">
    <w:pPr>
      <w:pStyle w:val="Header"/>
    </w:pPr>
    <w:r>
      <w:rPr>
        <w:noProof/>
      </w:rPr>
      <mc:AlternateContent>
        <mc:Choice Requires="wps">
          <w:drawing>
            <wp:anchor distT="0" distB="0" distL="0" distR="0" simplePos="0" relativeHeight="251660288" behindDoc="0" locked="0" layoutInCell="1" allowOverlap="1" wp14:anchorId="69766105" wp14:editId="286D072C">
              <wp:simplePos x="914400" y="28575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F743A" w14:textId="4D46A682" w:rsidR="00A34EAA" w:rsidRPr="00A34EAA" w:rsidRDefault="00A34EAA" w:rsidP="00A34EA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66105" id="_x0000_t202" coordsize="21600,21600" o:spt="202" path="m,l,21600r21600,l21600,xe">
              <v:stroke joinstyle="miter"/>
              <v:path gradientshapeok="t" o:connecttype="rect"/>
            </v:shapetype>
            <v:shape id="Text Box 1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9DF743A" w14:textId="4D46A682" w:rsidR="00A34EAA" w:rsidRPr="00A34EAA" w:rsidRDefault="00A34EAA" w:rsidP="00A34EAA">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7F9D" w14:textId="71963513" w:rsidR="00A34EAA" w:rsidRDefault="00A34EAA">
    <w:pPr>
      <w:pStyle w:val="Header"/>
    </w:pPr>
    <w:r>
      <w:rPr>
        <w:noProof/>
      </w:rPr>
      <mc:AlternateContent>
        <mc:Choice Requires="wps">
          <w:drawing>
            <wp:anchor distT="0" distB="0" distL="0" distR="0" simplePos="0" relativeHeight="251662336" behindDoc="0" locked="0" layoutInCell="1" allowOverlap="1" wp14:anchorId="2A7F049A" wp14:editId="519C78A1">
              <wp:simplePos x="635" y="635"/>
              <wp:positionH relativeFrom="page">
                <wp:align>center</wp:align>
              </wp:positionH>
              <wp:positionV relativeFrom="page">
                <wp:align>top</wp:align>
              </wp:positionV>
              <wp:extent cx="443865" cy="443865"/>
              <wp:effectExtent l="0" t="0" r="8890" b="4445"/>
              <wp:wrapNone/>
              <wp:docPr id="22" name="Text Box 2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0EBF0" w14:textId="602808D6"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F049A" id="_x0000_t202" coordsize="21600,21600" o:spt="202" path="m,l,21600r21600,l21600,xe">
              <v:stroke joinstyle="miter"/>
              <v:path gradientshapeok="t" o:connecttype="rect"/>
            </v:shapetype>
            <v:shape id="Text Box 22"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C0EBF0" w14:textId="602808D6"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845" w14:textId="7EB9DD94" w:rsidR="00A34EAA" w:rsidRDefault="00A34EAA">
    <w:pPr>
      <w:pStyle w:val="Header"/>
    </w:pPr>
    <w:r>
      <w:rPr>
        <w:noProof/>
      </w:rPr>
      <mc:AlternateContent>
        <mc:Choice Requires="wps">
          <w:drawing>
            <wp:anchor distT="0" distB="0" distL="0" distR="0" simplePos="0" relativeHeight="251663360" behindDoc="0" locked="0" layoutInCell="1" allowOverlap="1" wp14:anchorId="3B7670D3" wp14:editId="33D68845">
              <wp:simplePos x="720725" y="288925"/>
              <wp:positionH relativeFrom="page">
                <wp:align>center</wp:align>
              </wp:positionH>
              <wp:positionV relativeFrom="page">
                <wp:align>top</wp:align>
              </wp:positionV>
              <wp:extent cx="443865" cy="443865"/>
              <wp:effectExtent l="0" t="0" r="8890" b="4445"/>
              <wp:wrapNone/>
              <wp:docPr id="23" name="Text Box 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C07B6" w14:textId="2E15ABA9" w:rsidR="00A34EAA" w:rsidRPr="00A34EAA" w:rsidRDefault="00A34EAA" w:rsidP="00A34EA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670D3" id="_x0000_t202" coordsize="21600,21600" o:spt="202" path="m,l,21600r21600,l21600,xe">
              <v:stroke joinstyle="miter"/>
              <v:path gradientshapeok="t" o:connecttype="rect"/>
            </v:shapetype>
            <v:shape id="Text Box 23"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AC07B6" w14:textId="2E15ABA9" w:rsidR="00A34EAA" w:rsidRPr="00A34EAA" w:rsidRDefault="00A34EAA" w:rsidP="00A34EAA">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353A" w14:textId="5713EA3F" w:rsidR="00A34EAA" w:rsidRDefault="00A34EAA">
    <w:pPr>
      <w:pStyle w:val="Header"/>
    </w:pPr>
    <w:r>
      <w:rPr>
        <w:noProof/>
      </w:rPr>
      <mc:AlternateContent>
        <mc:Choice Requires="wps">
          <w:drawing>
            <wp:anchor distT="0" distB="0" distL="0" distR="0" simplePos="0" relativeHeight="251661312" behindDoc="0" locked="0" layoutInCell="1" allowOverlap="1" wp14:anchorId="320E4562" wp14:editId="7A1D3E85">
              <wp:simplePos x="635" y="63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D575D" w14:textId="198D5664"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E4562" id="_x0000_t202" coordsize="21600,21600" o:spt="202" path="m,l,21600r21600,l21600,xe">
              <v:stroke joinstyle="miter"/>
              <v:path gradientshapeok="t" o:connecttype="rect"/>
            </v:shapetype>
            <v:shape id="Text Box 12"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7D575D" w14:textId="198D5664" w:rsidR="00A34EAA" w:rsidRPr="00A34EAA" w:rsidRDefault="00A34EAA" w:rsidP="00A34EAA">
                    <w:pPr>
                      <w:spacing w:after="0"/>
                      <w:rPr>
                        <w:rFonts w:ascii="Calibri" w:hAnsi="Calibri" w:cs="Calibri"/>
                        <w:noProof/>
                        <w:color w:val="000000"/>
                        <w:szCs w:val="20"/>
                      </w:rPr>
                    </w:pPr>
                    <w:r w:rsidRPr="00A34EA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9B0CE7"/>
    <w:multiLevelType w:val="hybridMultilevel"/>
    <w:tmpl w:val="52FE2E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FC4E57"/>
    <w:multiLevelType w:val="hybridMultilevel"/>
    <w:tmpl w:val="466E3AEC"/>
    <w:lvl w:ilvl="0" w:tplc="8B0E1C3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3163158"/>
    <w:multiLevelType w:val="hybridMultilevel"/>
    <w:tmpl w:val="5D4A64A2"/>
    <w:lvl w:ilvl="0" w:tplc="DA4E8E58">
      <w:start w:val="1"/>
      <w:numFmt w:val="bullet"/>
      <w:lvlText w:val="-"/>
      <w:lvlJc w:val="left"/>
      <w:pPr>
        <w:ind w:left="720" w:hanging="360"/>
      </w:pPr>
      <w:rPr>
        <w:rFonts w:ascii="Courier New" w:hAnsi="Courier New" w:hint="default"/>
      </w:rPr>
    </w:lvl>
    <w:lvl w:ilvl="1" w:tplc="8B0E1C32">
      <w:start w:val="1"/>
      <w:numFmt w:val="bullet"/>
      <w:lvlText w:val="­"/>
      <w:lvlJc w:val="left"/>
      <w:pPr>
        <w:ind w:left="1428"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5855F0D"/>
    <w:multiLevelType w:val="hybridMultilevel"/>
    <w:tmpl w:val="2FD8B714"/>
    <w:lvl w:ilvl="0" w:tplc="DA4E8E58">
      <w:start w:val="1"/>
      <w:numFmt w:val="bullet"/>
      <w:pStyle w:val="Bullet10"/>
      <w:lvlText w:val="-"/>
      <w:lvlJc w:val="left"/>
      <w:pPr>
        <w:ind w:left="360" w:hanging="360"/>
      </w:pPr>
      <w:rPr>
        <w:rFonts w:ascii="Courier New" w:hAnsi="Courier New" w:hint="default"/>
      </w:rPr>
    </w:lvl>
    <w:lvl w:ilvl="1" w:tplc="14090003">
      <w:start w:val="1"/>
      <w:numFmt w:val="bullet"/>
      <w:lvlText w:val="o"/>
      <w:lvlJc w:val="left"/>
      <w:pPr>
        <w:ind w:left="1068"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9B0573E"/>
    <w:multiLevelType w:val="hybridMultilevel"/>
    <w:tmpl w:val="0338F6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03698873">
    <w:abstractNumId w:val="7"/>
  </w:num>
  <w:num w:numId="2" w16cid:durableId="41289716">
    <w:abstractNumId w:val="1"/>
  </w:num>
  <w:num w:numId="3" w16cid:durableId="846482875">
    <w:abstractNumId w:val="0"/>
  </w:num>
  <w:num w:numId="4" w16cid:durableId="1919359650">
    <w:abstractNumId w:val="5"/>
  </w:num>
  <w:num w:numId="5" w16cid:durableId="78909277">
    <w:abstractNumId w:val="6"/>
  </w:num>
  <w:num w:numId="6" w16cid:durableId="967473721">
    <w:abstractNumId w:val="10"/>
  </w:num>
  <w:num w:numId="7" w16cid:durableId="1983079077">
    <w:abstractNumId w:val="9"/>
  </w:num>
  <w:num w:numId="8" w16cid:durableId="1634096779">
    <w:abstractNumId w:val="3"/>
  </w:num>
  <w:num w:numId="9" w16cid:durableId="842938572">
    <w:abstractNumId w:val="8"/>
  </w:num>
  <w:num w:numId="10" w16cid:durableId="971448289">
    <w:abstractNumId w:val="12"/>
  </w:num>
  <w:num w:numId="11" w16cid:durableId="1505122865">
    <w:abstractNumId w:val="2"/>
  </w:num>
  <w:num w:numId="12" w16cid:durableId="1739282535">
    <w:abstractNumId w:val="14"/>
  </w:num>
  <w:num w:numId="13" w16cid:durableId="1495105221">
    <w:abstractNumId w:val="10"/>
  </w:num>
  <w:num w:numId="14" w16cid:durableId="1382368280">
    <w:abstractNumId w:val="10"/>
  </w:num>
  <w:num w:numId="15" w16cid:durableId="1289162516">
    <w:abstractNumId w:val="10"/>
  </w:num>
  <w:num w:numId="16" w16cid:durableId="336084388">
    <w:abstractNumId w:val="13"/>
  </w:num>
  <w:num w:numId="17" w16cid:durableId="2008358366">
    <w:abstractNumId w:val="11"/>
  </w:num>
  <w:num w:numId="18" w16cid:durableId="1329869700">
    <w:abstractNumId w:val="10"/>
  </w:num>
  <w:num w:numId="19" w16cid:durableId="1803644928">
    <w:abstractNumId w:val="10"/>
  </w:num>
  <w:num w:numId="20" w16cid:durableId="86774165">
    <w:abstractNumId w:val="10"/>
  </w:num>
  <w:num w:numId="21" w16cid:durableId="872887936">
    <w:abstractNumId w:val="10"/>
  </w:num>
  <w:num w:numId="22" w16cid:durableId="1799954637">
    <w:abstractNumId w:val="10"/>
  </w:num>
  <w:num w:numId="23" w16cid:durableId="1406293621">
    <w:abstractNumId w:val="10"/>
  </w:num>
  <w:num w:numId="24" w16cid:durableId="1415012021">
    <w:abstractNumId w:val="4"/>
  </w:num>
  <w:num w:numId="25" w16cid:durableId="550731007">
    <w:abstractNumId w:val="10"/>
  </w:num>
  <w:num w:numId="26" w16cid:durableId="19039768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3231"/>
    <w:rsid w:val="000A576B"/>
    <w:rsid w:val="000C1F92"/>
    <w:rsid w:val="000E3BB9"/>
    <w:rsid w:val="001026C0"/>
    <w:rsid w:val="00106AED"/>
    <w:rsid w:val="001104AB"/>
    <w:rsid w:val="001B360A"/>
    <w:rsid w:val="001D3744"/>
    <w:rsid w:val="00213DA6"/>
    <w:rsid w:val="00216302"/>
    <w:rsid w:val="00233BCC"/>
    <w:rsid w:val="00236D2D"/>
    <w:rsid w:val="00245A2B"/>
    <w:rsid w:val="00252382"/>
    <w:rsid w:val="00253F9F"/>
    <w:rsid w:val="00264990"/>
    <w:rsid w:val="002D1C62"/>
    <w:rsid w:val="002D367B"/>
    <w:rsid w:val="00327384"/>
    <w:rsid w:val="00354EC2"/>
    <w:rsid w:val="00387FAC"/>
    <w:rsid w:val="00397220"/>
    <w:rsid w:val="003B0A38"/>
    <w:rsid w:val="003E2869"/>
    <w:rsid w:val="003E3722"/>
    <w:rsid w:val="003F054B"/>
    <w:rsid w:val="003F320E"/>
    <w:rsid w:val="004227ED"/>
    <w:rsid w:val="00432642"/>
    <w:rsid w:val="00445BCE"/>
    <w:rsid w:val="00447DD8"/>
    <w:rsid w:val="00454F25"/>
    <w:rsid w:val="004710B8"/>
    <w:rsid w:val="004957D3"/>
    <w:rsid w:val="00495E9D"/>
    <w:rsid w:val="0049682D"/>
    <w:rsid w:val="004D1E30"/>
    <w:rsid w:val="00533E65"/>
    <w:rsid w:val="0055724C"/>
    <w:rsid w:val="0056681E"/>
    <w:rsid w:val="00572AA9"/>
    <w:rsid w:val="00595906"/>
    <w:rsid w:val="005B11F9"/>
    <w:rsid w:val="005C27FB"/>
    <w:rsid w:val="00631D73"/>
    <w:rsid w:val="0063391E"/>
    <w:rsid w:val="00652B42"/>
    <w:rsid w:val="006B19BD"/>
    <w:rsid w:val="0077711D"/>
    <w:rsid w:val="007B201A"/>
    <w:rsid w:val="007C2143"/>
    <w:rsid w:val="007F3ACD"/>
    <w:rsid w:val="0080061F"/>
    <w:rsid w:val="0080133F"/>
    <w:rsid w:val="00803002"/>
    <w:rsid w:val="0080498F"/>
    <w:rsid w:val="00817C7D"/>
    <w:rsid w:val="00830C92"/>
    <w:rsid w:val="00860654"/>
    <w:rsid w:val="008C20D5"/>
    <w:rsid w:val="00903467"/>
    <w:rsid w:val="00906EAA"/>
    <w:rsid w:val="00965C35"/>
    <w:rsid w:val="00970DD2"/>
    <w:rsid w:val="0099555E"/>
    <w:rsid w:val="009A077C"/>
    <w:rsid w:val="009A191D"/>
    <w:rsid w:val="009D15F1"/>
    <w:rsid w:val="009D2B10"/>
    <w:rsid w:val="00A2199C"/>
    <w:rsid w:val="00A34EAA"/>
    <w:rsid w:val="00A43896"/>
    <w:rsid w:val="00A43F21"/>
    <w:rsid w:val="00A6244E"/>
    <w:rsid w:val="00A678E1"/>
    <w:rsid w:val="00B41635"/>
    <w:rsid w:val="00B52748"/>
    <w:rsid w:val="00B5357A"/>
    <w:rsid w:val="00C503A7"/>
    <w:rsid w:val="00C5215F"/>
    <w:rsid w:val="00CB4A28"/>
    <w:rsid w:val="00D34EA0"/>
    <w:rsid w:val="00D55CC3"/>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AA"/>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Bullet10">
    <w:name w:val="Bullet 1"/>
    <w:basedOn w:val="Normal"/>
    <w:qFormat/>
    <w:rsid w:val="003F054B"/>
    <w:pPr>
      <w:numPr>
        <w:numId w:val="16"/>
      </w:numPr>
      <w:spacing w:after="60"/>
      <w:jc w:val="both"/>
    </w:pPr>
    <w:rPr>
      <w:rFonts w:ascii="Roboto" w:eastAsiaTheme="minorHAnsi" w:hAnsi="Roboto" w:cstheme="minorHAnsi"/>
      <w:bCs/>
      <w:color w:val="000000" w:themeColor="text1"/>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2024-02-28T23:44:00Z</dcterms:created>
  <dcterms:modified xsi:type="dcterms:W3CDTF">2024-04-09T21:26:00Z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8,a,b,c,16,17</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2024-01-09T01:45:19Z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db896a78-bc78-4d1a-9024-a70d5d25ff6d</vt:lpwstr>
  </property>
  <property fmtid="{D5CDD505-2E9C-101B-9397-08002B2CF9AE}" pid="11" name="MSIP_Label_f43e46a9-9901-46e9-bfae-bb6189d4cb66_ContentBits">
    <vt:lpwstr>1</vt:lpwstr>
  </property>
</Properties>
</file>