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8F5B" w14:textId="2CD0744C" w:rsidR="00422C66" w:rsidRDefault="00513E29" w:rsidP="00422C66">
      <w:pPr>
        <w:pStyle w:val="Heading1"/>
        <w:ind w:left="170"/>
        <w:rPr>
          <w:lang w:val="en-NZ"/>
        </w:rPr>
      </w:pPr>
      <w:r>
        <w:rPr>
          <w:noProof/>
        </w:rPr>
        <mc:AlternateContent>
          <mc:Choice Requires="wps">
            <w:drawing>
              <wp:anchor distT="0" distB="0" distL="114300" distR="114300" simplePos="0" relativeHeight="251669504" behindDoc="0" locked="0" layoutInCell="1" allowOverlap="1" wp14:anchorId="19BA4763" wp14:editId="02A3EFEC">
                <wp:simplePos x="0" y="0"/>
                <wp:positionH relativeFrom="margin">
                  <wp:posOffset>57912</wp:posOffset>
                </wp:positionH>
                <wp:positionV relativeFrom="paragraph">
                  <wp:posOffset>778002</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209C5" id="Straight Connector 3" o:spid="_x0000_s1026" alt="&quot;&quot;" style="position:absolute;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5pt,61.25pt" to="427.5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" strokecolor="white [3212]" strokeweight=".25pt">
                <v:stroke endcap="square"/>
                <w10:wrap anchorx="margin"/>
              </v:line>
            </w:pict>
          </mc:Fallback>
        </mc:AlternateContent>
      </w:r>
      <w:r w:rsidR="00422C66">
        <w:rPr>
          <w:noProof/>
        </w:rPr>
        <mc:AlternateContent>
          <mc:Choice Requires="wps">
            <w:drawing>
              <wp:anchor distT="0" distB="0" distL="114300" distR="114300" simplePos="0" relativeHeight="251668480" behindDoc="1" locked="0" layoutInCell="1" allowOverlap="1" wp14:anchorId="02E3D0E5" wp14:editId="1FC10335">
                <wp:simplePos x="0" y="0"/>
                <wp:positionH relativeFrom="margin">
                  <wp:align>center</wp:align>
                </wp:positionH>
                <wp:positionV relativeFrom="paragraph">
                  <wp:posOffset>-91440</wp:posOffset>
                </wp:positionV>
                <wp:extent cx="5731510" cy="1914525"/>
                <wp:effectExtent l="0" t="0" r="2159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914525"/>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DEF9A" w14:textId="77777777" w:rsidR="00422C66" w:rsidRPr="000710E0" w:rsidRDefault="00422C66" w:rsidP="00422C66">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E3D0E5" id="Rectangle 1" o:spid="_x0000_s1026" alt="&quot;&quot;" style="position:absolute;left:0;text-align:left;margin-left:0;margin-top:-7.2pt;width:451.3pt;height:150.7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" fillcolor="#121f6b" strokecolor="#121f6b" strokeweight="2pt">
                <v:textbox>
                  <w:txbxContent>
                    <w:p w14:paraId="09BDEF9A" w14:textId="77777777" w:rsidR="00422C66" w:rsidRPr="000710E0" w:rsidRDefault="00422C66" w:rsidP="00422C66">
                      <w:pPr>
                        <w:rPr>
                          <w:lang w:val="en-NZ" w:eastAsia="en-GB"/>
                        </w:rPr>
                      </w:pPr>
                    </w:p>
                  </w:txbxContent>
                </v:textbox>
                <w10:wrap anchorx="margin"/>
              </v:rect>
            </w:pict>
          </mc:Fallback>
        </mc:AlternateContent>
      </w:r>
      <w:r w:rsidR="00422C66">
        <w:rPr>
          <w:noProof/>
        </w:rPr>
        <w:drawing>
          <wp:inline distT="0" distB="0" distL="0" distR="0" wp14:anchorId="3E467788" wp14:editId="7CF08695">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40A587BA" w14:textId="6DD8A1FD" w:rsidR="00422C66" w:rsidRPr="00422C66" w:rsidRDefault="00513E29" w:rsidP="00513E29">
      <w:pPr>
        <w:pStyle w:val="Heading1"/>
        <w:rPr>
          <w:rFonts w:ascii="Verdana" w:hAnsi="Verdana"/>
          <w:color w:val="FFFFFF" w:themeColor="background1"/>
          <w:lang w:val="en-NZ"/>
        </w:rPr>
      </w:pPr>
      <w:r>
        <w:rPr>
          <w:rFonts w:ascii="Verdana" w:hAnsi="Verdana"/>
          <w:color w:val="FFFFFF" w:themeColor="background1"/>
          <w:lang w:val="en-NZ"/>
        </w:rPr>
        <w:t xml:space="preserve"> </w:t>
      </w:r>
      <w:r w:rsidR="00241EED">
        <w:rPr>
          <w:rFonts w:ascii="Verdana" w:hAnsi="Verdana"/>
          <w:color w:val="FFFFFF" w:themeColor="background1"/>
          <w:lang w:val="en-NZ"/>
        </w:rPr>
        <w:t>Senior</w:t>
      </w:r>
      <w:r w:rsidR="00422C66" w:rsidRPr="00422C66">
        <w:rPr>
          <w:rFonts w:ascii="Verdana" w:hAnsi="Verdana"/>
          <w:color w:val="FFFFFF" w:themeColor="background1"/>
          <w:lang w:val="en-NZ"/>
        </w:rPr>
        <w:t xml:space="preserve"> Advisor </w:t>
      </w:r>
    </w:p>
    <w:p w14:paraId="2954B32D" w14:textId="77777777" w:rsidR="00422C66" w:rsidRPr="00422C66" w:rsidRDefault="00422C66" w:rsidP="00422C66">
      <w:pPr>
        <w:pStyle w:val="Heading2"/>
        <w:rPr>
          <w:iCs/>
          <w:color w:val="FFFFFF" w:themeColor="background1"/>
          <w:kern w:val="32"/>
          <w:sz w:val="36"/>
          <w:szCs w:val="40"/>
          <w:lang w:val="en-NZ"/>
        </w:rPr>
      </w:pPr>
      <w:r w:rsidRPr="00422C66">
        <w:rPr>
          <w:color w:val="FFFFFF" w:themeColor="background1"/>
          <w:kern w:val="32"/>
          <w:sz w:val="36"/>
          <w:szCs w:val="40"/>
          <w:lang w:val="en-NZ"/>
        </w:rPr>
        <w:t xml:space="preserve"> Māori, Communities and Partnerships  </w:t>
      </w:r>
    </w:p>
    <w:p w14:paraId="316A9F90" w14:textId="77777777" w:rsidR="00422C66" w:rsidRPr="00233BCC" w:rsidRDefault="00422C66" w:rsidP="00422C66">
      <w:pPr>
        <w:pStyle w:val="Heading2"/>
        <w:jc w:val="center"/>
      </w:pPr>
      <w:r w:rsidRPr="00EF3676">
        <w:t>Our purpose</w:t>
      </w:r>
    </w:p>
    <w:p w14:paraId="62782576" w14:textId="77777777" w:rsidR="00422C66" w:rsidRPr="00EF3676" w:rsidRDefault="00422C66" w:rsidP="00422C66">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6420B04" w14:textId="77777777" w:rsidR="00422C66" w:rsidRDefault="00422C66" w:rsidP="00422C66">
      <w:pPr>
        <w:jc w:val="center"/>
      </w:pPr>
      <w:r w:rsidRPr="002E5827">
        <w:t xml:space="preserve">We help New Zealanders to be safe, strong and </w:t>
      </w:r>
      <w:proofErr w:type="gramStart"/>
      <w:r w:rsidRPr="002E5827">
        <w:t>independent</w:t>
      </w:r>
      <w:proofErr w:type="gramEnd"/>
    </w:p>
    <w:p w14:paraId="1EAD688E" w14:textId="77777777" w:rsidR="00422C66" w:rsidRDefault="00422C66" w:rsidP="00422C66">
      <w:pPr>
        <w:pStyle w:val="Heading2"/>
        <w:jc w:val="center"/>
      </w:pPr>
      <w:r>
        <w:rPr>
          <w:noProof/>
        </w:rPr>
        <mc:AlternateContent>
          <mc:Choice Requires="wps">
            <w:drawing>
              <wp:anchor distT="0" distB="0" distL="114300" distR="114300" simplePos="0" relativeHeight="251659264" behindDoc="0" locked="0" layoutInCell="1" allowOverlap="1" wp14:anchorId="19471E7E" wp14:editId="58698597">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683C6" id="Straight Connector 5" o:spid="_x0000_s1026" alt="&quot;&quot;"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Pr="00EF3676">
        <w:t>Our commitment to Māori</w:t>
      </w:r>
    </w:p>
    <w:p w14:paraId="7D90C9BA" w14:textId="7ABDB273" w:rsidR="00422C66" w:rsidRPr="00EF3676" w:rsidRDefault="00422C66" w:rsidP="00422C6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w:t>
      </w:r>
      <w:r w:rsidR="00460F17">
        <w:t>i</w:t>
      </w:r>
      <w:r w:rsidRPr="00C8531A">
        <w:t>wi and communities to realise their own potential and aspirations.</w:t>
      </w:r>
    </w:p>
    <w:p w14:paraId="3697E2FA" w14:textId="77777777" w:rsidR="00422C66" w:rsidRPr="00EF3676" w:rsidRDefault="00422C66" w:rsidP="00422C66">
      <w:pPr>
        <w:pStyle w:val="Heading2"/>
        <w:jc w:val="center"/>
      </w:pPr>
      <w:r w:rsidRPr="00EF3676">
        <w:rPr>
          <w:noProof/>
        </w:rPr>
        <mc:AlternateContent>
          <mc:Choice Requires="wps">
            <w:drawing>
              <wp:anchor distT="0" distB="0" distL="114300" distR="114300" simplePos="0" relativeHeight="251660288" behindDoc="0" locked="0" layoutInCell="1" allowOverlap="1" wp14:anchorId="6336C613" wp14:editId="4759A709">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A1430" id="Straight Connector 9" o:spid="_x0000_s1026" alt="&quot;&quot;"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Pr="00EF3676">
        <w:t>Our strategic direction</w:t>
      </w:r>
    </w:p>
    <w:p w14:paraId="7BEB54C7" w14:textId="77777777" w:rsidR="00422C66" w:rsidRDefault="00422C66" w:rsidP="00422C66">
      <w:pPr>
        <w:jc w:val="center"/>
        <w:rPr>
          <w:szCs w:val="20"/>
        </w:rPr>
      </w:pPr>
      <w:r w:rsidRPr="00447DD8">
        <w:rPr>
          <w:noProof/>
          <w:szCs w:val="20"/>
        </w:rPr>
        <w:drawing>
          <wp:inline distT="0" distB="0" distL="0" distR="0" wp14:anchorId="5569DFD5" wp14:editId="59BCC6DE">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0E204CD5" w14:textId="77777777" w:rsidR="00422C66" w:rsidRDefault="00422C66" w:rsidP="00422C66">
      <w:pPr>
        <w:pStyle w:val="Heading2"/>
        <w:jc w:val="center"/>
      </w:pPr>
      <w:r w:rsidRPr="00447DD8">
        <w:rPr>
          <w:noProof/>
          <w:szCs w:val="20"/>
        </w:rPr>
        <mc:AlternateContent>
          <mc:Choice Requires="wps">
            <w:drawing>
              <wp:anchor distT="0" distB="0" distL="114300" distR="114300" simplePos="0" relativeHeight="251661312" behindDoc="0" locked="0" layoutInCell="1" allowOverlap="1" wp14:anchorId="3A262058" wp14:editId="63B3A6CF">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04274" id="Straight Connector 14" o:spid="_x0000_s1026" alt="&quot;&quot;"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Pr="00447DD8">
        <w:t>Our Values</w:t>
      </w:r>
    </w:p>
    <w:p w14:paraId="083048A5" w14:textId="77777777" w:rsidR="00422C66" w:rsidRPr="0077711D" w:rsidRDefault="00422C66" w:rsidP="00422C66">
      <w:pPr>
        <w:rPr>
          <w:lang w:eastAsia="en-GB"/>
        </w:rPr>
      </w:pPr>
      <w:r w:rsidRPr="00447DD8">
        <w:rPr>
          <w:noProof/>
          <w:szCs w:val="20"/>
        </w:rPr>
        <mc:AlternateContent>
          <mc:Choice Requires="wps">
            <w:drawing>
              <wp:anchor distT="0" distB="0" distL="114300" distR="114300" simplePos="0" relativeHeight="251662336" behindDoc="0" locked="0" layoutInCell="1" allowOverlap="1" wp14:anchorId="7E13410A" wp14:editId="43B327C6">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CA5FF" id="Straight Connector 16" o:spid="_x0000_s1026" alt="&quot;&quot;" style="position:absolute;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Pr>
          <w:noProof/>
        </w:rPr>
        <w:drawing>
          <wp:inline distT="0" distB="0" distL="0" distR="0" wp14:anchorId="4B09BC9B" wp14:editId="4F9572CE">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5F9D6F" w14:textId="77777777" w:rsidR="00422C66" w:rsidRDefault="00422C66" w:rsidP="00422C66">
      <w:pPr>
        <w:pStyle w:val="Heading2"/>
        <w:jc w:val="center"/>
      </w:pPr>
      <w:r w:rsidRPr="0077711D">
        <w:t>Working in the Public Service</w:t>
      </w:r>
    </w:p>
    <w:p w14:paraId="52278DB4" w14:textId="77777777" w:rsidR="00422C66" w:rsidRPr="00F071B6" w:rsidRDefault="00422C66" w:rsidP="00422C66">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2741F30" w14:textId="77777777" w:rsidR="00422C66" w:rsidRDefault="00422C66" w:rsidP="00422C66">
      <w:pPr>
        <w:rPr>
          <w:lang w:eastAsia="en-NZ"/>
        </w:rPr>
      </w:pPr>
      <w:r w:rsidRPr="00447DD8">
        <w:rPr>
          <w:noProof/>
          <w:szCs w:val="20"/>
        </w:rPr>
        <mc:AlternateContent>
          <mc:Choice Requires="wps">
            <w:drawing>
              <wp:anchor distT="0" distB="0" distL="114300" distR="114300" simplePos="0" relativeHeight="251663360" behindDoc="0" locked="0" layoutInCell="1" allowOverlap="1" wp14:anchorId="33622347" wp14:editId="56F0177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784F2" id="Straight Connector 17" o:spid="_x0000_s1026" alt="&quot;&quot;" style="position:absolute;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BDD4463" w14:textId="77777777" w:rsidR="00422C66" w:rsidRDefault="00422C66" w:rsidP="00422C66">
      <w:pPr>
        <w:pStyle w:val="Heading2"/>
        <w:jc w:val="center"/>
      </w:pPr>
      <w:r w:rsidRPr="0077711D">
        <w:rPr>
          <w:noProof/>
          <w:sz w:val="20"/>
          <w:szCs w:val="20"/>
        </w:rPr>
        <w:lastRenderedPageBreak/>
        <mc:AlternateContent>
          <mc:Choice Requires="wps">
            <w:drawing>
              <wp:anchor distT="0" distB="0" distL="114300" distR="114300" simplePos="0" relativeHeight="251664384" behindDoc="0" locked="0" layoutInCell="1" allowOverlap="1" wp14:anchorId="53C1CED5" wp14:editId="4D28929A">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6B81D" id="Straight Connector 18" o:spid="_x0000_s1026" alt="&quot;&quot;"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t xml:space="preserve">The outcomes we want to </w:t>
      </w:r>
      <w:proofErr w:type="gramStart"/>
      <w:r w:rsidRPr="0077711D">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422C66" w14:paraId="43F0D1F5" w14:textId="77777777" w:rsidTr="001921F5">
        <w:tc>
          <w:tcPr>
            <w:tcW w:w="2830" w:type="dxa"/>
            <w:tcBorders>
              <w:top w:val="nil"/>
              <w:left w:val="nil"/>
              <w:bottom w:val="nil"/>
              <w:right w:val="nil"/>
            </w:tcBorders>
          </w:tcPr>
          <w:p w14:paraId="02955C8A" w14:textId="77777777" w:rsidR="00422C66" w:rsidRPr="00F071B6" w:rsidRDefault="00422C66" w:rsidP="001921F5">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370BD40E" w14:textId="77777777" w:rsidR="00422C66" w:rsidRPr="00F071B6" w:rsidRDefault="00422C66" w:rsidP="001921F5">
            <w:pPr>
              <w:jc w:val="center"/>
              <w:rPr>
                <w:sz w:val="20"/>
                <w:szCs w:val="20"/>
              </w:rPr>
            </w:pPr>
            <w:r w:rsidRPr="00F071B6">
              <w:rPr>
                <w:noProof/>
                <w:color w:val="121F6B"/>
                <w:szCs w:val="20"/>
              </w:rPr>
              <mc:AlternateContent>
                <mc:Choice Requires="wps">
                  <w:drawing>
                    <wp:anchor distT="0" distB="0" distL="114300" distR="114300" simplePos="0" relativeHeight="251665408" behindDoc="0" locked="0" layoutInCell="1" allowOverlap="1" wp14:anchorId="288CF3E4" wp14:editId="4275326B">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5070F" id="Straight Connector 19"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Pr="00F071B6">
              <w:rPr>
                <w:sz w:val="20"/>
                <w:szCs w:val="20"/>
              </w:rPr>
              <w:t>New Zealanders are resilient and live in inclusive and supportive communities</w:t>
            </w:r>
          </w:p>
        </w:tc>
        <w:tc>
          <w:tcPr>
            <w:tcW w:w="3006" w:type="dxa"/>
            <w:tcBorders>
              <w:top w:val="nil"/>
              <w:left w:val="nil"/>
              <w:bottom w:val="nil"/>
              <w:right w:val="nil"/>
            </w:tcBorders>
          </w:tcPr>
          <w:p w14:paraId="5BD2E039" w14:textId="77777777" w:rsidR="00422C66" w:rsidRPr="00F071B6" w:rsidRDefault="00422C66" w:rsidP="001921F5">
            <w:pPr>
              <w:jc w:val="center"/>
              <w:rPr>
                <w:sz w:val="20"/>
                <w:szCs w:val="20"/>
              </w:rPr>
            </w:pPr>
            <w:r w:rsidRPr="00F071B6">
              <w:rPr>
                <w:sz w:val="20"/>
                <w:szCs w:val="20"/>
              </w:rPr>
              <w:t>New Zealanders participate positively in society and reach their potential</w:t>
            </w:r>
          </w:p>
        </w:tc>
      </w:tr>
    </w:tbl>
    <w:p w14:paraId="08B38963" w14:textId="77777777" w:rsidR="00422C66" w:rsidRDefault="00422C66" w:rsidP="00422C66">
      <w:pPr>
        <w:pStyle w:val="Heading2"/>
        <w:jc w:val="center"/>
        <w:rPr>
          <w:szCs w:val="20"/>
        </w:rPr>
      </w:pPr>
      <w:r w:rsidRPr="00F071B6">
        <w:t xml:space="preserve">We carry out a broad range of responsibilities and functions </w:t>
      </w:r>
      <w:proofErr w:type="gramStart"/>
      <w:r w:rsidRPr="00F071B6">
        <w:t>including</w:t>
      </w:r>
      <w:proofErr w:type="gramEnd"/>
      <w:r w:rsidRPr="00F071B6">
        <w:rPr>
          <w:szCs w:val="20"/>
        </w:rPr>
        <w:t xml:space="preserve"> </w:t>
      </w:r>
    </w:p>
    <w:p w14:paraId="6AAA4539" w14:textId="77777777" w:rsidR="00422C66" w:rsidRPr="003F320E" w:rsidRDefault="00422C66" w:rsidP="00422C66">
      <w:pPr>
        <w:pStyle w:val="Bullet1"/>
        <w:tabs>
          <w:tab w:val="clear" w:pos="454"/>
          <w:tab w:val="left" w:pos="709"/>
          <w:tab w:val="left" w:pos="4820"/>
        </w:tabs>
        <w:ind w:left="709"/>
        <w:rPr>
          <w:lang w:eastAsia="en-GB"/>
        </w:rPr>
      </w:pPr>
      <w:r>
        <w:rPr>
          <w:lang w:eastAsia="en-GB"/>
        </w:rPr>
        <w:t>Employment, income support and superannuation</w:t>
      </w:r>
    </w:p>
    <w:p w14:paraId="212E86A2" w14:textId="77777777" w:rsidR="00422C66" w:rsidRPr="003F320E" w:rsidRDefault="00422C66" w:rsidP="00422C66">
      <w:pPr>
        <w:pStyle w:val="Bullet1"/>
        <w:tabs>
          <w:tab w:val="clear" w:pos="454"/>
          <w:tab w:val="left" w:pos="709"/>
          <w:tab w:val="left" w:pos="4820"/>
        </w:tabs>
        <w:ind w:left="709"/>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10EFB00C" w14:textId="77777777" w:rsidR="00422C66" w:rsidRPr="003F320E" w:rsidRDefault="00422C66" w:rsidP="00422C66">
      <w:pPr>
        <w:pStyle w:val="Bullet1"/>
        <w:tabs>
          <w:tab w:val="clear" w:pos="454"/>
          <w:tab w:val="left" w:pos="709"/>
          <w:tab w:val="left" w:pos="4820"/>
        </w:tabs>
        <w:ind w:left="709"/>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564182DE" w14:textId="77777777" w:rsidR="00422C66" w:rsidRPr="003F320E" w:rsidRDefault="00422C66" w:rsidP="00422C66">
      <w:pPr>
        <w:pStyle w:val="Bullet1"/>
        <w:tabs>
          <w:tab w:val="clear" w:pos="454"/>
          <w:tab w:val="left" w:pos="709"/>
          <w:tab w:val="left" w:pos="4820"/>
        </w:tabs>
        <w:ind w:left="709"/>
        <w:rPr>
          <w:lang w:eastAsia="en-GB"/>
        </w:rPr>
      </w:pPr>
      <w:r>
        <w:rPr>
          <w:lang w:eastAsia="en-GB"/>
        </w:rPr>
        <w:t>Public Housing assistance and emergency housing</w:t>
      </w:r>
    </w:p>
    <w:p w14:paraId="2A465591" w14:textId="77777777" w:rsidR="00422C66" w:rsidRPr="003F320E" w:rsidRDefault="00422C66" w:rsidP="00422C66">
      <w:pPr>
        <w:pStyle w:val="Bullet1"/>
        <w:tabs>
          <w:tab w:val="clear" w:pos="454"/>
          <w:tab w:val="left" w:pos="709"/>
          <w:tab w:val="left" w:pos="4820"/>
        </w:tabs>
        <w:ind w:left="709"/>
        <w:rPr>
          <w:lang w:eastAsia="en-GB"/>
        </w:rPr>
      </w:pPr>
      <w:r>
        <w:rPr>
          <w:lang w:eastAsia="en-GB"/>
        </w:rPr>
        <w:t>Resolving claims of abuse and neglect in state care</w:t>
      </w:r>
    </w:p>
    <w:p w14:paraId="674D6A20" w14:textId="77777777" w:rsidR="00422C66" w:rsidRPr="00DD3676" w:rsidRDefault="00422C66" w:rsidP="00422C66">
      <w:pPr>
        <w:pStyle w:val="Bullet1"/>
        <w:tabs>
          <w:tab w:val="clear" w:pos="454"/>
          <w:tab w:val="left" w:pos="709"/>
          <w:tab w:val="left" w:pos="4820"/>
        </w:tabs>
        <w:ind w:left="709"/>
        <w:rPr>
          <w:lang w:eastAsia="en-GB"/>
        </w:rPr>
      </w:pPr>
      <w:r>
        <w:rPr>
          <w:lang w:eastAsia="en-GB"/>
        </w:rPr>
        <w:t>Student allowances and loans</w:t>
      </w:r>
    </w:p>
    <w:p w14:paraId="1FED2E49" w14:textId="77777777" w:rsidR="00422C66" w:rsidRPr="00086206" w:rsidRDefault="00422C66" w:rsidP="00422C66">
      <w:pPr>
        <w:pStyle w:val="Heading2"/>
        <w:spacing w:before="360"/>
        <w:jc w:val="center"/>
        <w:rPr>
          <w:rStyle w:val="Strong"/>
          <w:bCs w:val="0"/>
          <w:sz w:val="28"/>
          <w:szCs w:val="28"/>
        </w:rPr>
      </w:pPr>
      <w:r w:rsidRPr="003F320E">
        <w:rPr>
          <w:noProof/>
        </w:rPr>
        <mc:AlternateContent>
          <mc:Choice Requires="wps">
            <w:drawing>
              <wp:anchor distT="0" distB="0" distL="114300" distR="114300" simplePos="0" relativeHeight="251666432" behindDoc="0" locked="0" layoutInCell="1" allowOverlap="1" wp14:anchorId="251BFC61" wp14:editId="3DADCFFC">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59F4E" id="Straight Connector 20" o:spid="_x0000_s1026" alt="&quot;&quot;" style="position:absolute;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Pr="00086206">
        <w:rPr>
          <w:rStyle w:val="Strong"/>
          <w:sz w:val="28"/>
          <w:szCs w:val="28"/>
        </w:rPr>
        <w:t xml:space="preserve">He </w:t>
      </w:r>
      <w:proofErr w:type="spellStart"/>
      <w:r w:rsidRPr="00086206">
        <w:rPr>
          <w:rStyle w:val="Strong"/>
          <w:sz w:val="28"/>
          <w:szCs w:val="28"/>
        </w:rPr>
        <w:t>whakataukī</w:t>
      </w:r>
      <w:proofErr w:type="spellEnd"/>
      <w:r w:rsidRPr="00086206">
        <w:rPr>
          <w:rStyle w:val="Strong"/>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422C66" w14:paraId="5A3AEDB4" w14:textId="77777777" w:rsidTr="001921F5">
        <w:tc>
          <w:tcPr>
            <w:tcW w:w="4320" w:type="dxa"/>
          </w:tcPr>
          <w:p w14:paraId="69156622" w14:textId="77777777" w:rsidR="00422C66" w:rsidRDefault="00422C66" w:rsidP="001921F5">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74FC085B" w14:textId="77777777" w:rsidR="00422C66" w:rsidRDefault="00422C66" w:rsidP="001921F5">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03D97B61" w14:textId="77777777" w:rsidR="00422C66" w:rsidRDefault="00422C66" w:rsidP="001921F5">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495EF681" w14:textId="77777777" w:rsidR="00422C66" w:rsidRDefault="00422C66" w:rsidP="001921F5">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5B238A87" w14:textId="77777777" w:rsidR="00422C66" w:rsidRDefault="00422C66" w:rsidP="001921F5">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D864ACF" w14:textId="77777777" w:rsidR="00422C66" w:rsidRDefault="00422C66" w:rsidP="001921F5">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23F0EB60" w14:textId="77777777" w:rsidR="00422C66" w:rsidRPr="00387FAC" w:rsidRDefault="00422C66" w:rsidP="001921F5">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C82853C" w14:textId="77777777" w:rsidR="00422C66" w:rsidRDefault="00422C66" w:rsidP="001921F5">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663E33F3" w14:textId="77777777" w:rsidR="00422C66" w:rsidRDefault="00422C66" w:rsidP="001921F5">
            <w:pPr>
              <w:spacing w:after="0"/>
              <w:ind w:left="-108"/>
              <w:rPr>
                <w:sz w:val="20"/>
                <w:szCs w:val="20"/>
              </w:rPr>
            </w:pPr>
            <w:r w:rsidRPr="00387FAC">
              <w:rPr>
                <w:sz w:val="20"/>
                <w:szCs w:val="20"/>
              </w:rPr>
              <w:t>Where will the bellbird find rest?</w:t>
            </w:r>
          </w:p>
          <w:p w14:paraId="7B5BD381" w14:textId="77777777" w:rsidR="00422C66" w:rsidRDefault="00422C66" w:rsidP="001921F5">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0CCE0117" w14:textId="77777777" w:rsidR="00422C66" w:rsidRDefault="00422C66" w:rsidP="001921F5">
            <w:pPr>
              <w:spacing w:after="0"/>
              <w:ind w:left="-108"/>
              <w:rPr>
                <w:sz w:val="20"/>
                <w:szCs w:val="20"/>
              </w:rPr>
            </w:pPr>
            <w:r w:rsidRPr="00387FAC">
              <w:rPr>
                <w:sz w:val="20"/>
                <w:szCs w:val="20"/>
              </w:rPr>
              <w:t>If you were to ask me,</w:t>
            </w:r>
          </w:p>
          <w:p w14:paraId="560C8155" w14:textId="77777777" w:rsidR="00422C66" w:rsidRDefault="00422C66" w:rsidP="001921F5">
            <w:pPr>
              <w:spacing w:after="0"/>
              <w:ind w:left="-108"/>
              <w:rPr>
                <w:sz w:val="20"/>
                <w:szCs w:val="20"/>
              </w:rPr>
            </w:pPr>
            <w:r w:rsidRPr="00387FAC">
              <w:rPr>
                <w:sz w:val="20"/>
                <w:szCs w:val="20"/>
              </w:rPr>
              <w:t>What is the most important thing in the world?</w:t>
            </w:r>
          </w:p>
          <w:p w14:paraId="38CA79A3" w14:textId="77777777" w:rsidR="00422C66" w:rsidRDefault="00422C66" w:rsidP="001921F5">
            <w:pPr>
              <w:spacing w:after="0"/>
              <w:ind w:left="-108"/>
              <w:rPr>
                <w:sz w:val="20"/>
                <w:szCs w:val="20"/>
              </w:rPr>
            </w:pPr>
            <w:r w:rsidRPr="00387FAC">
              <w:rPr>
                <w:sz w:val="20"/>
                <w:szCs w:val="20"/>
              </w:rPr>
              <w:t>I will tell you,</w:t>
            </w:r>
          </w:p>
          <w:p w14:paraId="4AA9414C" w14:textId="77777777" w:rsidR="00422C66" w:rsidRPr="00387FAC" w:rsidRDefault="00422C66" w:rsidP="001921F5">
            <w:pPr>
              <w:spacing w:after="0"/>
              <w:ind w:left="-108"/>
              <w:rPr>
                <w:sz w:val="20"/>
                <w:szCs w:val="20"/>
                <w:lang w:eastAsia="en-GB"/>
              </w:rPr>
            </w:pPr>
            <w:r w:rsidRPr="00387FAC">
              <w:rPr>
                <w:sz w:val="20"/>
                <w:szCs w:val="20"/>
              </w:rPr>
              <w:t>It is people, it is people, it is people</w:t>
            </w:r>
          </w:p>
        </w:tc>
      </w:tr>
    </w:tbl>
    <w:p w14:paraId="21BDFE37" w14:textId="77777777" w:rsidR="00422C66" w:rsidRDefault="00422C66" w:rsidP="00422C66">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67456" behindDoc="0" locked="0" layoutInCell="1" allowOverlap="1" wp14:anchorId="5010B99B" wp14:editId="2CAD5EF4">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75761" id="Straight Connector 21"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Pr="0080061F">
        <w:rPr>
          <w:b w:val="0"/>
          <w:bCs w:val="0"/>
        </w:rPr>
        <w:t>*</w:t>
      </w:r>
      <w:r w:rsidRPr="0080061F">
        <w:rPr>
          <w:b w:val="0"/>
          <w:bCs w:val="0"/>
        </w:rPr>
        <w:tab/>
      </w:r>
      <w:r w:rsidRPr="0080061F">
        <w:rPr>
          <w:b w:val="0"/>
          <w:bCs w:val="0"/>
          <w:lang w:val="en"/>
        </w:rPr>
        <w:t xml:space="preserve">We would like to acknowledge Te </w:t>
      </w:r>
      <w:proofErr w:type="spellStart"/>
      <w:r w:rsidRPr="0080061F">
        <w:rPr>
          <w:b w:val="0"/>
          <w:bCs w:val="0"/>
          <w:lang w:val="en"/>
        </w:rPr>
        <w:t>Rūnanga</w:t>
      </w:r>
      <w:proofErr w:type="spellEnd"/>
      <w:r w:rsidRPr="0080061F">
        <w:rPr>
          <w:b w:val="0"/>
          <w:bCs w:val="0"/>
          <w:lang w:val="en"/>
        </w:rPr>
        <w:t xml:space="preserve"> Nui o Te </w:t>
      </w:r>
      <w:proofErr w:type="spellStart"/>
      <w:r w:rsidRPr="0080061F">
        <w:rPr>
          <w:b w:val="0"/>
          <w:bCs w:val="0"/>
          <w:lang w:val="en"/>
        </w:rPr>
        <w:t>Aupōuri</w:t>
      </w:r>
      <w:proofErr w:type="spellEnd"/>
      <w:r w:rsidRPr="0080061F">
        <w:rPr>
          <w:b w:val="0"/>
          <w:bCs w:val="0"/>
          <w:lang w:val="en"/>
        </w:rPr>
        <w:t xml:space="preserve"> Trust for their permission to use this </w:t>
      </w:r>
      <w:proofErr w:type="spellStart"/>
      <w:r w:rsidRPr="0080061F">
        <w:rPr>
          <w:b w:val="0"/>
          <w:bCs w:val="0"/>
          <w:lang w:val="en"/>
        </w:rPr>
        <w:t>whakataukī</w:t>
      </w:r>
      <w:proofErr w:type="spellEnd"/>
      <w:r w:rsidRPr="0080061F">
        <w:rPr>
          <w:b w:val="0"/>
          <w:bCs w:val="0"/>
          <w:color w:val="121F6B"/>
          <w:szCs w:val="20"/>
        </w:rPr>
        <w:t xml:space="preserve"> </w:t>
      </w:r>
    </w:p>
    <w:p w14:paraId="10CE4612" w14:textId="77777777" w:rsidR="00422C66" w:rsidRDefault="00422C66" w:rsidP="00422C66">
      <w:pPr>
        <w:spacing w:after="0" w:line="240" w:lineRule="auto"/>
        <w:rPr>
          <w:color w:val="121F6B"/>
          <w:sz w:val="16"/>
          <w:szCs w:val="20"/>
        </w:rPr>
        <w:sectPr w:rsidR="00422C66"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5462DBF5" w14:textId="77777777" w:rsidR="00422C66" w:rsidRDefault="00422C66" w:rsidP="00422C66">
      <w:pPr>
        <w:pStyle w:val="Heading2"/>
      </w:pPr>
      <w:r w:rsidRPr="00B27E44">
        <w:lastRenderedPageBreak/>
        <w:t>Position</w:t>
      </w:r>
      <w:r>
        <w:t xml:space="preserve"> </w:t>
      </w:r>
      <w:proofErr w:type="gramStart"/>
      <w:r w:rsidRPr="00E755B1">
        <w:t>detail</w:t>
      </w:r>
      <w:proofErr w:type="gramEnd"/>
    </w:p>
    <w:p w14:paraId="6F9D216A" w14:textId="77777777" w:rsidR="00422C66" w:rsidRDefault="00422C66" w:rsidP="00422C66">
      <w:pPr>
        <w:pStyle w:val="Heading3"/>
      </w:pPr>
      <w:r>
        <w:t>Overview of position</w:t>
      </w:r>
    </w:p>
    <w:p w14:paraId="7A17D06C" w14:textId="7CD60083" w:rsidR="00422C66" w:rsidRPr="006D5E4B" w:rsidRDefault="002D5562" w:rsidP="00422C66">
      <w:pPr>
        <w:pStyle w:val="Heading3"/>
        <w:rPr>
          <w:b w:val="0"/>
          <w:sz w:val="20"/>
          <w:szCs w:val="22"/>
        </w:rPr>
      </w:pPr>
      <w:r>
        <w:rPr>
          <w:b w:val="0"/>
          <w:sz w:val="20"/>
          <w:szCs w:val="22"/>
        </w:rPr>
        <w:t xml:space="preserve">The purpose of this position is to ensure </w:t>
      </w:r>
      <w:r w:rsidR="00422C66" w:rsidRPr="006D5E4B">
        <w:rPr>
          <w:b w:val="0"/>
          <w:sz w:val="20"/>
          <w:szCs w:val="22"/>
        </w:rPr>
        <w:t xml:space="preserve">that </w:t>
      </w:r>
      <w:r w:rsidR="00422C66">
        <w:rPr>
          <w:b w:val="0"/>
          <w:sz w:val="20"/>
          <w:szCs w:val="22"/>
        </w:rPr>
        <w:t>the Ministry (MSD)</w:t>
      </w:r>
      <w:r w:rsidR="00422C66" w:rsidRPr="006D5E4B">
        <w:rPr>
          <w:b w:val="0"/>
          <w:sz w:val="20"/>
          <w:szCs w:val="22"/>
        </w:rPr>
        <w:t xml:space="preserve"> can respond to a wide range of requirements that stem from current and future </w:t>
      </w:r>
      <w:r w:rsidR="00422C66">
        <w:rPr>
          <w:b w:val="0"/>
          <w:sz w:val="20"/>
          <w:szCs w:val="22"/>
        </w:rPr>
        <w:t>Waitangi Tribunal</w:t>
      </w:r>
      <w:r w:rsidR="00422C66" w:rsidRPr="006D5E4B">
        <w:rPr>
          <w:b w:val="0"/>
          <w:sz w:val="20"/>
          <w:szCs w:val="22"/>
        </w:rPr>
        <w:t xml:space="preserve"> Kaupapa Inquiries. As part of the Crown, MSD </w:t>
      </w:r>
      <w:r>
        <w:rPr>
          <w:b w:val="0"/>
          <w:sz w:val="20"/>
          <w:szCs w:val="22"/>
        </w:rPr>
        <w:t>is</w:t>
      </w:r>
      <w:r w:rsidR="00422C66" w:rsidRPr="006D5E4B">
        <w:rPr>
          <w:b w:val="0"/>
          <w:sz w:val="20"/>
          <w:szCs w:val="22"/>
        </w:rPr>
        <w:t xml:space="preserve"> expected to</w:t>
      </w:r>
      <w:r w:rsidR="00422C66">
        <w:rPr>
          <w:b w:val="0"/>
          <w:sz w:val="20"/>
          <w:szCs w:val="22"/>
        </w:rPr>
        <w:t xml:space="preserve"> participate in and contribute to these inquiries</w:t>
      </w:r>
      <w:r w:rsidR="00422C66" w:rsidRPr="006D5E4B">
        <w:rPr>
          <w:b w:val="0"/>
          <w:sz w:val="20"/>
          <w:szCs w:val="22"/>
        </w:rPr>
        <w:t xml:space="preserve"> within specific timeframes and to the highest possible standard. Based within the Māori, Communities and Partnerships group within MSD, the Kaupapa Inquiries </w:t>
      </w:r>
      <w:r w:rsidR="00013A25">
        <w:rPr>
          <w:b w:val="0"/>
          <w:sz w:val="20"/>
          <w:szCs w:val="22"/>
        </w:rPr>
        <w:t>Senior</w:t>
      </w:r>
      <w:r w:rsidR="00422C66" w:rsidRPr="006D5E4B">
        <w:rPr>
          <w:b w:val="0"/>
          <w:sz w:val="20"/>
          <w:szCs w:val="22"/>
        </w:rPr>
        <w:t xml:space="preserve"> Advisor will </w:t>
      </w:r>
      <w:r w:rsidR="00422C66">
        <w:rPr>
          <w:b w:val="0"/>
          <w:sz w:val="20"/>
          <w:szCs w:val="22"/>
        </w:rPr>
        <w:t xml:space="preserve">manage and coordinate several work streams </w:t>
      </w:r>
      <w:r w:rsidR="00422C66" w:rsidRPr="006D5E4B">
        <w:rPr>
          <w:b w:val="0"/>
          <w:sz w:val="20"/>
          <w:szCs w:val="22"/>
        </w:rPr>
        <w:t xml:space="preserve">across the whole of </w:t>
      </w:r>
      <w:proofErr w:type="gramStart"/>
      <w:r w:rsidR="00422C66" w:rsidRPr="006D5E4B">
        <w:rPr>
          <w:b w:val="0"/>
          <w:sz w:val="20"/>
          <w:szCs w:val="22"/>
        </w:rPr>
        <w:t>MSD</w:t>
      </w:r>
      <w:r w:rsidR="00422C66">
        <w:rPr>
          <w:b w:val="0"/>
          <w:sz w:val="20"/>
          <w:szCs w:val="22"/>
        </w:rPr>
        <w:t>, and</w:t>
      </w:r>
      <w:proofErr w:type="gramEnd"/>
      <w:r w:rsidR="00422C66">
        <w:rPr>
          <w:b w:val="0"/>
          <w:sz w:val="20"/>
          <w:szCs w:val="22"/>
        </w:rPr>
        <w:t xml:space="preserve"> will be part of a wider team contributing to </w:t>
      </w:r>
      <w:r>
        <w:rPr>
          <w:b w:val="0"/>
          <w:sz w:val="20"/>
          <w:szCs w:val="22"/>
        </w:rPr>
        <w:t xml:space="preserve">the </w:t>
      </w:r>
      <w:r w:rsidR="00422C66">
        <w:rPr>
          <w:b w:val="0"/>
          <w:sz w:val="20"/>
          <w:szCs w:val="22"/>
        </w:rPr>
        <w:t>MSD Kaupapa Inquiry Programme Objectives and Work Plan</w:t>
      </w:r>
      <w:r w:rsidR="00422C66" w:rsidRPr="006D5E4B">
        <w:rPr>
          <w:b w:val="0"/>
          <w:sz w:val="20"/>
          <w:szCs w:val="22"/>
        </w:rPr>
        <w:t xml:space="preserve">.   </w:t>
      </w:r>
    </w:p>
    <w:p w14:paraId="696D0F05" w14:textId="77777777" w:rsidR="00422C66" w:rsidRPr="00A70B36" w:rsidRDefault="00422C66" w:rsidP="00422C66">
      <w:pPr>
        <w:pStyle w:val="Heading3"/>
      </w:pPr>
      <w:r w:rsidRPr="00A70B36">
        <w:t>Location</w:t>
      </w:r>
    </w:p>
    <w:p w14:paraId="17E62AA1" w14:textId="77777777" w:rsidR="00422C66" w:rsidRDefault="00422C66" w:rsidP="00422C66">
      <w:r>
        <w:t>National Office, Wellington</w:t>
      </w:r>
    </w:p>
    <w:p w14:paraId="73FE26F8" w14:textId="77777777" w:rsidR="00422C66" w:rsidRDefault="00422C66" w:rsidP="00422C66">
      <w:pPr>
        <w:pStyle w:val="Heading3"/>
      </w:pPr>
      <w:r>
        <w:t>Reports to</w:t>
      </w:r>
    </w:p>
    <w:p w14:paraId="7829F90B" w14:textId="269BE158" w:rsidR="00422C66" w:rsidRDefault="00422C66" w:rsidP="00422C66">
      <w:pPr>
        <w:spacing w:after="0" w:line="240" w:lineRule="auto"/>
      </w:pPr>
      <w:r>
        <w:t xml:space="preserve">Director, Kaupapa </w:t>
      </w:r>
      <w:r w:rsidR="00013A25">
        <w:t>I</w:t>
      </w:r>
      <w:r>
        <w:t>nquiries</w:t>
      </w:r>
    </w:p>
    <w:p w14:paraId="7D440C0F" w14:textId="77777777" w:rsidR="00422C66" w:rsidRDefault="00422C66" w:rsidP="00422C66">
      <w:pPr>
        <w:pStyle w:val="Heading2"/>
        <w:spacing w:before="360"/>
      </w:pPr>
      <w:r w:rsidRPr="00776B90">
        <w:t>Key</w:t>
      </w:r>
      <w:r>
        <w:t xml:space="preserve"> </w:t>
      </w:r>
      <w:r w:rsidRPr="00B27E44">
        <w:t>responsibilities</w:t>
      </w:r>
    </w:p>
    <w:p w14:paraId="368F9F66" w14:textId="77777777" w:rsidR="00422C66" w:rsidRDefault="00422C66" w:rsidP="00422C66">
      <w:pPr>
        <w:pStyle w:val="Heading3"/>
      </w:pPr>
      <w:r>
        <w:t>Subject Matter Advice and Support</w:t>
      </w:r>
    </w:p>
    <w:p w14:paraId="7D241BDC" w14:textId="6EAEEE12" w:rsidR="002D5562" w:rsidRDefault="002D5562" w:rsidP="00422C66">
      <w:pPr>
        <w:pStyle w:val="Bullet1"/>
        <w:numPr>
          <w:ilvl w:val="0"/>
          <w:numId w:val="5"/>
        </w:numPr>
        <w:tabs>
          <w:tab w:val="clear" w:pos="454"/>
        </w:tabs>
        <w:spacing w:before="60" w:after="60"/>
      </w:pPr>
      <w:r>
        <w:t xml:space="preserve">Ensure careful oversight of </w:t>
      </w:r>
      <w:r w:rsidR="00E60AE5">
        <w:t>i</w:t>
      </w:r>
      <w:r>
        <w:t xml:space="preserve">nquiries and associated workstreams throughout the </w:t>
      </w:r>
      <w:r w:rsidR="00E60AE5">
        <w:t>i</w:t>
      </w:r>
      <w:r>
        <w:t>nquiry lifecycle.</w:t>
      </w:r>
    </w:p>
    <w:p w14:paraId="3EE2E0F3" w14:textId="6D4DB7FC" w:rsidR="00422C66" w:rsidRPr="006D5E4B" w:rsidRDefault="00422C66" w:rsidP="00422C66">
      <w:pPr>
        <w:pStyle w:val="Bullet1"/>
        <w:numPr>
          <w:ilvl w:val="0"/>
          <w:numId w:val="5"/>
        </w:numPr>
        <w:tabs>
          <w:tab w:val="clear" w:pos="454"/>
        </w:tabs>
        <w:spacing w:before="60" w:after="60"/>
      </w:pPr>
      <w:r w:rsidRPr="006D5E4B">
        <w:t xml:space="preserve">Provide timely and relevant advice to </w:t>
      </w:r>
      <w:r>
        <w:t>Director</w:t>
      </w:r>
      <w:r w:rsidRPr="006D5E4B">
        <w:t xml:space="preserve"> on strategy, policy, service development and relationship management issues that </w:t>
      </w:r>
      <w:r w:rsidR="00013A25">
        <w:t>may</w:t>
      </w:r>
      <w:r w:rsidRPr="006D5E4B">
        <w:t xml:space="preserve"> impact the work </w:t>
      </w:r>
      <w:proofErr w:type="spellStart"/>
      <w:r w:rsidRPr="006D5E4B">
        <w:t>programme</w:t>
      </w:r>
      <w:proofErr w:type="spellEnd"/>
      <w:r w:rsidRPr="006D5E4B">
        <w:t>.</w:t>
      </w:r>
    </w:p>
    <w:p w14:paraId="20DC9C67" w14:textId="77777777" w:rsidR="00422C66" w:rsidRPr="006D5E4B" w:rsidRDefault="00422C66" w:rsidP="00422C66">
      <w:pPr>
        <w:pStyle w:val="Bullet1"/>
        <w:numPr>
          <w:ilvl w:val="0"/>
          <w:numId w:val="5"/>
        </w:numPr>
        <w:tabs>
          <w:tab w:val="clear" w:pos="454"/>
        </w:tabs>
        <w:spacing w:before="60" w:after="60"/>
      </w:pPr>
      <w:r w:rsidRPr="006D5E4B">
        <w:t xml:space="preserve">Provide professional and technical expertise on implementation, </w:t>
      </w:r>
      <w:proofErr w:type="gramStart"/>
      <w:r w:rsidRPr="006D5E4B">
        <w:t>development</w:t>
      </w:r>
      <w:proofErr w:type="gramEnd"/>
      <w:r w:rsidRPr="006D5E4B">
        <w:t xml:space="preserve"> and delivery across the work </w:t>
      </w:r>
      <w:proofErr w:type="spellStart"/>
      <w:r w:rsidRPr="006D5E4B">
        <w:t>programme</w:t>
      </w:r>
      <w:proofErr w:type="spellEnd"/>
      <w:r w:rsidRPr="006D5E4B">
        <w:t>.</w:t>
      </w:r>
    </w:p>
    <w:p w14:paraId="4A68D1E4" w14:textId="38DE8C5D" w:rsidR="00422C66" w:rsidRDefault="00422C66" w:rsidP="00422C66">
      <w:pPr>
        <w:pStyle w:val="Bullet1"/>
        <w:numPr>
          <w:ilvl w:val="0"/>
          <w:numId w:val="5"/>
        </w:numPr>
        <w:tabs>
          <w:tab w:val="clear" w:pos="454"/>
        </w:tabs>
        <w:spacing w:before="60" w:after="60"/>
      </w:pPr>
      <w:r w:rsidRPr="006D5E4B">
        <w:t xml:space="preserve">Produce reports and other written work (for both internal and external audiences) </w:t>
      </w:r>
      <w:r w:rsidR="002D5562">
        <w:t xml:space="preserve">to a consistently high standard, </w:t>
      </w:r>
      <w:r w:rsidRPr="006D5E4B">
        <w:t>as required by the senior management team.</w:t>
      </w:r>
    </w:p>
    <w:p w14:paraId="3248F3B1" w14:textId="77777777" w:rsidR="00422C66" w:rsidRDefault="00422C66" w:rsidP="00422C66">
      <w:pPr>
        <w:pStyle w:val="Heading3"/>
      </w:pPr>
      <w:r>
        <w:t>Relationship and Stakeholder Management</w:t>
      </w:r>
    </w:p>
    <w:p w14:paraId="33B99B4D" w14:textId="19D9C5FF" w:rsidR="00422C66" w:rsidRPr="006D5E4B" w:rsidRDefault="00422C66" w:rsidP="00422C66">
      <w:pPr>
        <w:pStyle w:val="Bullet1"/>
        <w:numPr>
          <w:ilvl w:val="0"/>
          <w:numId w:val="5"/>
        </w:numPr>
        <w:tabs>
          <w:tab w:val="clear" w:pos="454"/>
        </w:tabs>
        <w:spacing w:before="60" w:after="60"/>
      </w:pPr>
      <w:r w:rsidRPr="006D5E4B">
        <w:t>Ensure professional networks are developed and maintained</w:t>
      </w:r>
      <w:r w:rsidR="00013A25">
        <w:t xml:space="preserve">, including </w:t>
      </w:r>
      <w:r w:rsidRPr="006D5E4B">
        <w:t xml:space="preserve">relationships with key stakeholders, </w:t>
      </w:r>
      <w:proofErr w:type="gramStart"/>
      <w:r w:rsidRPr="006D5E4B">
        <w:t>leaders</w:t>
      </w:r>
      <w:proofErr w:type="gramEnd"/>
      <w:r w:rsidRPr="006D5E4B">
        <w:t xml:space="preserve"> and practice professionals from across </w:t>
      </w:r>
      <w:r w:rsidR="00013A25">
        <w:t>other</w:t>
      </w:r>
      <w:r>
        <w:t xml:space="preserve"> agencies involved in Kaupapa Inquiries </w:t>
      </w:r>
      <w:r w:rsidR="002D5562">
        <w:t>such as</w:t>
      </w:r>
      <w:r>
        <w:t xml:space="preserve"> the Ministry of Health</w:t>
      </w:r>
      <w:r w:rsidR="00013A25">
        <w:t xml:space="preserve">, </w:t>
      </w:r>
      <w:r>
        <w:t xml:space="preserve">the Ministry of Housing and Urban Development, Te </w:t>
      </w:r>
      <w:proofErr w:type="spellStart"/>
      <w:r>
        <w:t>Puni</w:t>
      </w:r>
      <w:proofErr w:type="spellEnd"/>
      <w:r>
        <w:t xml:space="preserve"> K</w:t>
      </w:r>
      <w:r w:rsidR="00013A25">
        <w:rPr>
          <w:lang w:val="mi-NZ"/>
        </w:rPr>
        <w:t>ō</w:t>
      </w:r>
      <w:proofErr w:type="spellStart"/>
      <w:r>
        <w:t>kiri</w:t>
      </w:r>
      <w:proofErr w:type="spellEnd"/>
      <w:r>
        <w:t xml:space="preserve"> and Te </w:t>
      </w:r>
      <w:proofErr w:type="spellStart"/>
      <w:r>
        <w:t>Arawhiti</w:t>
      </w:r>
      <w:proofErr w:type="spellEnd"/>
      <w:r w:rsidR="00013A25">
        <w:t>.</w:t>
      </w:r>
    </w:p>
    <w:p w14:paraId="7287B62E" w14:textId="74F69BFB" w:rsidR="00422C66" w:rsidRPr="006D5E4B" w:rsidRDefault="00422C66" w:rsidP="00422C66">
      <w:pPr>
        <w:pStyle w:val="Bullet1"/>
        <w:numPr>
          <w:ilvl w:val="0"/>
          <w:numId w:val="5"/>
        </w:numPr>
        <w:tabs>
          <w:tab w:val="clear" w:pos="454"/>
        </w:tabs>
        <w:spacing w:before="60" w:after="60"/>
      </w:pPr>
      <w:r w:rsidRPr="006D5E4B">
        <w:t xml:space="preserve">Establish strong and effective </w:t>
      </w:r>
      <w:r>
        <w:t xml:space="preserve">working </w:t>
      </w:r>
      <w:r w:rsidRPr="006D5E4B">
        <w:t xml:space="preserve">relationships with </w:t>
      </w:r>
      <w:r>
        <w:t>MSD</w:t>
      </w:r>
      <w:r w:rsidRPr="006D5E4B">
        <w:t xml:space="preserve"> staff </w:t>
      </w:r>
      <w:r w:rsidR="002D5562">
        <w:t xml:space="preserve">in various teams </w:t>
      </w:r>
      <w:r w:rsidRPr="006D5E4B">
        <w:t>and work co-operatively with them on initiatives of mutual benefit.</w:t>
      </w:r>
    </w:p>
    <w:p w14:paraId="5B65016A" w14:textId="77777777" w:rsidR="00422C66" w:rsidRPr="006D5E4B" w:rsidRDefault="00422C66" w:rsidP="00422C66">
      <w:pPr>
        <w:pStyle w:val="Bullet1"/>
        <w:numPr>
          <w:ilvl w:val="0"/>
          <w:numId w:val="5"/>
        </w:numPr>
        <w:tabs>
          <w:tab w:val="clear" w:pos="454"/>
        </w:tabs>
        <w:spacing w:before="60" w:after="60"/>
      </w:pPr>
      <w:r w:rsidRPr="006D5E4B">
        <w:t xml:space="preserve">Ensure input is received from key stakeholders throughout the duration of the work </w:t>
      </w:r>
      <w:proofErr w:type="spellStart"/>
      <w:r w:rsidRPr="006D5E4B">
        <w:t>programme</w:t>
      </w:r>
      <w:proofErr w:type="spellEnd"/>
      <w:r w:rsidRPr="006D5E4B">
        <w:t>.</w:t>
      </w:r>
    </w:p>
    <w:p w14:paraId="4CF41F57" w14:textId="77777777" w:rsidR="00422C66" w:rsidRDefault="00422C66" w:rsidP="00422C66">
      <w:pPr>
        <w:pStyle w:val="Bullet1"/>
        <w:numPr>
          <w:ilvl w:val="0"/>
          <w:numId w:val="5"/>
        </w:numPr>
        <w:tabs>
          <w:tab w:val="clear" w:pos="454"/>
        </w:tabs>
        <w:spacing w:before="60" w:after="60"/>
      </w:pPr>
      <w:r w:rsidRPr="006D5E4B">
        <w:t>Maintain timely and accurate communication to stakeholders.</w:t>
      </w:r>
    </w:p>
    <w:p w14:paraId="4C6332A8" w14:textId="77777777" w:rsidR="00422C66" w:rsidRDefault="00422C66" w:rsidP="00422C66">
      <w:pPr>
        <w:spacing w:after="0" w:line="240" w:lineRule="auto"/>
        <w:rPr>
          <w:rFonts w:eastAsia="Times New Roman"/>
          <w:b/>
          <w:sz w:val="24"/>
          <w:szCs w:val="20"/>
          <w:lang w:eastAsia="en-GB"/>
        </w:rPr>
      </w:pPr>
      <w:r>
        <w:br w:type="page"/>
      </w:r>
    </w:p>
    <w:p w14:paraId="149B4002" w14:textId="77777777" w:rsidR="00422C66" w:rsidRDefault="00422C66" w:rsidP="00422C66">
      <w:pPr>
        <w:pStyle w:val="Heading3"/>
      </w:pPr>
      <w:r>
        <w:lastRenderedPageBreak/>
        <w:t>Risk Management</w:t>
      </w:r>
    </w:p>
    <w:p w14:paraId="22F35290" w14:textId="77777777" w:rsidR="00422C66" w:rsidRDefault="00422C66" w:rsidP="00422C66">
      <w:pPr>
        <w:pStyle w:val="Bullet1"/>
        <w:numPr>
          <w:ilvl w:val="0"/>
          <w:numId w:val="5"/>
        </w:numPr>
        <w:tabs>
          <w:tab w:val="clear" w:pos="454"/>
        </w:tabs>
        <w:spacing w:before="60" w:after="60"/>
      </w:pPr>
      <w:r>
        <w:t xml:space="preserve">Actively identify and manage </w:t>
      </w:r>
      <w:proofErr w:type="spellStart"/>
      <w:r>
        <w:t>organisational</w:t>
      </w:r>
      <w:proofErr w:type="spellEnd"/>
      <w:r>
        <w:t xml:space="preserve"> and </w:t>
      </w:r>
      <w:proofErr w:type="spellStart"/>
      <w:r>
        <w:t>programme</w:t>
      </w:r>
      <w:proofErr w:type="spellEnd"/>
      <w:r>
        <w:t xml:space="preserve"> risks, issues and opportunities ensuring actions and mitigations are in place to address them.</w:t>
      </w:r>
    </w:p>
    <w:p w14:paraId="6BB31CE0" w14:textId="77777777" w:rsidR="00422C66" w:rsidRDefault="00422C66" w:rsidP="00422C66">
      <w:pPr>
        <w:pStyle w:val="Bullet1"/>
        <w:numPr>
          <w:ilvl w:val="0"/>
          <w:numId w:val="5"/>
        </w:numPr>
        <w:tabs>
          <w:tab w:val="clear" w:pos="454"/>
        </w:tabs>
        <w:spacing w:before="60" w:after="60"/>
      </w:pPr>
      <w:r>
        <w:t>Act as a key conduit for stakeholders providing regular feedback on issues that have arisen that require further analysis or clarity.</w:t>
      </w:r>
    </w:p>
    <w:p w14:paraId="5167B0EA" w14:textId="77777777" w:rsidR="00422C66" w:rsidRDefault="00422C66" w:rsidP="00422C66">
      <w:pPr>
        <w:pStyle w:val="Heading3"/>
      </w:pPr>
      <w:r>
        <w:t>Strategic Focus</w:t>
      </w:r>
    </w:p>
    <w:p w14:paraId="11FADE72" w14:textId="36A5D4C8" w:rsidR="00422C66" w:rsidRDefault="00422C66" w:rsidP="00422C66">
      <w:pPr>
        <w:pStyle w:val="Bullet1"/>
        <w:numPr>
          <w:ilvl w:val="0"/>
          <w:numId w:val="5"/>
        </w:numPr>
        <w:tabs>
          <w:tab w:val="clear" w:pos="454"/>
        </w:tabs>
        <w:spacing w:before="60" w:after="60"/>
      </w:pPr>
      <w:r>
        <w:t xml:space="preserve">Contribute to the strategic view of issues, the wider system impacts and themes to the Director, senior management team, </w:t>
      </w:r>
      <w:r w:rsidR="002D5562">
        <w:t xml:space="preserve">and </w:t>
      </w:r>
      <w:r>
        <w:t>managers of relevant MSD Business Units.</w:t>
      </w:r>
    </w:p>
    <w:p w14:paraId="6034824B" w14:textId="77777777" w:rsidR="00422C66" w:rsidRDefault="00422C66" w:rsidP="00422C66">
      <w:pPr>
        <w:pStyle w:val="Bullet1"/>
        <w:numPr>
          <w:ilvl w:val="0"/>
          <w:numId w:val="5"/>
        </w:numPr>
        <w:tabs>
          <w:tab w:val="clear" w:pos="454"/>
        </w:tabs>
        <w:spacing w:before="60" w:after="60"/>
      </w:pPr>
      <w:r>
        <w:t>Monitor and evaluate the progress of initiatives and report regularly on any identifiable opportunities/threats as well as risk mitigation strategies.</w:t>
      </w:r>
    </w:p>
    <w:p w14:paraId="59777101" w14:textId="77777777" w:rsidR="00422C66" w:rsidRDefault="00422C66" w:rsidP="00422C66">
      <w:pPr>
        <w:pStyle w:val="Bullet1"/>
        <w:numPr>
          <w:ilvl w:val="0"/>
          <w:numId w:val="5"/>
        </w:numPr>
        <w:tabs>
          <w:tab w:val="clear" w:pos="454"/>
        </w:tabs>
        <w:spacing w:before="60" w:after="60"/>
      </w:pPr>
      <w:r>
        <w:t xml:space="preserve">Identify operational, strategic and policy implications and linkages across the work </w:t>
      </w:r>
      <w:proofErr w:type="spellStart"/>
      <w:r>
        <w:t>programme</w:t>
      </w:r>
      <w:proofErr w:type="spellEnd"/>
      <w:r>
        <w:t>.</w:t>
      </w:r>
    </w:p>
    <w:p w14:paraId="56371392" w14:textId="77777777" w:rsidR="00422C66" w:rsidRPr="006D5E4B" w:rsidRDefault="00422C66" w:rsidP="00422C66">
      <w:pPr>
        <w:pStyle w:val="Bullet1"/>
        <w:numPr>
          <w:ilvl w:val="0"/>
          <w:numId w:val="5"/>
        </w:numPr>
        <w:tabs>
          <w:tab w:val="clear" w:pos="454"/>
        </w:tabs>
        <w:spacing w:before="60" w:after="60"/>
      </w:pPr>
      <w:r>
        <w:t>Contribute to Kaupapa Inquiry implementation strategies and policies at the national level.</w:t>
      </w:r>
    </w:p>
    <w:p w14:paraId="19F6AA93" w14:textId="77777777" w:rsidR="00422C66" w:rsidRDefault="00422C66" w:rsidP="00422C66">
      <w:pPr>
        <w:pStyle w:val="Heading2"/>
        <w:spacing w:before="360"/>
      </w:pPr>
      <w:r w:rsidRPr="00072C14">
        <w:t xml:space="preserve">Embedding </w:t>
      </w:r>
      <w:proofErr w:type="spellStart"/>
      <w:r>
        <w:t>t</w:t>
      </w:r>
      <w:r w:rsidRPr="00072C14">
        <w:t>e</w:t>
      </w:r>
      <w:proofErr w:type="spellEnd"/>
      <w:r w:rsidRPr="00072C14">
        <w:t xml:space="preserve"> </w:t>
      </w:r>
      <w:proofErr w:type="spellStart"/>
      <w:r>
        <w:t>a</w:t>
      </w:r>
      <w:r w:rsidRPr="00072C14">
        <w:t>o</w:t>
      </w:r>
      <w:proofErr w:type="spellEnd"/>
      <w:r w:rsidRPr="00072C14">
        <w:t xml:space="preserve"> M</w:t>
      </w:r>
      <w:r w:rsidRPr="00FE20F9">
        <w:t>āori</w:t>
      </w:r>
      <w:r w:rsidRPr="00072C14">
        <w:t xml:space="preserve"> </w:t>
      </w:r>
    </w:p>
    <w:p w14:paraId="26FA7769" w14:textId="77777777" w:rsidR="00422C66" w:rsidRDefault="00422C66" w:rsidP="00422C66">
      <w:pPr>
        <w:pStyle w:val="Bullet1"/>
        <w:numPr>
          <w:ilvl w:val="0"/>
          <w:numId w:val="5"/>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C3BED9" w14:textId="77777777" w:rsidR="00422C66" w:rsidRDefault="00422C66" w:rsidP="00422C66">
      <w:pPr>
        <w:pStyle w:val="Bullet1"/>
        <w:numPr>
          <w:ilvl w:val="0"/>
          <w:numId w:val="5"/>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7D7D8483" w14:textId="77777777" w:rsidR="00422C66" w:rsidRPr="0076538D" w:rsidRDefault="00422C66" w:rsidP="00422C66">
      <w:pPr>
        <w:pStyle w:val="Heading2"/>
        <w:spacing w:before="360"/>
      </w:pPr>
      <w:r w:rsidRPr="00072C14">
        <w:t xml:space="preserve">Health, </w:t>
      </w:r>
      <w:proofErr w:type="gramStart"/>
      <w:r>
        <w:t>s</w:t>
      </w:r>
      <w:r w:rsidRPr="00072C14">
        <w:t>afety</w:t>
      </w:r>
      <w:proofErr w:type="gramEnd"/>
      <w:r w:rsidRPr="00072C14">
        <w:t xml:space="preserve"> and </w:t>
      </w:r>
      <w:r>
        <w:t>s</w:t>
      </w:r>
      <w:r w:rsidRPr="00072C14">
        <w:t>ecurity</w:t>
      </w:r>
    </w:p>
    <w:p w14:paraId="53519531" w14:textId="77777777" w:rsidR="00422C66" w:rsidRDefault="00422C66" w:rsidP="00422C66">
      <w:pPr>
        <w:pStyle w:val="Bullet1"/>
        <w:numPr>
          <w:ilvl w:val="0"/>
          <w:numId w:val="5"/>
        </w:numPr>
        <w:tabs>
          <w:tab w:val="clear" w:pos="454"/>
        </w:tabs>
        <w:spacing w:before="60" w:after="60"/>
      </w:pPr>
      <w:r w:rsidRPr="0076538D">
        <w:t xml:space="preserve">Understand and </w:t>
      </w:r>
      <w:r w:rsidRPr="00B27E44">
        <w:t>implement your Health, Safety and Security (HSS) accountabilities as outlined in the HSS Accountability Framework</w:t>
      </w:r>
      <w:r>
        <w:t>.</w:t>
      </w:r>
    </w:p>
    <w:p w14:paraId="7BD55F86" w14:textId="77777777" w:rsidR="00422C66" w:rsidRDefault="00422C66" w:rsidP="00422C66">
      <w:pPr>
        <w:pStyle w:val="Bullet1"/>
        <w:numPr>
          <w:ilvl w:val="0"/>
          <w:numId w:val="5"/>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t>.</w:t>
      </w:r>
    </w:p>
    <w:p w14:paraId="43BE9902" w14:textId="77777777" w:rsidR="00422C66" w:rsidRPr="00EF2412" w:rsidRDefault="00422C66" w:rsidP="00422C66">
      <w:pPr>
        <w:pStyle w:val="Heading2"/>
        <w:spacing w:before="360"/>
      </w:pPr>
      <w:r w:rsidRPr="00EF2412">
        <w:t xml:space="preserve">Emergency </w:t>
      </w:r>
      <w:r>
        <w:t>m</w:t>
      </w:r>
      <w:r w:rsidRPr="00EF2412">
        <w:t xml:space="preserve">anagement and </w:t>
      </w:r>
      <w:r>
        <w:t>b</w:t>
      </w:r>
      <w:r w:rsidRPr="00EF2412">
        <w:t xml:space="preserve">usiness </w:t>
      </w:r>
      <w:r>
        <w:t>c</w:t>
      </w:r>
      <w:r w:rsidRPr="00EF2412">
        <w:t>ontinuity</w:t>
      </w:r>
    </w:p>
    <w:p w14:paraId="0200A8FD" w14:textId="77777777" w:rsidR="00422C66" w:rsidRPr="00EF2412" w:rsidRDefault="00422C66" w:rsidP="00422C66">
      <w:pPr>
        <w:numPr>
          <w:ilvl w:val="0"/>
          <w:numId w:val="33"/>
        </w:numPr>
        <w:spacing w:before="60" w:after="60"/>
        <w:ind w:left="425" w:hanging="425"/>
        <w:contextualSpacing/>
      </w:pPr>
      <w:r w:rsidRPr="00EF2412">
        <w:t>Remain familiar with the relevant provisions of the Emergency Management and Business Continuity Plans that impact your business group/team.</w:t>
      </w:r>
    </w:p>
    <w:p w14:paraId="6E5F9B6B" w14:textId="77777777" w:rsidR="00422C66" w:rsidRDefault="00422C66" w:rsidP="00422C66">
      <w:pPr>
        <w:numPr>
          <w:ilvl w:val="0"/>
          <w:numId w:val="33"/>
        </w:numPr>
        <w:spacing w:before="60" w:after="60"/>
        <w:ind w:left="425" w:hanging="425"/>
        <w:contextualSpacing/>
      </w:pPr>
      <w:r w:rsidRPr="00EF2412">
        <w:t>Participate in periodic training, reviews and tests of the established Business Continuity Plans and operating procedures.</w:t>
      </w:r>
    </w:p>
    <w:p w14:paraId="64DA49D6" w14:textId="77777777" w:rsidR="00422C66" w:rsidRPr="0076538D" w:rsidRDefault="00422C66" w:rsidP="00422C66">
      <w:pPr>
        <w:pStyle w:val="Heading2"/>
        <w:spacing w:before="360"/>
      </w:pPr>
      <w:r>
        <w:t>Know-how</w:t>
      </w:r>
    </w:p>
    <w:p w14:paraId="254F9227" w14:textId="77777777" w:rsidR="00422C66" w:rsidRPr="006D5E4B" w:rsidRDefault="00422C66" w:rsidP="00422C66">
      <w:pPr>
        <w:pStyle w:val="Bullet1"/>
        <w:numPr>
          <w:ilvl w:val="0"/>
          <w:numId w:val="5"/>
        </w:numPr>
        <w:tabs>
          <w:tab w:val="clear" w:pos="454"/>
        </w:tabs>
        <w:spacing w:before="60" w:after="60"/>
      </w:pPr>
      <w:r w:rsidRPr="006D5E4B">
        <w:t>Tertiary qualification in a relevant discipline, or equivalent operational experience</w:t>
      </w:r>
    </w:p>
    <w:p w14:paraId="78A69BDC" w14:textId="77777777" w:rsidR="00422C66" w:rsidRPr="006D5E4B" w:rsidRDefault="00422C66" w:rsidP="00422C66">
      <w:pPr>
        <w:pStyle w:val="Bullet1"/>
        <w:numPr>
          <w:ilvl w:val="0"/>
          <w:numId w:val="5"/>
        </w:numPr>
        <w:tabs>
          <w:tab w:val="clear" w:pos="454"/>
        </w:tabs>
        <w:spacing w:before="60" w:after="60"/>
      </w:pPr>
      <w:r w:rsidRPr="006D5E4B">
        <w:t xml:space="preserve">Comprehensive experience at a senior level in </w:t>
      </w:r>
      <w:r>
        <w:t>project and policy</w:t>
      </w:r>
      <w:r w:rsidRPr="006D5E4B">
        <w:t xml:space="preserve"> development and implementation processes</w:t>
      </w:r>
    </w:p>
    <w:p w14:paraId="2AB641E1" w14:textId="77777777" w:rsidR="00422C66" w:rsidRPr="006D5E4B" w:rsidRDefault="00422C66" w:rsidP="00422C66">
      <w:pPr>
        <w:pStyle w:val="Bullet1"/>
        <w:numPr>
          <w:ilvl w:val="0"/>
          <w:numId w:val="5"/>
        </w:numPr>
        <w:tabs>
          <w:tab w:val="clear" w:pos="454"/>
        </w:tabs>
        <w:spacing w:before="60" w:after="60"/>
      </w:pPr>
      <w:r w:rsidRPr="006D5E4B">
        <w:t xml:space="preserve">Strong relationship management skills, communication skills and an ability to negotiate complex stakeholder </w:t>
      </w:r>
      <w:proofErr w:type="gramStart"/>
      <w:r w:rsidRPr="006D5E4B">
        <w:t>relationships</w:t>
      </w:r>
      <w:proofErr w:type="gramEnd"/>
    </w:p>
    <w:p w14:paraId="2D0A316D" w14:textId="77777777" w:rsidR="00422C66" w:rsidRPr="006D5E4B" w:rsidRDefault="00422C66" w:rsidP="00422C66">
      <w:pPr>
        <w:pStyle w:val="Bullet1"/>
        <w:numPr>
          <w:ilvl w:val="0"/>
          <w:numId w:val="5"/>
        </w:numPr>
        <w:tabs>
          <w:tab w:val="clear" w:pos="454"/>
        </w:tabs>
        <w:spacing w:before="60" w:after="60"/>
      </w:pPr>
      <w:r w:rsidRPr="006D5E4B">
        <w:t xml:space="preserve">Ability to produce high quality work, and provide coaching to </w:t>
      </w:r>
      <w:proofErr w:type="gramStart"/>
      <w:r w:rsidRPr="006D5E4B">
        <w:t>colleagues</w:t>
      </w:r>
      <w:proofErr w:type="gramEnd"/>
    </w:p>
    <w:p w14:paraId="7B16F085" w14:textId="63BF4E1D" w:rsidR="00422C66" w:rsidRPr="006D5E4B" w:rsidRDefault="00422C66" w:rsidP="00422C66">
      <w:pPr>
        <w:pStyle w:val="Bullet1"/>
        <w:numPr>
          <w:ilvl w:val="0"/>
          <w:numId w:val="5"/>
        </w:numPr>
        <w:tabs>
          <w:tab w:val="clear" w:pos="454"/>
        </w:tabs>
        <w:spacing w:before="60" w:after="60"/>
      </w:pPr>
      <w:proofErr w:type="spellStart"/>
      <w:r w:rsidRPr="006D5E4B">
        <w:t>Organisation</w:t>
      </w:r>
      <w:r w:rsidR="00E60AE5">
        <w:t>al</w:t>
      </w:r>
      <w:proofErr w:type="spellEnd"/>
      <w:r w:rsidRPr="006D5E4B">
        <w:t xml:space="preserve"> agility coupled with political savvy to be able to influence without direct management </w:t>
      </w:r>
      <w:proofErr w:type="gramStart"/>
      <w:r w:rsidRPr="006D5E4B">
        <w:t>control</w:t>
      </w:r>
      <w:proofErr w:type="gramEnd"/>
    </w:p>
    <w:p w14:paraId="3A161AEC" w14:textId="77777777" w:rsidR="00422C66" w:rsidRPr="00727FC2" w:rsidRDefault="00422C66" w:rsidP="00422C66">
      <w:pPr>
        <w:pStyle w:val="Bullet1"/>
        <w:numPr>
          <w:ilvl w:val="0"/>
          <w:numId w:val="5"/>
        </w:numPr>
        <w:tabs>
          <w:tab w:val="clear" w:pos="454"/>
        </w:tabs>
        <w:spacing w:before="60" w:after="0" w:line="240" w:lineRule="auto"/>
      </w:pPr>
      <w:r w:rsidRPr="006D5E4B">
        <w:t>Proven project leadership and management skills with the ability to provide direction and purpose</w:t>
      </w:r>
      <w:r>
        <w:t>.</w:t>
      </w:r>
      <w:r>
        <w:br w:type="page"/>
      </w:r>
    </w:p>
    <w:p w14:paraId="7D13AC44" w14:textId="77777777" w:rsidR="00422C66" w:rsidRPr="006D5E4B" w:rsidRDefault="00422C66" w:rsidP="00422C66">
      <w:pPr>
        <w:pStyle w:val="Bullet1"/>
        <w:numPr>
          <w:ilvl w:val="0"/>
          <w:numId w:val="0"/>
        </w:numPr>
        <w:tabs>
          <w:tab w:val="clear" w:pos="454"/>
        </w:tabs>
        <w:spacing w:before="60" w:after="60"/>
        <w:ind w:left="360"/>
      </w:pPr>
    </w:p>
    <w:p w14:paraId="76C4B96A" w14:textId="77777777" w:rsidR="00422C66" w:rsidRPr="006D5E4B" w:rsidRDefault="00422C66" w:rsidP="00422C66">
      <w:pPr>
        <w:pStyle w:val="Bullet1"/>
        <w:numPr>
          <w:ilvl w:val="0"/>
          <w:numId w:val="5"/>
        </w:numPr>
        <w:tabs>
          <w:tab w:val="clear" w:pos="454"/>
        </w:tabs>
        <w:spacing w:before="60" w:after="60"/>
      </w:pPr>
      <w:r w:rsidRPr="006D5E4B">
        <w:t xml:space="preserve">Ability to </w:t>
      </w:r>
      <w:proofErr w:type="spellStart"/>
      <w:r w:rsidRPr="006D5E4B">
        <w:t>analyse</w:t>
      </w:r>
      <w:proofErr w:type="spellEnd"/>
      <w:r w:rsidRPr="006D5E4B">
        <w:t xml:space="preserve"> information and provide robust defensible recommendations and develop policy, </w:t>
      </w:r>
      <w:proofErr w:type="gramStart"/>
      <w:r w:rsidRPr="006D5E4B">
        <w:t>projects</w:t>
      </w:r>
      <w:proofErr w:type="gramEnd"/>
      <w:r w:rsidRPr="006D5E4B">
        <w:t xml:space="preserve"> or initiatives.</w:t>
      </w:r>
    </w:p>
    <w:p w14:paraId="740A1C81" w14:textId="77777777" w:rsidR="00422C66" w:rsidRPr="006D5E4B" w:rsidRDefault="00422C66" w:rsidP="00422C66">
      <w:pPr>
        <w:pStyle w:val="Bullet1"/>
        <w:numPr>
          <w:ilvl w:val="0"/>
          <w:numId w:val="5"/>
        </w:numPr>
        <w:tabs>
          <w:tab w:val="clear" w:pos="454"/>
        </w:tabs>
        <w:spacing w:before="60" w:after="60"/>
      </w:pPr>
      <w:r w:rsidRPr="006D5E4B">
        <w:t xml:space="preserve">Demonstrated ability to work collaboratively and effectively across agencies to achieve agreed </w:t>
      </w:r>
      <w:proofErr w:type="gramStart"/>
      <w:r w:rsidRPr="006D5E4B">
        <w:t>outcomes</w:t>
      </w:r>
      <w:proofErr w:type="gramEnd"/>
    </w:p>
    <w:p w14:paraId="42F46A96" w14:textId="77777777" w:rsidR="00422C66" w:rsidRPr="006D5E4B" w:rsidRDefault="00422C66" w:rsidP="00422C66">
      <w:pPr>
        <w:pStyle w:val="Bullet1"/>
        <w:numPr>
          <w:ilvl w:val="0"/>
          <w:numId w:val="5"/>
        </w:numPr>
        <w:tabs>
          <w:tab w:val="clear" w:pos="454"/>
        </w:tabs>
        <w:spacing w:before="60" w:after="60"/>
      </w:pPr>
      <w:r w:rsidRPr="006D5E4B">
        <w:t>Strong understanding of the machinery of Government, knowledge of government processes and direction</w:t>
      </w:r>
    </w:p>
    <w:p w14:paraId="35A9E1B9" w14:textId="28ED6B0D" w:rsidR="00422C66" w:rsidRPr="006D5E4B" w:rsidRDefault="00422C66" w:rsidP="00422C66">
      <w:pPr>
        <w:pStyle w:val="Bullet1"/>
        <w:numPr>
          <w:ilvl w:val="0"/>
          <w:numId w:val="5"/>
        </w:numPr>
        <w:tabs>
          <w:tab w:val="clear" w:pos="454"/>
        </w:tabs>
        <w:spacing w:before="60" w:after="60"/>
      </w:pPr>
      <w:proofErr w:type="spellStart"/>
      <w:r w:rsidRPr="006D5E4B">
        <w:t>Recognise</w:t>
      </w:r>
      <w:proofErr w:type="spellEnd"/>
      <w:r w:rsidRPr="006D5E4B">
        <w:t xml:space="preserve"> and understand the circumstances and issues facing M</w:t>
      </w:r>
      <w:r w:rsidR="00013A25">
        <w:t>ā</w:t>
      </w:r>
      <w:r w:rsidRPr="006D5E4B">
        <w:t xml:space="preserve">ori and Pacific in the communities </w:t>
      </w:r>
      <w:r>
        <w:t>MSD</w:t>
      </w:r>
      <w:r w:rsidRPr="006D5E4B">
        <w:t xml:space="preserve"> is working </w:t>
      </w:r>
      <w:proofErr w:type="gramStart"/>
      <w:r w:rsidRPr="006D5E4B">
        <w:t>with</w:t>
      </w:r>
      <w:proofErr w:type="gramEnd"/>
    </w:p>
    <w:p w14:paraId="514538E4" w14:textId="77777777" w:rsidR="00422C66" w:rsidRDefault="00422C66" w:rsidP="00422C66">
      <w:pPr>
        <w:pStyle w:val="Heading2"/>
        <w:spacing w:before="360"/>
      </w:pPr>
      <w:r w:rsidRPr="00B27E44">
        <w:t>Attributes</w:t>
      </w:r>
    </w:p>
    <w:p w14:paraId="5AF538D9" w14:textId="77777777" w:rsidR="00013A25" w:rsidRPr="00FA0DF8" w:rsidRDefault="00013A25" w:rsidP="00013A25">
      <w:pPr>
        <w:pStyle w:val="Bullet1"/>
        <w:numPr>
          <w:ilvl w:val="0"/>
          <w:numId w:val="5"/>
        </w:numPr>
        <w:tabs>
          <w:tab w:val="clear" w:pos="454"/>
        </w:tabs>
        <w:spacing w:before="60" w:after="60"/>
      </w:pPr>
      <w:r w:rsidRPr="00FA0DF8">
        <w:t xml:space="preserve">Strong analytical, </w:t>
      </w:r>
      <w:proofErr w:type="gramStart"/>
      <w:r w:rsidRPr="00FA0DF8">
        <w:t>conceptual</w:t>
      </w:r>
      <w:proofErr w:type="gramEnd"/>
      <w:r w:rsidRPr="00FA0DF8">
        <w:t xml:space="preserve"> and strategic thinking ability</w:t>
      </w:r>
    </w:p>
    <w:p w14:paraId="0C92C596" w14:textId="77777777" w:rsidR="00013A25" w:rsidRPr="00FA0DF8" w:rsidRDefault="00013A25" w:rsidP="00013A25">
      <w:pPr>
        <w:pStyle w:val="Bullet1"/>
        <w:numPr>
          <w:ilvl w:val="0"/>
          <w:numId w:val="5"/>
        </w:numPr>
        <w:tabs>
          <w:tab w:val="clear" w:pos="454"/>
        </w:tabs>
        <w:spacing w:before="60" w:after="60"/>
      </w:pPr>
      <w:r w:rsidRPr="00FA0DF8">
        <w:t xml:space="preserve">Strong relationship management skills – able to establish, build and maintain relationships with a variety of </w:t>
      </w:r>
      <w:proofErr w:type="gramStart"/>
      <w:r w:rsidRPr="00FA0DF8">
        <w:t>stakeholders</w:t>
      </w:r>
      <w:proofErr w:type="gramEnd"/>
    </w:p>
    <w:p w14:paraId="75B2BC6B" w14:textId="77777777" w:rsidR="00013A25" w:rsidRPr="00FA0DF8" w:rsidRDefault="00013A25" w:rsidP="00013A25">
      <w:pPr>
        <w:pStyle w:val="Bullet1"/>
        <w:numPr>
          <w:ilvl w:val="0"/>
          <w:numId w:val="5"/>
        </w:numPr>
        <w:tabs>
          <w:tab w:val="clear" w:pos="454"/>
        </w:tabs>
        <w:spacing w:before="60" w:after="60"/>
      </w:pPr>
      <w:r w:rsidRPr="00FA0DF8">
        <w:t>Exercises sound judgment and political sensitivity</w:t>
      </w:r>
    </w:p>
    <w:p w14:paraId="64F34629" w14:textId="7E0F834C" w:rsidR="00013A25" w:rsidRPr="00FA0DF8" w:rsidRDefault="00013A25" w:rsidP="00013A25">
      <w:pPr>
        <w:pStyle w:val="Bullet1"/>
        <w:numPr>
          <w:ilvl w:val="0"/>
          <w:numId w:val="5"/>
        </w:numPr>
        <w:tabs>
          <w:tab w:val="clear" w:pos="454"/>
        </w:tabs>
        <w:spacing w:before="60" w:after="60"/>
      </w:pPr>
      <w:r w:rsidRPr="00FA0DF8">
        <w:t>Highly effective communication skills</w:t>
      </w:r>
      <w:r w:rsidR="00B861B1">
        <w:t xml:space="preserve"> </w:t>
      </w:r>
      <w:r w:rsidRPr="00FA0DF8">
        <w:t xml:space="preserve">– able to communicate effectively at all levels to achieve understanding, commitment and agreed </w:t>
      </w:r>
      <w:proofErr w:type="gramStart"/>
      <w:r w:rsidRPr="00FA0DF8">
        <w:t>outcomes</w:t>
      </w:r>
      <w:proofErr w:type="gramEnd"/>
    </w:p>
    <w:p w14:paraId="63D7854F" w14:textId="77777777" w:rsidR="00013A25" w:rsidRPr="00FA0DF8" w:rsidRDefault="00013A25" w:rsidP="00013A25">
      <w:pPr>
        <w:pStyle w:val="Bullet1"/>
        <w:numPr>
          <w:ilvl w:val="0"/>
          <w:numId w:val="5"/>
        </w:numPr>
        <w:tabs>
          <w:tab w:val="clear" w:pos="454"/>
        </w:tabs>
        <w:spacing w:before="60" w:after="60"/>
      </w:pPr>
      <w:r w:rsidRPr="00FA0DF8">
        <w:t xml:space="preserve">Strong Interpersonal skills – able to adapt these to suit the needs of the </w:t>
      </w:r>
      <w:proofErr w:type="gramStart"/>
      <w:r w:rsidRPr="00FA0DF8">
        <w:t>audience</w:t>
      </w:r>
      <w:proofErr w:type="gramEnd"/>
    </w:p>
    <w:p w14:paraId="5E220F8C" w14:textId="77777777" w:rsidR="00013A25" w:rsidRPr="00FA0DF8" w:rsidRDefault="00013A25" w:rsidP="00013A25">
      <w:pPr>
        <w:pStyle w:val="Bullet1"/>
        <w:numPr>
          <w:ilvl w:val="0"/>
          <w:numId w:val="5"/>
        </w:numPr>
        <w:tabs>
          <w:tab w:val="clear" w:pos="454"/>
        </w:tabs>
        <w:spacing w:before="60" w:after="60"/>
      </w:pPr>
      <w:r w:rsidRPr="00FA0DF8">
        <w:t xml:space="preserve">Highly developed facilitation skills and ability to work with a wide variety of </w:t>
      </w:r>
      <w:proofErr w:type="gramStart"/>
      <w:r w:rsidRPr="00FA0DF8">
        <w:t>stakeholders</w:t>
      </w:r>
      <w:proofErr w:type="gramEnd"/>
      <w:r w:rsidRPr="00FA0DF8">
        <w:t xml:space="preserve"> </w:t>
      </w:r>
    </w:p>
    <w:p w14:paraId="5BBB649F" w14:textId="77777777" w:rsidR="00013A25" w:rsidRPr="00FA0DF8" w:rsidRDefault="00013A25" w:rsidP="00013A25">
      <w:pPr>
        <w:pStyle w:val="Bullet1"/>
        <w:numPr>
          <w:ilvl w:val="0"/>
          <w:numId w:val="5"/>
        </w:numPr>
        <w:tabs>
          <w:tab w:val="clear" w:pos="454"/>
        </w:tabs>
        <w:spacing w:before="60" w:after="60"/>
      </w:pPr>
      <w:r w:rsidRPr="00FA0DF8">
        <w:t xml:space="preserve">Strong writing skills and the ability to provide evidence-based and balanced </w:t>
      </w:r>
      <w:proofErr w:type="gramStart"/>
      <w:r w:rsidRPr="00FA0DF8">
        <w:t>analysis</w:t>
      </w:r>
      <w:proofErr w:type="gramEnd"/>
    </w:p>
    <w:p w14:paraId="3F0FFDC8" w14:textId="77777777" w:rsidR="00013A25" w:rsidRPr="00FA0DF8" w:rsidRDefault="00013A25" w:rsidP="00013A25">
      <w:pPr>
        <w:pStyle w:val="Bullet1"/>
        <w:numPr>
          <w:ilvl w:val="0"/>
          <w:numId w:val="5"/>
        </w:numPr>
        <w:tabs>
          <w:tab w:val="clear" w:pos="454"/>
        </w:tabs>
        <w:spacing w:before="60" w:after="60"/>
      </w:pPr>
      <w:r w:rsidRPr="00FA0DF8">
        <w:t xml:space="preserve">Flexible, </w:t>
      </w:r>
      <w:proofErr w:type="gramStart"/>
      <w:r w:rsidRPr="00FA0DF8">
        <w:t>adaptable</w:t>
      </w:r>
      <w:proofErr w:type="gramEnd"/>
      <w:r w:rsidRPr="00FA0DF8">
        <w:t xml:space="preserve"> and pragmatic</w:t>
      </w:r>
    </w:p>
    <w:p w14:paraId="2B4F7215" w14:textId="337F3887" w:rsidR="00422C66" w:rsidRPr="006D5E4B" w:rsidRDefault="00422C66" w:rsidP="00422C66">
      <w:pPr>
        <w:pStyle w:val="Bullet1"/>
        <w:numPr>
          <w:ilvl w:val="0"/>
          <w:numId w:val="5"/>
        </w:numPr>
        <w:tabs>
          <w:tab w:val="clear" w:pos="454"/>
        </w:tabs>
        <w:spacing w:before="60" w:after="60"/>
      </w:pPr>
      <w:r w:rsidRPr="006D5E4B">
        <w:t xml:space="preserve">Excellent </w:t>
      </w:r>
      <w:r w:rsidR="00E60AE5">
        <w:t>p</w:t>
      </w:r>
      <w:r w:rsidRPr="006D5E4B">
        <w:t xml:space="preserve">lanning and </w:t>
      </w:r>
      <w:proofErr w:type="spellStart"/>
      <w:r w:rsidR="00E60AE5">
        <w:t>o</w:t>
      </w:r>
      <w:r w:rsidRPr="006D5E4B">
        <w:t>rganisational</w:t>
      </w:r>
      <w:proofErr w:type="spellEnd"/>
      <w:r w:rsidRPr="006D5E4B">
        <w:t xml:space="preserve"> </w:t>
      </w:r>
      <w:r w:rsidR="00E60AE5">
        <w:t>s</w:t>
      </w:r>
      <w:r w:rsidRPr="006D5E4B">
        <w:t>kills</w:t>
      </w:r>
    </w:p>
    <w:p w14:paraId="4AA48D28" w14:textId="77777777" w:rsidR="00422C66" w:rsidRPr="006D5E4B" w:rsidRDefault="00422C66" w:rsidP="00422C66">
      <w:pPr>
        <w:pStyle w:val="Bullet1"/>
        <w:numPr>
          <w:ilvl w:val="0"/>
          <w:numId w:val="5"/>
        </w:numPr>
        <w:tabs>
          <w:tab w:val="clear" w:pos="454"/>
        </w:tabs>
        <w:spacing w:before="60" w:after="60"/>
      </w:pPr>
      <w:r w:rsidRPr="006D5E4B">
        <w:t xml:space="preserve">Welcomes and values diversity, and contributes to an inclusive working environment where differences are acknowledged and </w:t>
      </w:r>
      <w:proofErr w:type="gramStart"/>
      <w:r w:rsidRPr="006D5E4B">
        <w:t>respected</w:t>
      </w:r>
      <w:proofErr w:type="gramEnd"/>
    </w:p>
    <w:p w14:paraId="25C81E7C" w14:textId="77777777" w:rsidR="00422C66" w:rsidRPr="0076538D" w:rsidRDefault="00422C66" w:rsidP="00422C66">
      <w:pPr>
        <w:pStyle w:val="Heading2"/>
        <w:spacing w:before="360"/>
      </w:pPr>
      <w:r>
        <w:t xml:space="preserve">Key relationships </w:t>
      </w:r>
    </w:p>
    <w:p w14:paraId="0946448E" w14:textId="77777777" w:rsidR="00422C66" w:rsidRDefault="00422C66" w:rsidP="00422C66">
      <w:pPr>
        <w:pStyle w:val="Heading3"/>
      </w:pPr>
      <w:r w:rsidRPr="007B1B6A">
        <w:t>Internal</w:t>
      </w:r>
    </w:p>
    <w:p w14:paraId="47A74969" w14:textId="32A87161" w:rsidR="00013A25" w:rsidRDefault="00013A25" w:rsidP="00422C66">
      <w:pPr>
        <w:pStyle w:val="Bullet1"/>
        <w:numPr>
          <w:ilvl w:val="0"/>
          <w:numId w:val="5"/>
        </w:numPr>
        <w:tabs>
          <w:tab w:val="clear" w:pos="454"/>
        </w:tabs>
        <w:spacing w:before="60" w:after="60"/>
      </w:pPr>
      <w:r>
        <w:t>Director Kaupapa Inquiries</w:t>
      </w:r>
    </w:p>
    <w:p w14:paraId="03126405" w14:textId="2A033572" w:rsidR="00E60AE5" w:rsidRDefault="00E60AE5" w:rsidP="00422C66">
      <w:pPr>
        <w:pStyle w:val="Bullet1"/>
        <w:numPr>
          <w:ilvl w:val="0"/>
          <w:numId w:val="5"/>
        </w:numPr>
        <w:tabs>
          <w:tab w:val="clear" w:pos="454"/>
        </w:tabs>
        <w:spacing w:before="60" w:after="60"/>
      </w:pPr>
      <w:r>
        <w:t xml:space="preserve">Wider Kaupapa Inquiries </w:t>
      </w:r>
      <w:proofErr w:type="spellStart"/>
      <w:r>
        <w:t>Programme</w:t>
      </w:r>
      <w:proofErr w:type="spellEnd"/>
      <w:r>
        <w:t xml:space="preserve"> team</w:t>
      </w:r>
    </w:p>
    <w:p w14:paraId="67C0B654" w14:textId="53A3A2BF" w:rsidR="00422C66" w:rsidRPr="006D5E4B" w:rsidRDefault="00422C66" w:rsidP="00422C66">
      <w:pPr>
        <w:pStyle w:val="Bullet1"/>
        <w:numPr>
          <w:ilvl w:val="0"/>
          <w:numId w:val="5"/>
        </w:numPr>
        <w:tabs>
          <w:tab w:val="clear" w:pos="454"/>
        </w:tabs>
        <w:spacing w:before="60" w:after="60"/>
      </w:pPr>
      <w:r w:rsidRPr="006D5E4B">
        <w:t xml:space="preserve">Māori, Communities and Partnerships </w:t>
      </w:r>
      <w:r>
        <w:t>group</w:t>
      </w:r>
      <w:r w:rsidRPr="006D5E4B">
        <w:t xml:space="preserve"> </w:t>
      </w:r>
    </w:p>
    <w:p w14:paraId="671F9DF0" w14:textId="77777777" w:rsidR="00422C66" w:rsidRPr="006D5E4B" w:rsidRDefault="00422C66" w:rsidP="00422C66">
      <w:pPr>
        <w:pStyle w:val="Bullet1"/>
        <w:numPr>
          <w:ilvl w:val="0"/>
          <w:numId w:val="5"/>
        </w:numPr>
        <w:tabs>
          <w:tab w:val="clear" w:pos="454"/>
        </w:tabs>
        <w:spacing w:before="60" w:after="60"/>
      </w:pPr>
      <w:r>
        <w:t xml:space="preserve">MSD </w:t>
      </w:r>
      <w:r w:rsidRPr="006D5E4B">
        <w:t xml:space="preserve">Senior Managers and staff </w:t>
      </w:r>
    </w:p>
    <w:p w14:paraId="42FAEFD5" w14:textId="77777777" w:rsidR="00422C66" w:rsidRPr="006D5E4B" w:rsidRDefault="00422C66" w:rsidP="00422C66">
      <w:pPr>
        <w:pStyle w:val="Bullet1"/>
        <w:numPr>
          <w:ilvl w:val="0"/>
          <w:numId w:val="5"/>
        </w:numPr>
        <w:tabs>
          <w:tab w:val="clear" w:pos="454"/>
        </w:tabs>
        <w:spacing w:before="60" w:after="60"/>
      </w:pPr>
      <w:r w:rsidRPr="006D5E4B">
        <w:t xml:space="preserve">MSD Policy, Service Delivery, Legal and Corporate Groups </w:t>
      </w:r>
    </w:p>
    <w:p w14:paraId="2FCF8A95" w14:textId="77777777" w:rsidR="00422C66" w:rsidRDefault="00422C66" w:rsidP="00422C66">
      <w:pPr>
        <w:pStyle w:val="Heading3"/>
      </w:pPr>
      <w:r w:rsidRPr="00E83550">
        <w:t xml:space="preserve">External </w:t>
      </w:r>
    </w:p>
    <w:p w14:paraId="4804458D" w14:textId="31FAB222" w:rsidR="00422C66" w:rsidRPr="006D5E4B" w:rsidRDefault="00422C66" w:rsidP="00422C66">
      <w:pPr>
        <w:numPr>
          <w:ilvl w:val="0"/>
          <w:numId w:val="34"/>
        </w:numPr>
        <w:spacing w:before="120" w:after="60"/>
        <w:contextualSpacing/>
        <w:rPr>
          <w:kern w:val="28"/>
          <w:szCs w:val="20"/>
          <w:lang w:val="en-NZ"/>
        </w:rPr>
      </w:pPr>
      <w:r w:rsidRPr="006D5E4B">
        <w:rPr>
          <w:kern w:val="28"/>
          <w:szCs w:val="20"/>
          <w:lang w:val="en-NZ"/>
        </w:rPr>
        <w:t xml:space="preserve">Other </w:t>
      </w:r>
      <w:r w:rsidR="00E60AE5">
        <w:rPr>
          <w:kern w:val="28"/>
          <w:szCs w:val="20"/>
          <w:lang w:val="en-NZ"/>
        </w:rPr>
        <w:t>government departments/</w:t>
      </w:r>
      <w:r w:rsidRPr="006D5E4B">
        <w:rPr>
          <w:kern w:val="28"/>
          <w:szCs w:val="20"/>
          <w:lang w:val="en-NZ"/>
        </w:rPr>
        <w:t>agencies involved with Kaupapa Inquiries</w:t>
      </w:r>
    </w:p>
    <w:p w14:paraId="320DEFCB" w14:textId="586312E5" w:rsidR="00422C66" w:rsidRDefault="00422C66" w:rsidP="00422C66">
      <w:pPr>
        <w:numPr>
          <w:ilvl w:val="0"/>
          <w:numId w:val="34"/>
        </w:numPr>
        <w:spacing w:before="120" w:after="60"/>
        <w:contextualSpacing/>
        <w:rPr>
          <w:kern w:val="28"/>
          <w:szCs w:val="20"/>
          <w:lang w:val="en-NZ"/>
        </w:rPr>
      </w:pPr>
      <w:r>
        <w:rPr>
          <w:kern w:val="28"/>
          <w:szCs w:val="20"/>
          <w:lang w:val="en-NZ"/>
        </w:rPr>
        <w:t>Wh</w:t>
      </w:r>
      <w:r w:rsidR="00013A25">
        <w:rPr>
          <w:kern w:val="28"/>
          <w:szCs w:val="20"/>
          <w:lang w:val="en-NZ"/>
        </w:rPr>
        <w:t>ā</w:t>
      </w:r>
      <w:r>
        <w:rPr>
          <w:kern w:val="28"/>
          <w:szCs w:val="20"/>
          <w:lang w:val="en-NZ"/>
        </w:rPr>
        <w:t xml:space="preserve">nau, </w:t>
      </w:r>
      <w:r w:rsidRPr="006D5E4B">
        <w:rPr>
          <w:kern w:val="28"/>
          <w:szCs w:val="20"/>
          <w:lang w:val="en-NZ"/>
        </w:rPr>
        <w:t>Iwi and Hap</w:t>
      </w:r>
      <w:r w:rsidR="00013A25">
        <w:rPr>
          <w:kern w:val="28"/>
          <w:szCs w:val="20"/>
          <w:lang w:val="en-NZ"/>
        </w:rPr>
        <w:t>ū</w:t>
      </w:r>
    </w:p>
    <w:p w14:paraId="5BB4FF42" w14:textId="77777777" w:rsidR="00422C66" w:rsidRPr="006D5E4B" w:rsidRDefault="00422C66" w:rsidP="00422C66">
      <w:pPr>
        <w:numPr>
          <w:ilvl w:val="0"/>
          <w:numId w:val="34"/>
        </w:numPr>
        <w:spacing w:before="120" w:after="60"/>
        <w:contextualSpacing/>
        <w:rPr>
          <w:kern w:val="28"/>
          <w:szCs w:val="20"/>
          <w:lang w:val="en-NZ"/>
        </w:rPr>
      </w:pPr>
      <w:r>
        <w:rPr>
          <w:kern w:val="28"/>
          <w:szCs w:val="20"/>
          <w:lang w:val="en-NZ"/>
        </w:rPr>
        <w:t>Kaupapa Inquiry claimants</w:t>
      </w:r>
    </w:p>
    <w:p w14:paraId="0CCC0200" w14:textId="77777777" w:rsidR="00422C66" w:rsidRPr="0076538D" w:rsidRDefault="00422C66" w:rsidP="00422C66">
      <w:pPr>
        <w:pStyle w:val="Heading2"/>
        <w:spacing w:before="360"/>
      </w:pPr>
      <w:r>
        <w:t xml:space="preserve">Other </w:t>
      </w:r>
    </w:p>
    <w:p w14:paraId="09756071" w14:textId="77777777" w:rsidR="00422C66" w:rsidRPr="0076538D" w:rsidRDefault="00422C66" w:rsidP="00422C66">
      <w:pPr>
        <w:pStyle w:val="Heading3"/>
      </w:pPr>
      <w:r w:rsidRPr="00B27E44">
        <w:t>Delegations</w:t>
      </w:r>
    </w:p>
    <w:p w14:paraId="7701897E" w14:textId="77777777" w:rsidR="00422C66" w:rsidRPr="00B27E44" w:rsidRDefault="00422C66" w:rsidP="00422C66">
      <w:pPr>
        <w:pStyle w:val="Bullet1"/>
        <w:numPr>
          <w:ilvl w:val="0"/>
          <w:numId w:val="5"/>
        </w:numPr>
        <w:tabs>
          <w:tab w:val="clear" w:pos="454"/>
        </w:tabs>
        <w:spacing w:before="60" w:after="60"/>
      </w:pPr>
      <w:r w:rsidRPr="00B27E44">
        <w:t xml:space="preserve">Financial – </w:t>
      </w:r>
      <w:r>
        <w:t>No</w:t>
      </w:r>
    </w:p>
    <w:p w14:paraId="11049AB1" w14:textId="77777777" w:rsidR="00422C66" w:rsidRDefault="00422C66" w:rsidP="00422C66">
      <w:pPr>
        <w:pStyle w:val="Bullet1"/>
        <w:numPr>
          <w:ilvl w:val="0"/>
          <w:numId w:val="5"/>
        </w:numPr>
        <w:tabs>
          <w:tab w:val="clear" w:pos="454"/>
        </w:tabs>
        <w:spacing w:before="60" w:after="60"/>
      </w:pPr>
      <w:r w:rsidRPr="00B27E44">
        <w:t>Hum</w:t>
      </w:r>
      <w:r>
        <w:t>an Resources - No</w:t>
      </w:r>
    </w:p>
    <w:p w14:paraId="78AF2BC6" w14:textId="77777777" w:rsidR="00422C66" w:rsidRDefault="00422C66" w:rsidP="00422C66">
      <w:pPr>
        <w:pStyle w:val="Heading3"/>
      </w:pPr>
      <w:r w:rsidRPr="00096E86">
        <w:t>Direct reports</w:t>
      </w:r>
      <w:r>
        <w:t xml:space="preserve"> - No</w:t>
      </w:r>
    </w:p>
    <w:p w14:paraId="732F42F6" w14:textId="77777777" w:rsidR="00422C66" w:rsidRDefault="00422C66" w:rsidP="00422C66">
      <w:pPr>
        <w:pStyle w:val="Heading3"/>
      </w:pPr>
      <w:r>
        <w:lastRenderedPageBreak/>
        <w:t>Security clearance - No</w:t>
      </w:r>
    </w:p>
    <w:p w14:paraId="7728D744" w14:textId="77777777" w:rsidR="00422C66" w:rsidRPr="0076538D" w:rsidRDefault="00422C66" w:rsidP="00422C66">
      <w:pPr>
        <w:pStyle w:val="Heading3"/>
      </w:pPr>
      <w:r>
        <w:t>Children’s worker - No</w:t>
      </w:r>
    </w:p>
    <w:p w14:paraId="74D74E4D" w14:textId="77777777" w:rsidR="00422C66" w:rsidRPr="0080061F" w:rsidRDefault="00422C66" w:rsidP="00422C66">
      <w:pPr>
        <w:spacing w:after="0" w:line="240" w:lineRule="auto"/>
        <w:rPr>
          <w:b/>
          <w:bCs/>
          <w:lang w:eastAsia="en-GB"/>
        </w:rPr>
      </w:pPr>
      <w:r>
        <w:t xml:space="preserve">Limited </w:t>
      </w:r>
      <w:proofErr w:type="spellStart"/>
      <w:r>
        <w:t>adhoc</w:t>
      </w:r>
      <w:proofErr w:type="spellEnd"/>
      <w:r>
        <w:t xml:space="preserve"> travel may be </w:t>
      </w:r>
      <w:proofErr w:type="gramStart"/>
      <w:r>
        <w:t>required</w:t>
      </w:r>
      <w:proofErr w:type="gramEnd"/>
    </w:p>
    <w:p w14:paraId="083F61FA" w14:textId="77777777" w:rsidR="00F829F6" w:rsidRPr="00F113EF" w:rsidRDefault="00F829F6" w:rsidP="00F113EF"/>
    <w:sectPr w:rsidR="00F829F6" w:rsidRPr="00F113E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4656" w14:textId="77777777" w:rsidR="00422C66" w:rsidRDefault="00422C66" w:rsidP="00422C66">
      <w:pPr>
        <w:spacing w:after="0" w:line="240" w:lineRule="auto"/>
      </w:pPr>
      <w:r>
        <w:separator/>
      </w:r>
    </w:p>
  </w:endnote>
  <w:endnote w:type="continuationSeparator" w:id="0">
    <w:p w14:paraId="16888D93" w14:textId="77777777" w:rsidR="00422C66" w:rsidRDefault="00422C66" w:rsidP="0042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7825" w14:textId="2CFA94C0" w:rsidR="00513E29" w:rsidRPr="002E5827" w:rsidRDefault="00422C66" w:rsidP="0080061F">
    <w:pPr>
      <w:pStyle w:val="Footer"/>
      <w:pBdr>
        <w:top w:val="single" w:sz="4" w:space="1" w:color="auto"/>
      </w:pBdr>
      <w:tabs>
        <w:tab w:val="clear" w:pos="9026"/>
        <w:tab w:val="right" w:pos="10206"/>
      </w:tabs>
      <w:rPr>
        <w:szCs w:val="18"/>
      </w:rPr>
    </w:pPr>
    <w:r w:rsidRPr="008B5C31">
      <w:t xml:space="preserve">Position Description – </w:t>
    </w:r>
    <w:r w:rsidR="00D7597F">
      <w:t>Senior</w:t>
    </w:r>
    <w:r>
      <w:t xml:space="preserve"> Advisor (Kaupapa </w:t>
    </w:r>
    <w:r w:rsidR="00D7597F">
      <w:t>I</w:t>
    </w:r>
    <w:r>
      <w:t xml:space="preserve">nquiries) – </w:t>
    </w:r>
    <w:r w:rsidR="00D7597F">
      <w:t>September 2022</w:t>
    </w:r>
    <w: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768D0C7D" w14:textId="77777777" w:rsidR="00513E29" w:rsidRDefault="00513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00D0" w14:textId="56EE6778" w:rsidR="00513E29" w:rsidRPr="002E5827" w:rsidRDefault="00422C66" w:rsidP="0080061F">
    <w:pPr>
      <w:pStyle w:val="Footer"/>
      <w:pBdr>
        <w:top w:val="single" w:sz="4" w:space="1" w:color="auto"/>
      </w:pBdr>
      <w:tabs>
        <w:tab w:val="clear" w:pos="9026"/>
        <w:tab w:val="right" w:pos="10206"/>
      </w:tabs>
      <w:rPr>
        <w:szCs w:val="18"/>
      </w:rPr>
    </w:pPr>
    <w:r w:rsidRPr="008B5C31">
      <w:t xml:space="preserve">Position Description – </w:t>
    </w:r>
    <w:r w:rsidR="00013A25">
      <w:t xml:space="preserve">Senior </w:t>
    </w:r>
    <w:r>
      <w:t xml:space="preserve">Advisor (Kaupapa </w:t>
    </w:r>
    <w:r w:rsidR="00013A25">
      <w:t>I</w:t>
    </w:r>
    <w:r>
      <w:t xml:space="preserve">nquiries) – </w:t>
    </w:r>
    <w:r w:rsidR="00D7597F">
      <w:t>September 2022</w:t>
    </w:r>
    <w:r>
      <w:rPr>
        <w:szCs w:val="18"/>
      </w:rPr>
      <w:tab/>
    </w:r>
    <w:sdt>
      <w:sdtPr>
        <w:id w:val="33079980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05A80EEC" w14:textId="77777777" w:rsidR="00513E29" w:rsidRDefault="00513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9BEE" w14:textId="77777777" w:rsidR="00422C66" w:rsidRDefault="00422C66" w:rsidP="00422C66">
      <w:pPr>
        <w:spacing w:after="0" w:line="240" w:lineRule="auto"/>
      </w:pPr>
      <w:r>
        <w:separator/>
      </w:r>
    </w:p>
  </w:footnote>
  <w:footnote w:type="continuationSeparator" w:id="0">
    <w:p w14:paraId="5DD5357C" w14:textId="77777777" w:rsidR="00422C66" w:rsidRDefault="00422C66" w:rsidP="00422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A754" w14:textId="3D6A3860" w:rsidR="00513E29" w:rsidRDefault="00513E29">
    <w:pPr>
      <w:pStyle w:val="Header"/>
    </w:pPr>
    <w:r>
      <w:rPr>
        <w:noProof/>
      </w:rPr>
      <mc:AlternateContent>
        <mc:Choice Requires="wps">
          <w:drawing>
            <wp:anchor distT="0" distB="0" distL="0" distR="0" simplePos="0" relativeHeight="251659264" behindDoc="0" locked="0" layoutInCell="1" allowOverlap="1" wp14:anchorId="2F0195FD" wp14:editId="72A341D8">
              <wp:simplePos x="635" y="635"/>
              <wp:positionH relativeFrom="page">
                <wp:align>center</wp:align>
              </wp:positionH>
              <wp:positionV relativeFrom="page">
                <wp:align>top</wp:align>
              </wp:positionV>
              <wp:extent cx="443865" cy="443865"/>
              <wp:effectExtent l="0" t="0" r="8890" b="4445"/>
              <wp:wrapNone/>
              <wp:docPr id="362575779"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4A6EC5" w14:textId="2E88661E" w:rsidR="00513E29" w:rsidRPr="00513E29" w:rsidRDefault="00513E29" w:rsidP="00513E29">
                          <w:pPr>
                            <w:spacing w:after="0"/>
                            <w:rPr>
                              <w:rFonts w:ascii="Calibri" w:hAnsi="Calibri" w:cs="Calibri"/>
                              <w:noProof/>
                              <w:color w:val="000000"/>
                              <w:szCs w:val="20"/>
                            </w:rPr>
                          </w:pPr>
                          <w:r w:rsidRPr="00513E2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0195FD"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C4A6EC5" w14:textId="2E88661E" w:rsidR="00513E29" w:rsidRPr="00513E29" w:rsidRDefault="00513E29" w:rsidP="00513E29">
                    <w:pPr>
                      <w:spacing w:after="0"/>
                      <w:rPr>
                        <w:rFonts w:ascii="Calibri" w:hAnsi="Calibri" w:cs="Calibri"/>
                        <w:noProof/>
                        <w:color w:val="000000"/>
                        <w:szCs w:val="20"/>
                      </w:rPr>
                    </w:pPr>
                    <w:r w:rsidRPr="00513E2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7880" w14:textId="3BEC67D2" w:rsidR="00513E29" w:rsidRDefault="00513E29">
    <w:pPr>
      <w:pStyle w:val="Header"/>
    </w:pPr>
    <w:r>
      <w:rPr>
        <w:noProof/>
      </w:rPr>
      <mc:AlternateContent>
        <mc:Choice Requires="wps">
          <w:drawing>
            <wp:anchor distT="0" distB="0" distL="0" distR="0" simplePos="0" relativeHeight="251660288" behindDoc="0" locked="0" layoutInCell="1" allowOverlap="1" wp14:anchorId="7757C66B" wp14:editId="6E7B85CE">
              <wp:simplePos x="635" y="635"/>
              <wp:positionH relativeFrom="page">
                <wp:align>center</wp:align>
              </wp:positionH>
              <wp:positionV relativeFrom="page">
                <wp:align>top</wp:align>
              </wp:positionV>
              <wp:extent cx="443865" cy="443865"/>
              <wp:effectExtent l="0" t="0" r="8890" b="4445"/>
              <wp:wrapNone/>
              <wp:docPr id="881984219"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D54E34" w14:textId="48520984" w:rsidR="00513E29" w:rsidRPr="00513E29" w:rsidRDefault="00513E29" w:rsidP="00513E2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57C66B"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DD54E34" w14:textId="48520984" w:rsidR="00513E29" w:rsidRPr="00513E29" w:rsidRDefault="00513E29" w:rsidP="00513E29">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1584" w14:textId="5B4768C3" w:rsidR="00513E29" w:rsidRDefault="00513E29">
    <w:pPr>
      <w:pStyle w:val="Header"/>
    </w:pPr>
    <w:r>
      <w:rPr>
        <w:noProof/>
      </w:rPr>
      <mc:AlternateContent>
        <mc:Choice Requires="wps">
          <w:drawing>
            <wp:anchor distT="0" distB="0" distL="0" distR="0" simplePos="0" relativeHeight="251658240" behindDoc="0" locked="0" layoutInCell="1" allowOverlap="1" wp14:anchorId="5D8AF8F3" wp14:editId="3DBB1AF1">
              <wp:simplePos x="914400" y="292608"/>
              <wp:positionH relativeFrom="page">
                <wp:align>center</wp:align>
              </wp:positionH>
              <wp:positionV relativeFrom="page">
                <wp:align>top</wp:align>
              </wp:positionV>
              <wp:extent cx="443865" cy="443865"/>
              <wp:effectExtent l="0" t="0" r="8890" b="4445"/>
              <wp:wrapNone/>
              <wp:docPr id="330965457"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402EB" w14:textId="3126BBFE" w:rsidR="00513E29" w:rsidRPr="00A72056" w:rsidRDefault="00513E29" w:rsidP="00513E2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8AF8F3"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E9402EB" w14:textId="3126BBFE" w:rsidR="00513E29" w:rsidRPr="00A72056" w:rsidRDefault="00513E29" w:rsidP="00513E2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28BF" w14:textId="170B839C" w:rsidR="00513E29" w:rsidRDefault="00513E29">
    <w:pPr>
      <w:pStyle w:val="Header"/>
    </w:pPr>
    <w:r>
      <w:rPr>
        <w:noProof/>
      </w:rPr>
      <mc:AlternateContent>
        <mc:Choice Requires="wps">
          <w:drawing>
            <wp:anchor distT="0" distB="0" distL="0" distR="0" simplePos="0" relativeHeight="251662336" behindDoc="0" locked="0" layoutInCell="1" allowOverlap="1" wp14:anchorId="2FC4AC93" wp14:editId="2391449B">
              <wp:simplePos x="635" y="635"/>
              <wp:positionH relativeFrom="page">
                <wp:align>center</wp:align>
              </wp:positionH>
              <wp:positionV relativeFrom="page">
                <wp:align>top</wp:align>
              </wp:positionV>
              <wp:extent cx="443865" cy="443865"/>
              <wp:effectExtent l="0" t="0" r="8890" b="4445"/>
              <wp:wrapNone/>
              <wp:docPr id="60171096"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63733" w14:textId="46704EBB" w:rsidR="00513E29" w:rsidRPr="00513E29" w:rsidRDefault="00513E29" w:rsidP="00513E29">
                          <w:pPr>
                            <w:spacing w:after="0"/>
                            <w:rPr>
                              <w:rFonts w:ascii="Calibri" w:hAnsi="Calibri" w:cs="Calibri"/>
                              <w:noProof/>
                              <w:color w:val="000000"/>
                              <w:szCs w:val="20"/>
                            </w:rPr>
                          </w:pPr>
                          <w:r w:rsidRPr="00513E2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C4AC93"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1B63733" w14:textId="46704EBB" w:rsidR="00513E29" w:rsidRPr="00513E29" w:rsidRDefault="00513E29" w:rsidP="00513E29">
                    <w:pPr>
                      <w:spacing w:after="0"/>
                      <w:rPr>
                        <w:rFonts w:ascii="Calibri" w:hAnsi="Calibri" w:cs="Calibri"/>
                        <w:noProof/>
                        <w:color w:val="000000"/>
                        <w:szCs w:val="20"/>
                      </w:rPr>
                    </w:pPr>
                    <w:r w:rsidRPr="00513E2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C3BC" w14:textId="52398C23" w:rsidR="00513E29" w:rsidRDefault="00513E29">
    <w:pPr>
      <w:pStyle w:val="Header"/>
    </w:pPr>
    <w:r>
      <w:rPr>
        <w:noProof/>
      </w:rPr>
      <mc:AlternateContent>
        <mc:Choice Requires="wps">
          <w:drawing>
            <wp:anchor distT="0" distB="0" distL="0" distR="0" simplePos="0" relativeHeight="251663360" behindDoc="0" locked="0" layoutInCell="1" allowOverlap="1" wp14:anchorId="04C20A36" wp14:editId="5DAF9E02">
              <wp:simplePos x="635" y="635"/>
              <wp:positionH relativeFrom="page">
                <wp:align>center</wp:align>
              </wp:positionH>
              <wp:positionV relativeFrom="page">
                <wp:align>top</wp:align>
              </wp:positionV>
              <wp:extent cx="443865" cy="443865"/>
              <wp:effectExtent l="0" t="0" r="8890" b="4445"/>
              <wp:wrapNone/>
              <wp:docPr id="125223398"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67CF9" w14:textId="62C3646D" w:rsidR="00513E29" w:rsidRPr="00513E29" w:rsidRDefault="00513E29" w:rsidP="00513E2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C20A36"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7367CF9" w14:textId="62C3646D" w:rsidR="00513E29" w:rsidRPr="00513E29" w:rsidRDefault="00513E29" w:rsidP="00513E29">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C563" w14:textId="5EB59339" w:rsidR="00513E29" w:rsidRDefault="00513E29">
    <w:pPr>
      <w:pStyle w:val="Header"/>
    </w:pPr>
    <w:r>
      <w:rPr>
        <w:noProof/>
      </w:rPr>
      <mc:AlternateContent>
        <mc:Choice Requires="wps">
          <w:drawing>
            <wp:anchor distT="0" distB="0" distL="0" distR="0" simplePos="0" relativeHeight="251661312" behindDoc="0" locked="0" layoutInCell="1" allowOverlap="1" wp14:anchorId="76DDD4E9" wp14:editId="2DEDDAC2">
              <wp:simplePos x="635" y="635"/>
              <wp:positionH relativeFrom="page">
                <wp:align>center</wp:align>
              </wp:positionH>
              <wp:positionV relativeFrom="page">
                <wp:align>top</wp:align>
              </wp:positionV>
              <wp:extent cx="443865" cy="443865"/>
              <wp:effectExtent l="0" t="0" r="8890" b="4445"/>
              <wp:wrapNone/>
              <wp:docPr id="600355612"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19E8D" w14:textId="6A9C6302" w:rsidR="00513E29" w:rsidRPr="00513E29" w:rsidRDefault="00513E29" w:rsidP="00513E29">
                          <w:pPr>
                            <w:spacing w:after="0"/>
                            <w:rPr>
                              <w:rFonts w:ascii="Calibri" w:hAnsi="Calibri" w:cs="Calibri"/>
                              <w:noProof/>
                              <w:color w:val="000000"/>
                              <w:szCs w:val="20"/>
                            </w:rPr>
                          </w:pPr>
                          <w:r w:rsidRPr="00513E2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DDD4E9"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0319E8D" w14:textId="6A9C6302" w:rsidR="00513E29" w:rsidRPr="00513E29" w:rsidRDefault="00513E29" w:rsidP="00513E29">
                    <w:pPr>
                      <w:spacing w:after="0"/>
                      <w:rPr>
                        <w:rFonts w:ascii="Calibri" w:hAnsi="Calibri" w:cs="Calibri"/>
                        <w:noProof/>
                        <w:color w:val="000000"/>
                        <w:szCs w:val="20"/>
                      </w:rPr>
                    </w:pPr>
                    <w:r w:rsidRPr="00513E2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9D20F9D"/>
    <w:multiLevelType w:val="hybridMultilevel"/>
    <w:tmpl w:val="FB3CB558"/>
    <w:lvl w:ilvl="0" w:tplc="68F4F498">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61024544">
    <w:abstractNumId w:val="17"/>
  </w:num>
  <w:num w:numId="2" w16cid:durableId="4196473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8288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8519430">
    <w:abstractNumId w:val="14"/>
  </w:num>
  <w:num w:numId="5" w16cid:durableId="1908495886">
    <w:abstractNumId w:val="9"/>
  </w:num>
  <w:num w:numId="6" w16cid:durableId="1713311266">
    <w:abstractNumId w:val="7"/>
  </w:num>
  <w:num w:numId="7" w16cid:durableId="794369444">
    <w:abstractNumId w:val="24"/>
  </w:num>
  <w:num w:numId="8" w16cid:durableId="11869468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9952661">
    <w:abstractNumId w:val="9"/>
  </w:num>
  <w:num w:numId="10" w16cid:durableId="643126858">
    <w:abstractNumId w:val="12"/>
  </w:num>
  <w:num w:numId="11" w16cid:durableId="633870115">
    <w:abstractNumId w:val="12"/>
  </w:num>
  <w:num w:numId="12" w16cid:durableId="1059935953">
    <w:abstractNumId w:val="9"/>
  </w:num>
  <w:num w:numId="13" w16cid:durableId="902526871">
    <w:abstractNumId w:val="10"/>
  </w:num>
  <w:num w:numId="14" w16cid:durableId="1532648961">
    <w:abstractNumId w:val="20"/>
  </w:num>
  <w:num w:numId="15" w16cid:durableId="530193894">
    <w:abstractNumId w:val="13"/>
  </w:num>
  <w:num w:numId="16" w16cid:durableId="1314526263">
    <w:abstractNumId w:val="6"/>
  </w:num>
  <w:num w:numId="17" w16cid:durableId="1355769375">
    <w:abstractNumId w:val="5"/>
  </w:num>
  <w:num w:numId="18" w16cid:durableId="1135681216">
    <w:abstractNumId w:val="4"/>
  </w:num>
  <w:num w:numId="19" w16cid:durableId="308902252">
    <w:abstractNumId w:val="8"/>
  </w:num>
  <w:num w:numId="20" w16cid:durableId="457066520">
    <w:abstractNumId w:val="3"/>
  </w:num>
  <w:num w:numId="21" w16cid:durableId="626282238">
    <w:abstractNumId w:val="2"/>
  </w:num>
  <w:num w:numId="22" w16cid:durableId="1532917693">
    <w:abstractNumId w:val="1"/>
  </w:num>
  <w:num w:numId="23" w16cid:durableId="376123849">
    <w:abstractNumId w:val="0"/>
  </w:num>
  <w:num w:numId="24" w16cid:durableId="2025594355">
    <w:abstractNumId w:val="16"/>
  </w:num>
  <w:num w:numId="25" w16cid:durableId="965424935">
    <w:abstractNumId w:val="26"/>
  </w:num>
  <w:num w:numId="26" w16cid:durableId="67270709">
    <w:abstractNumId w:val="27"/>
  </w:num>
  <w:num w:numId="27" w16cid:durableId="1202403166">
    <w:abstractNumId w:val="25"/>
  </w:num>
  <w:num w:numId="28" w16cid:durableId="1160384878">
    <w:abstractNumId w:val="18"/>
  </w:num>
  <w:num w:numId="29" w16cid:durableId="502282029">
    <w:abstractNumId w:val="11"/>
  </w:num>
  <w:num w:numId="30" w16cid:durableId="1213007527">
    <w:abstractNumId w:val="19"/>
  </w:num>
  <w:num w:numId="31" w16cid:durableId="763259307">
    <w:abstractNumId w:val="28"/>
  </w:num>
  <w:num w:numId="32" w16cid:durableId="710149644">
    <w:abstractNumId w:val="21"/>
  </w:num>
  <w:num w:numId="33" w16cid:durableId="543711886">
    <w:abstractNumId w:val="15"/>
  </w:num>
  <w:num w:numId="34" w16cid:durableId="7500781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66"/>
    <w:rsid w:val="00000B4C"/>
    <w:rsid w:val="00005BBE"/>
    <w:rsid w:val="000106D0"/>
    <w:rsid w:val="00013A25"/>
    <w:rsid w:val="00034336"/>
    <w:rsid w:val="00037CB0"/>
    <w:rsid w:val="000A576B"/>
    <w:rsid w:val="000E3BB9"/>
    <w:rsid w:val="00106AED"/>
    <w:rsid w:val="001D3744"/>
    <w:rsid w:val="00213DA6"/>
    <w:rsid w:val="00216302"/>
    <w:rsid w:val="00236D2D"/>
    <w:rsid w:val="00241EED"/>
    <w:rsid w:val="00245A2B"/>
    <w:rsid w:val="002D1C62"/>
    <w:rsid w:val="002D367B"/>
    <w:rsid w:val="002D5562"/>
    <w:rsid w:val="00354EC2"/>
    <w:rsid w:val="00397220"/>
    <w:rsid w:val="003B0A38"/>
    <w:rsid w:val="003E2869"/>
    <w:rsid w:val="003E3722"/>
    <w:rsid w:val="004227ED"/>
    <w:rsid w:val="00422C66"/>
    <w:rsid w:val="00445BCE"/>
    <w:rsid w:val="00454F25"/>
    <w:rsid w:val="00460F17"/>
    <w:rsid w:val="004710B8"/>
    <w:rsid w:val="004B2D7F"/>
    <w:rsid w:val="00507F1F"/>
    <w:rsid w:val="00513E29"/>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47B72"/>
    <w:rsid w:val="00970DD2"/>
    <w:rsid w:val="009D15F1"/>
    <w:rsid w:val="009D2B10"/>
    <w:rsid w:val="00A2199C"/>
    <w:rsid w:val="00A43896"/>
    <w:rsid w:val="00A6244E"/>
    <w:rsid w:val="00A72056"/>
    <w:rsid w:val="00B41635"/>
    <w:rsid w:val="00B5357A"/>
    <w:rsid w:val="00B861B1"/>
    <w:rsid w:val="00C503A7"/>
    <w:rsid w:val="00C5215F"/>
    <w:rsid w:val="00CB4A28"/>
    <w:rsid w:val="00D34EA0"/>
    <w:rsid w:val="00D7597F"/>
    <w:rsid w:val="00DD6907"/>
    <w:rsid w:val="00DD7526"/>
    <w:rsid w:val="00E60AE5"/>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D10D16"/>
  <w15:chartTrackingRefBased/>
  <w15:docId w15:val="{0F365323-DAFE-4D91-B600-05A8D362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C6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Normal-centred">
    <w:name w:val="Normal - centred"/>
    <w:basedOn w:val="Normal"/>
    <w:qFormat/>
    <w:rsid w:val="00422C66"/>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422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C66"/>
    <w:rPr>
      <w:rFonts w:ascii="Verdana" w:hAnsi="Verdana" w:cs="Arial"/>
      <w:szCs w:val="22"/>
      <w:lang w:val="en-GB"/>
    </w:rPr>
  </w:style>
  <w:style w:type="paragraph" w:customStyle="1" w:styleId="subtext">
    <w:name w:val="subtext"/>
    <w:basedOn w:val="Normal"/>
    <w:link w:val="subtextChar"/>
    <w:qFormat/>
    <w:rsid w:val="00422C66"/>
    <w:pPr>
      <w:spacing w:before="120"/>
      <w:ind w:left="-142"/>
    </w:pPr>
    <w:rPr>
      <w:b/>
      <w:bCs/>
      <w:sz w:val="16"/>
      <w:szCs w:val="16"/>
    </w:rPr>
  </w:style>
  <w:style w:type="character" w:customStyle="1" w:styleId="subtextChar">
    <w:name w:val="subtext Char"/>
    <w:basedOn w:val="DefaultParagraphFont"/>
    <w:link w:val="subtext"/>
    <w:rsid w:val="00422C66"/>
    <w:rPr>
      <w:rFonts w:ascii="Verdana" w:hAnsi="Verdana" w:cs="Arial"/>
      <w:b/>
      <w:bCs/>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Williams</dc:creator>
  <cp:keywords/>
  <dc:description/>
  <cp:lastModifiedBy>Tyla Redden</cp:lastModifiedBy>
  <cp:revision>11</cp:revision>
  <dcterms:created xsi:type="dcterms:W3CDTF">2022-09-19T00:11:00Z</dcterms:created>
  <dcterms:modified xsi:type="dcterms:W3CDTF">2025-01-14T01:52:00Z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13ba21d1,159c77a3,349202db,23c8b31c,3962358,776c1e6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2025-01-14T01:51:47Z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bda0bdc4-43d1-4a3a-92dc-26161e02ffca</vt:lpwstr>
  </property>
  <property fmtid="{D5CDD505-2E9C-101B-9397-08002B2CF9AE}" pid="11" name="MSIP_Label_f43e46a9-9901-46e9-bfae-bb6189d4cb66_ContentBits">
    <vt:lpwstr>1</vt:lpwstr>
  </property>
</Properties>
</file>