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2133C" w14:textId="3CF4B07D" w:rsidR="00513E80" w:rsidRPr="007D6DA1" w:rsidRDefault="00FA10AB" w:rsidP="00A74EFA">
      <w:pPr>
        <w:pStyle w:val="Heading3"/>
      </w:pPr>
      <w:r w:rsidRPr="007D6DA1">
        <w:rPr>
          <w:noProof/>
        </w:rPr>
        <mc:AlternateContent>
          <mc:Choice Requires="wps">
            <w:drawing>
              <wp:anchor distT="0" distB="0" distL="114300" distR="114300" simplePos="0" relativeHeight="251658240" behindDoc="0" locked="0" layoutInCell="1" allowOverlap="1" wp14:anchorId="68531352" wp14:editId="6FFC195A">
                <wp:simplePos x="0" y="0"/>
                <wp:positionH relativeFrom="column">
                  <wp:posOffset>-256032</wp:posOffset>
                </wp:positionH>
                <wp:positionV relativeFrom="paragraph">
                  <wp:posOffset>2560320</wp:posOffset>
                </wp:positionV>
                <wp:extent cx="5594985" cy="2097024"/>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4985" cy="2097024"/>
                        </a:xfrm>
                        <a:prstGeom prst="rect">
                          <a:avLst/>
                        </a:prstGeom>
                        <a:noFill/>
                        <a:ln w="6350">
                          <a:noFill/>
                        </a:ln>
                      </wps:spPr>
                      <wps:txbx>
                        <w:txbxContent>
                          <w:p w14:paraId="6EC491BB" w14:textId="62EFFA03" w:rsidR="001A5752" w:rsidRPr="007D6DA1" w:rsidRDefault="0088716A" w:rsidP="00DD2EE1">
                            <w:pPr>
                              <w:spacing w:before="0" w:after="0" w:line="240" w:lineRule="auto"/>
                              <w:rPr>
                                <w:b/>
                                <w:bCs/>
                                <w:color w:val="FFFFFF" w:themeColor="background1"/>
                                <w:sz w:val="72"/>
                                <w:szCs w:val="72"/>
                              </w:rPr>
                            </w:pPr>
                            <w:r w:rsidRPr="007D6DA1">
                              <w:rPr>
                                <w:b/>
                                <w:bCs/>
                                <w:color w:val="FFFFFF" w:themeColor="background1"/>
                                <w:sz w:val="72"/>
                                <w:szCs w:val="72"/>
                              </w:rPr>
                              <w:t>MĀORI TRADE</w:t>
                            </w:r>
                            <w:r w:rsidR="003F3A18" w:rsidRPr="007D6DA1">
                              <w:rPr>
                                <w:b/>
                                <w:bCs/>
                                <w:color w:val="FFFFFF" w:themeColor="background1"/>
                                <w:sz w:val="72"/>
                                <w:szCs w:val="72"/>
                              </w:rPr>
                              <w:t>S AND</w:t>
                            </w:r>
                            <w:r w:rsidRPr="007D6DA1">
                              <w:rPr>
                                <w:b/>
                                <w:bCs/>
                                <w:color w:val="FFFFFF" w:themeColor="background1"/>
                                <w:sz w:val="72"/>
                                <w:szCs w:val="72"/>
                              </w:rPr>
                              <w:t xml:space="preserve"> TRAINING </w:t>
                            </w:r>
                            <w:r w:rsidR="00FA10AB" w:rsidRPr="007D6DA1">
                              <w:rPr>
                                <w:b/>
                                <w:bCs/>
                                <w:color w:val="FFFFFF" w:themeColor="background1"/>
                                <w:sz w:val="72"/>
                                <w:szCs w:val="72"/>
                              </w:rPr>
                              <w:t xml:space="preserve">FUND </w:t>
                            </w:r>
                            <w:r w:rsidRPr="007D6DA1">
                              <w:rPr>
                                <w:b/>
                                <w:bCs/>
                                <w:color w:val="FFFFFF" w:themeColor="background1"/>
                                <w:sz w:val="72"/>
                                <w:szCs w:val="72"/>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31352" id="_x0000_t202" coordsize="21600,21600" o:spt="202" path="m,l,21600r21600,l21600,xe">
                <v:stroke joinstyle="miter"/>
                <v:path gradientshapeok="t" o:connecttype="rect"/>
              </v:shapetype>
              <v:shape id="Text Box 6" o:spid="_x0000_s1026" type="#_x0000_t202" style="position:absolute;left:0;text-align:left;margin-left:-20.15pt;margin-top:201.6pt;width:440.55pt;height:16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" filled="f" stroked="f" strokeweight=".5pt">
                <v:textbox>
                  <w:txbxContent>
                    <w:p w14:paraId="6EC491BB" w14:textId="62EFFA03" w:rsidR="001A5752" w:rsidRPr="007D6DA1" w:rsidRDefault="0088716A" w:rsidP="00DD2EE1">
                      <w:pPr>
                        <w:spacing w:before="0" w:after="0" w:line="240" w:lineRule="auto"/>
                        <w:rPr>
                          <w:b/>
                          <w:bCs/>
                          <w:color w:val="FFFFFF" w:themeColor="background1"/>
                          <w:sz w:val="72"/>
                          <w:szCs w:val="72"/>
                        </w:rPr>
                      </w:pPr>
                      <w:r w:rsidRPr="007D6DA1">
                        <w:rPr>
                          <w:b/>
                          <w:bCs/>
                          <w:color w:val="FFFFFF" w:themeColor="background1"/>
                          <w:sz w:val="72"/>
                          <w:szCs w:val="72"/>
                        </w:rPr>
                        <w:t>MĀORI TRADE</w:t>
                      </w:r>
                      <w:r w:rsidR="003F3A18" w:rsidRPr="007D6DA1">
                        <w:rPr>
                          <w:b/>
                          <w:bCs/>
                          <w:color w:val="FFFFFF" w:themeColor="background1"/>
                          <w:sz w:val="72"/>
                          <w:szCs w:val="72"/>
                        </w:rPr>
                        <w:t>S AND</w:t>
                      </w:r>
                      <w:r w:rsidRPr="007D6DA1">
                        <w:rPr>
                          <w:b/>
                          <w:bCs/>
                          <w:color w:val="FFFFFF" w:themeColor="background1"/>
                          <w:sz w:val="72"/>
                          <w:szCs w:val="72"/>
                        </w:rPr>
                        <w:t xml:space="preserve"> TRAINING </w:t>
                      </w:r>
                      <w:r w:rsidR="00FA10AB" w:rsidRPr="007D6DA1">
                        <w:rPr>
                          <w:b/>
                          <w:bCs/>
                          <w:color w:val="FFFFFF" w:themeColor="background1"/>
                          <w:sz w:val="72"/>
                          <w:szCs w:val="72"/>
                        </w:rPr>
                        <w:t xml:space="preserve">FUND </w:t>
                      </w:r>
                      <w:r w:rsidRPr="007D6DA1">
                        <w:rPr>
                          <w:b/>
                          <w:bCs/>
                          <w:color w:val="FFFFFF" w:themeColor="background1"/>
                          <w:sz w:val="72"/>
                          <w:szCs w:val="72"/>
                        </w:rPr>
                        <w:t>EVALUATION</w:t>
                      </w:r>
                    </w:p>
                  </w:txbxContent>
                </v:textbox>
              </v:shape>
            </w:pict>
          </mc:Fallback>
        </mc:AlternateContent>
      </w:r>
      <w:r w:rsidR="00735ADA" w:rsidRPr="007D6DA1">
        <w:rPr>
          <w:noProof/>
        </w:rPr>
        <mc:AlternateContent>
          <mc:Choice Requires="wps">
            <w:drawing>
              <wp:anchor distT="0" distB="0" distL="114300" distR="114300" simplePos="0" relativeHeight="251656192" behindDoc="0" locked="0" layoutInCell="1" allowOverlap="1" wp14:anchorId="704A43F6" wp14:editId="483D64A7">
                <wp:simplePos x="0" y="0"/>
                <wp:positionH relativeFrom="column">
                  <wp:posOffset>-254000</wp:posOffset>
                </wp:positionH>
                <wp:positionV relativeFrom="paragraph">
                  <wp:posOffset>5307923</wp:posOffset>
                </wp:positionV>
                <wp:extent cx="3708400" cy="1337733"/>
                <wp:effectExtent l="0" t="0" r="0" b="0"/>
                <wp:wrapNone/>
                <wp:docPr id="5" name="Text Box 5"/>
                <wp:cNvGraphicFramePr/>
                <a:graphic xmlns:a="http://schemas.openxmlformats.org/drawingml/2006/main">
                  <a:graphicData uri="http://schemas.microsoft.com/office/word/2010/wordprocessingShape">
                    <wps:wsp>
                      <wps:cNvSpPr txBox="1"/>
                      <wps:spPr>
                        <a:xfrm>
                          <a:off x="0" y="0"/>
                          <a:ext cx="3708400" cy="1337733"/>
                        </a:xfrm>
                        <a:prstGeom prst="rect">
                          <a:avLst/>
                        </a:prstGeom>
                        <a:noFill/>
                        <a:ln w="6350">
                          <a:noFill/>
                        </a:ln>
                      </wps:spPr>
                      <wps:txbx>
                        <w:txbxContent>
                          <w:p w14:paraId="03CC990C" w14:textId="148FE0DB" w:rsidR="00AE36C0" w:rsidRPr="007D6DA1" w:rsidRDefault="00470D57" w:rsidP="00DD2EE1">
                            <w:pPr>
                              <w:spacing w:before="0" w:after="0" w:line="240" w:lineRule="auto"/>
                              <w:rPr>
                                <w:b/>
                                <w:bCs/>
                                <w:color w:val="FFFFFF" w:themeColor="background1"/>
                                <w:sz w:val="28"/>
                                <w:szCs w:val="28"/>
                              </w:rPr>
                            </w:pPr>
                            <w:r w:rsidRPr="007D6DA1">
                              <w:rPr>
                                <w:b/>
                                <w:bCs/>
                                <w:color w:val="FFFFFF" w:themeColor="background1"/>
                                <w:sz w:val="28"/>
                                <w:szCs w:val="28"/>
                              </w:rPr>
                              <w:t xml:space="preserve">Final </w:t>
                            </w:r>
                            <w:r w:rsidR="0088716A" w:rsidRPr="007D6DA1">
                              <w:rPr>
                                <w:b/>
                                <w:bCs/>
                                <w:color w:val="FFFFFF" w:themeColor="background1"/>
                                <w:sz w:val="28"/>
                                <w:szCs w:val="28"/>
                              </w:rPr>
                              <w:t>report</w:t>
                            </w:r>
                          </w:p>
                          <w:p w14:paraId="13A440EB" w14:textId="7A073103" w:rsidR="007D1F6B" w:rsidRPr="007D6DA1" w:rsidRDefault="00F941AD" w:rsidP="00DD2EE1">
                            <w:pPr>
                              <w:spacing w:before="0" w:after="0" w:line="240" w:lineRule="auto"/>
                              <w:rPr>
                                <w:rFonts w:ascii="Times New Roman" w:hAnsi="Times New Roman" w:cs="Times New Roman"/>
                                <w:color w:val="FFFFFF" w:themeColor="background1"/>
                                <w:sz w:val="28"/>
                                <w:szCs w:val="28"/>
                              </w:rPr>
                            </w:pPr>
                            <w:r>
                              <w:rPr>
                                <w:color w:val="FFFFFF" w:themeColor="background1"/>
                                <w:sz w:val="28"/>
                                <w:szCs w:val="28"/>
                              </w:rPr>
                              <w:t>31 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A43F6" id="_x0000_t202" coordsize="21600,21600" o:spt="202" path="m,l,21600r21600,l21600,xe">
                <v:stroke joinstyle="miter"/>
                <v:path gradientshapeok="t" o:connecttype="rect"/>
              </v:shapetype>
              <v:shape id="Text Box 5" o:spid="_x0000_s1027" type="#_x0000_t202" style="position:absolute;left:0;text-align:left;margin-left:-20pt;margin-top:417.95pt;width:292pt;height:10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FQGgIAADQEAAAOAAAAZHJzL2Uyb0RvYy54bWysU8tu2zAQvBfoPxC815ItJ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" filled="f" stroked="f" strokeweight=".5pt">
                <v:textbox>
                  <w:txbxContent>
                    <w:p w14:paraId="03CC990C" w14:textId="148FE0DB" w:rsidR="00AE36C0" w:rsidRPr="007D6DA1" w:rsidRDefault="00470D57" w:rsidP="00DD2EE1">
                      <w:pPr>
                        <w:spacing w:before="0" w:after="0" w:line="240" w:lineRule="auto"/>
                        <w:rPr>
                          <w:b/>
                          <w:bCs/>
                          <w:color w:val="FFFFFF" w:themeColor="background1"/>
                          <w:sz w:val="28"/>
                          <w:szCs w:val="28"/>
                        </w:rPr>
                      </w:pPr>
                      <w:r w:rsidRPr="007D6DA1">
                        <w:rPr>
                          <w:b/>
                          <w:bCs/>
                          <w:color w:val="FFFFFF" w:themeColor="background1"/>
                          <w:sz w:val="28"/>
                          <w:szCs w:val="28"/>
                        </w:rPr>
                        <w:t xml:space="preserve">Final </w:t>
                      </w:r>
                      <w:r w:rsidR="0088716A" w:rsidRPr="007D6DA1">
                        <w:rPr>
                          <w:b/>
                          <w:bCs/>
                          <w:color w:val="FFFFFF" w:themeColor="background1"/>
                          <w:sz w:val="28"/>
                          <w:szCs w:val="28"/>
                        </w:rPr>
                        <w:t>report</w:t>
                      </w:r>
                    </w:p>
                    <w:p w14:paraId="13A440EB" w14:textId="7A073103" w:rsidR="007D1F6B" w:rsidRPr="007D6DA1" w:rsidRDefault="00F941AD" w:rsidP="00DD2EE1">
                      <w:pPr>
                        <w:spacing w:before="0" w:after="0" w:line="240" w:lineRule="auto"/>
                        <w:rPr>
                          <w:rFonts w:ascii="Times New Roman" w:hAnsi="Times New Roman" w:cs="Times New Roman"/>
                          <w:color w:val="FFFFFF" w:themeColor="background1"/>
                          <w:sz w:val="28"/>
                          <w:szCs w:val="28"/>
                        </w:rPr>
                      </w:pPr>
                      <w:r>
                        <w:rPr>
                          <w:color w:val="FFFFFF" w:themeColor="background1"/>
                          <w:sz w:val="28"/>
                          <w:szCs w:val="28"/>
                        </w:rPr>
                        <w:t>31 January 2025</w:t>
                      </w:r>
                    </w:p>
                  </w:txbxContent>
                </v:textbox>
              </v:shape>
            </w:pict>
          </mc:Fallback>
        </mc:AlternateContent>
      </w:r>
      <w:r w:rsidR="00735ADA" w:rsidRPr="007D6DA1">
        <w:rPr>
          <w:noProof/>
        </w:rPr>
        <mc:AlternateContent>
          <mc:Choice Requires="wps">
            <w:drawing>
              <wp:anchor distT="0" distB="0" distL="114300" distR="114300" simplePos="0" relativeHeight="251654144" behindDoc="0" locked="0" layoutInCell="1" allowOverlap="1" wp14:anchorId="44D5DB90" wp14:editId="791E4030">
                <wp:simplePos x="0" y="0"/>
                <wp:positionH relativeFrom="column">
                  <wp:posOffset>-257908</wp:posOffset>
                </wp:positionH>
                <wp:positionV relativeFrom="paragraph">
                  <wp:posOffset>3745621</wp:posOffset>
                </wp:positionV>
                <wp:extent cx="5687695" cy="984738"/>
                <wp:effectExtent l="0" t="0" r="0" b="0"/>
                <wp:wrapNone/>
                <wp:docPr id="3" name="Text Box 3"/>
                <wp:cNvGraphicFramePr/>
                <a:graphic xmlns:a="http://schemas.openxmlformats.org/drawingml/2006/main">
                  <a:graphicData uri="http://schemas.microsoft.com/office/word/2010/wordprocessingShape">
                    <wps:wsp>
                      <wps:cNvSpPr txBox="1"/>
                      <wps:spPr>
                        <a:xfrm>
                          <a:off x="0" y="0"/>
                          <a:ext cx="5687695" cy="984738"/>
                        </a:xfrm>
                        <a:prstGeom prst="rect">
                          <a:avLst/>
                        </a:prstGeom>
                        <a:noFill/>
                        <a:ln w="6350">
                          <a:noFill/>
                        </a:ln>
                      </wps:spPr>
                      <wps:txbx>
                        <w:txbxContent>
                          <w:p w14:paraId="5758D4CC" w14:textId="58F5FD70" w:rsidR="00803F06" w:rsidRPr="007D6DA1" w:rsidRDefault="00803F06" w:rsidP="00685EBD">
                            <w:pPr>
                              <w:rPr>
                                <w:color w:val="FFFFFF" w:themeColor="background1"/>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DB90" id="Text Box 3" o:spid="_x0000_s1028" type="#_x0000_t202" style="position:absolute;left:0;text-align:left;margin-left:-20.3pt;margin-top:294.95pt;width:447.85pt;height:7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HA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" filled="f" stroked="f" strokeweight=".5pt">
                <v:textbox>
                  <w:txbxContent>
                    <w:p w14:paraId="5758D4CC" w14:textId="58F5FD70" w:rsidR="00803F06" w:rsidRPr="007D6DA1" w:rsidRDefault="00803F06" w:rsidP="00685EBD">
                      <w:pPr>
                        <w:rPr>
                          <w:color w:val="FFFFFF" w:themeColor="background1"/>
                          <w:sz w:val="144"/>
                          <w:szCs w:val="144"/>
                        </w:rPr>
                      </w:pPr>
                    </w:p>
                  </w:txbxContent>
                </v:textbox>
              </v:shape>
            </w:pict>
          </mc:Fallback>
        </mc:AlternateContent>
      </w:r>
      <w:r w:rsidR="00803F06" w:rsidRPr="007D6DA1">
        <w:rPr>
          <w:noProof/>
        </w:rPr>
        <w:drawing>
          <wp:anchor distT="0" distB="0" distL="114300" distR="114300" simplePos="0" relativeHeight="251660288" behindDoc="1" locked="0" layoutInCell="1" allowOverlap="1" wp14:anchorId="1F1481F0" wp14:editId="6AD1C0AE">
            <wp:simplePos x="0" y="0"/>
            <wp:positionH relativeFrom="column">
              <wp:posOffset>-972185</wp:posOffset>
            </wp:positionH>
            <wp:positionV relativeFrom="paragraph">
              <wp:posOffset>-838200</wp:posOffset>
            </wp:positionV>
            <wp:extent cx="7620000" cy="10770307"/>
            <wp:effectExtent l="0" t="0" r="0" b="0"/>
            <wp:wrapNone/>
            <wp:docPr id="88109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4373" name="Picture 8810943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10770307"/>
                    </a:xfrm>
                    <a:prstGeom prst="rect">
                      <a:avLst/>
                    </a:prstGeom>
                  </pic:spPr>
                </pic:pic>
              </a:graphicData>
            </a:graphic>
            <wp14:sizeRelH relativeFrom="page">
              <wp14:pctWidth>0</wp14:pctWidth>
            </wp14:sizeRelH>
            <wp14:sizeRelV relativeFrom="page">
              <wp14:pctHeight>0</wp14:pctHeight>
            </wp14:sizeRelV>
          </wp:anchor>
        </w:drawing>
      </w:r>
      <w:r w:rsidR="00166606" w:rsidRPr="007D6DA1">
        <w:softHyphen/>
      </w:r>
      <w:r w:rsidR="00166606" w:rsidRPr="007D6DA1">
        <w:softHyphen/>
      </w:r>
      <w:r w:rsidR="00513E80" w:rsidRPr="007D6DA1">
        <w:br w:type="page"/>
      </w:r>
    </w:p>
    <w:p w14:paraId="5F6BDAD8" w14:textId="77777777" w:rsidR="007D1F6B" w:rsidRPr="007D6DA1" w:rsidRDefault="007D1F6B" w:rsidP="00685EBD">
      <w:bookmarkStart w:id="0" w:name="_Toc137932031"/>
    </w:p>
    <w:p w14:paraId="637E9E79" w14:textId="77777777" w:rsidR="007D1F6B" w:rsidRPr="007D6DA1" w:rsidRDefault="007D1F6B" w:rsidP="00685EBD"/>
    <w:p w14:paraId="0A59D9CD" w14:textId="77777777" w:rsidR="007D1F6B" w:rsidRPr="007D6DA1" w:rsidRDefault="007D1F6B" w:rsidP="00685EBD"/>
    <w:p w14:paraId="49AD6F89" w14:textId="77777777" w:rsidR="007D1F6B" w:rsidRPr="007D6DA1" w:rsidRDefault="007D1F6B" w:rsidP="00685EBD"/>
    <w:p w14:paraId="5D5972A9" w14:textId="77777777" w:rsidR="007A17E7" w:rsidRPr="007D6DA1" w:rsidRDefault="007A17E7" w:rsidP="00685EBD">
      <w:pPr>
        <w:rPr>
          <w:b/>
          <w:bCs/>
        </w:rPr>
      </w:pPr>
    </w:p>
    <w:p w14:paraId="04A4EEDF" w14:textId="77777777" w:rsidR="007A17E7" w:rsidRPr="007D6DA1" w:rsidRDefault="007A17E7" w:rsidP="00685EBD">
      <w:pPr>
        <w:rPr>
          <w:b/>
          <w:bCs/>
        </w:rPr>
      </w:pPr>
    </w:p>
    <w:p w14:paraId="4C7868E1" w14:textId="77777777" w:rsidR="007A17E7" w:rsidRPr="007D6DA1" w:rsidRDefault="007A17E7" w:rsidP="00685EBD">
      <w:pPr>
        <w:rPr>
          <w:b/>
          <w:bCs/>
        </w:rPr>
      </w:pPr>
    </w:p>
    <w:p w14:paraId="6A7B24BB" w14:textId="77777777" w:rsidR="007A17E7" w:rsidRPr="007D6DA1" w:rsidRDefault="007A17E7" w:rsidP="00685EBD">
      <w:pPr>
        <w:rPr>
          <w:b/>
          <w:bCs/>
        </w:rPr>
      </w:pPr>
    </w:p>
    <w:p w14:paraId="6D6321F1" w14:textId="77777777" w:rsidR="007A17E7" w:rsidRPr="007D6DA1" w:rsidRDefault="007A17E7" w:rsidP="00685EBD">
      <w:pPr>
        <w:rPr>
          <w:b/>
          <w:bCs/>
        </w:rPr>
      </w:pPr>
    </w:p>
    <w:p w14:paraId="72E6A4E2" w14:textId="77777777" w:rsidR="007A17E7" w:rsidRPr="007D6DA1" w:rsidRDefault="007A17E7" w:rsidP="00685EBD">
      <w:pPr>
        <w:rPr>
          <w:b/>
          <w:bCs/>
        </w:rPr>
      </w:pPr>
    </w:p>
    <w:p w14:paraId="45B78020" w14:textId="77777777" w:rsidR="007A17E7" w:rsidRPr="007D6DA1" w:rsidRDefault="007A17E7" w:rsidP="00685EBD">
      <w:pPr>
        <w:rPr>
          <w:b/>
          <w:bCs/>
        </w:rPr>
      </w:pPr>
    </w:p>
    <w:p w14:paraId="47342569" w14:textId="77777777" w:rsidR="007A17E7" w:rsidRPr="007D6DA1" w:rsidRDefault="007A17E7" w:rsidP="00685EBD">
      <w:pPr>
        <w:rPr>
          <w:b/>
          <w:bCs/>
        </w:rPr>
      </w:pPr>
    </w:p>
    <w:p w14:paraId="32CFBBEC" w14:textId="77777777" w:rsidR="007A17E7" w:rsidRPr="007D6DA1" w:rsidRDefault="007A17E7" w:rsidP="00685EBD">
      <w:pPr>
        <w:rPr>
          <w:b/>
          <w:bCs/>
        </w:rPr>
      </w:pPr>
    </w:p>
    <w:p w14:paraId="682267CB" w14:textId="77777777" w:rsidR="007A17E7" w:rsidRPr="007D6DA1" w:rsidRDefault="007A17E7" w:rsidP="00685EBD">
      <w:pPr>
        <w:rPr>
          <w:b/>
          <w:bCs/>
        </w:rPr>
      </w:pPr>
    </w:p>
    <w:p w14:paraId="691B912B" w14:textId="77777777" w:rsidR="007A17E7" w:rsidRPr="007D6DA1" w:rsidRDefault="007A17E7" w:rsidP="00685EBD">
      <w:pPr>
        <w:rPr>
          <w:b/>
          <w:bCs/>
        </w:rPr>
      </w:pPr>
    </w:p>
    <w:p w14:paraId="62E27FC3" w14:textId="77777777" w:rsidR="007A17E7" w:rsidRPr="007D6DA1" w:rsidRDefault="007A17E7" w:rsidP="00685EBD">
      <w:pPr>
        <w:rPr>
          <w:b/>
          <w:bCs/>
        </w:rPr>
      </w:pPr>
    </w:p>
    <w:p w14:paraId="5979CEEB" w14:textId="77777777" w:rsidR="007A17E7" w:rsidRPr="007D6DA1" w:rsidRDefault="007A17E7" w:rsidP="00685EBD">
      <w:pPr>
        <w:rPr>
          <w:b/>
          <w:bCs/>
        </w:rPr>
      </w:pPr>
    </w:p>
    <w:p w14:paraId="7FB55E2C" w14:textId="77777777" w:rsidR="007A17E7" w:rsidRPr="007D6DA1" w:rsidRDefault="007A17E7" w:rsidP="00685EBD">
      <w:pPr>
        <w:rPr>
          <w:b/>
          <w:bCs/>
        </w:rPr>
      </w:pPr>
    </w:p>
    <w:p w14:paraId="255E8254" w14:textId="77777777" w:rsidR="007A17E7" w:rsidRPr="007D6DA1" w:rsidRDefault="007A17E7" w:rsidP="00685EBD">
      <w:pPr>
        <w:rPr>
          <w:b/>
          <w:bCs/>
        </w:rPr>
      </w:pPr>
    </w:p>
    <w:p w14:paraId="54CA3ADE" w14:textId="77777777" w:rsidR="007A17E7" w:rsidRPr="007D6DA1" w:rsidRDefault="007A17E7" w:rsidP="00685EBD">
      <w:pPr>
        <w:rPr>
          <w:b/>
          <w:bCs/>
        </w:rPr>
      </w:pPr>
    </w:p>
    <w:p w14:paraId="7B60A0E3" w14:textId="77777777" w:rsidR="007A17E7" w:rsidRPr="007D6DA1" w:rsidRDefault="007A17E7" w:rsidP="00685EBD">
      <w:pPr>
        <w:rPr>
          <w:b/>
          <w:bCs/>
        </w:rPr>
      </w:pPr>
    </w:p>
    <w:p w14:paraId="23B9D344" w14:textId="77777777" w:rsidR="007A17E7" w:rsidRPr="007D6DA1" w:rsidRDefault="007A17E7" w:rsidP="00685EBD">
      <w:pPr>
        <w:rPr>
          <w:b/>
          <w:bCs/>
        </w:rPr>
      </w:pPr>
    </w:p>
    <w:p w14:paraId="081FF961" w14:textId="77777777" w:rsidR="007A17E7" w:rsidRPr="007D6DA1" w:rsidRDefault="007A17E7" w:rsidP="00685EBD">
      <w:pPr>
        <w:rPr>
          <w:b/>
          <w:bCs/>
        </w:rPr>
      </w:pPr>
    </w:p>
    <w:p w14:paraId="545D3FAB" w14:textId="77777777" w:rsidR="00741970" w:rsidRPr="007D6DA1" w:rsidRDefault="00741970" w:rsidP="00685EBD">
      <w:pPr>
        <w:rPr>
          <w:b/>
          <w:bCs/>
        </w:rPr>
      </w:pPr>
    </w:p>
    <w:p w14:paraId="43BE5C55" w14:textId="77777777" w:rsidR="00741970" w:rsidRPr="007D6DA1" w:rsidRDefault="00741970" w:rsidP="00685EBD">
      <w:pPr>
        <w:rPr>
          <w:b/>
          <w:bCs/>
        </w:rPr>
      </w:pPr>
    </w:p>
    <w:p w14:paraId="6359F928" w14:textId="18605C37" w:rsidR="007D1F6B" w:rsidRDefault="00DC29D0" w:rsidP="00685EBD">
      <w:pPr>
        <w:rPr>
          <w:b/>
          <w:bCs/>
        </w:rPr>
      </w:pPr>
      <w:r w:rsidRPr="007D6DA1">
        <w:rPr>
          <w:b/>
          <w:bCs/>
        </w:rPr>
        <w:t>A REPORT PREPARED FOR THE MINISTRY OF SOCIAL DEVELOPMENT</w:t>
      </w:r>
    </w:p>
    <w:p w14:paraId="23C9A1B9" w14:textId="0ADF6049" w:rsidR="00071FF5" w:rsidRPr="00071FF5" w:rsidRDefault="00071FF5" w:rsidP="00071FF5">
      <w:pPr>
        <w:spacing w:before="0"/>
      </w:pPr>
      <w:r w:rsidRPr="00071FF5">
        <w:t>This report was finalised in January 2025 and published in February 2026</w:t>
      </w:r>
      <w:r>
        <w:t>.</w:t>
      </w:r>
    </w:p>
    <w:p w14:paraId="0DB868F3" w14:textId="3EBDC9E1" w:rsidR="007D1F6B" w:rsidRPr="007D6DA1" w:rsidRDefault="007D1F6B" w:rsidP="00E30B3B">
      <w:pPr>
        <w:spacing w:before="0" w:after="0"/>
        <w:rPr>
          <w:b/>
          <w:bCs/>
        </w:rPr>
      </w:pPr>
      <w:r w:rsidRPr="007D6DA1">
        <w:rPr>
          <w:b/>
          <w:bCs/>
        </w:rPr>
        <w:t>Authors:</w:t>
      </w:r>
    </w:p>
    <w:p w14:paraId="769ED797" w14:textId="39D08CF0" w:rsidR="007D1F6B" w:rsidRPr="007D6DA1" w:rsidRDefault="007D1F6B" w:rsidP="00E30B3B">
      <w:pPr>
        <w:spacing w:before="0"/>
      </w:pPr>
      <w:r w:rsidRPr="007D6DA1">
        <w:t>Lisa Davies</w:t>
      </w:r>
      <w:r w:rsidR="00D82069" w:rsidRPr="007D6DA1">
        <w:t xml:space="preserve"> (Kaipuke)</w:t>
      </w:r>
      <w:r w:rsidR="00741970" w:rsidRPr="007D6DA1">
        <w:t xml:space="preserve"> and</w:t>
      </w:r>
      <w:r w:rsidR="009616D9" w:rsidRPr="007D6DA1">
        <w:t xml:space="preserve"> </w:t>
      </w:r>
      <w:r w:rsidR="00FC48EC" w:rsidRPr="007D6DA1">
        <w:t>Mani Crawford (Haika)</w:t>
      </w:r>
      <w:r w:rsidR="009616D9" w:rsidRPr="007D6DA1">
        <w:t xml:space="preserve"> </w:t>
      </w:r>
    </w:p>
    <w:p w14:paraId="46C1A73A" w14:textId="77777777" w:rsidR="007D1F6B" w:rsidRPr="007D6DA1" w:rsidRDefault="007D1F6B" w:rsidP="00E30B3B">
      <w:pPr>
        <w:spacing w:after="0"/>
        <w:rPr>
          <w:b/>
          <w:bCs/>
        </w:rPr>
      </w:pPr>
      <w:r w:rsidRPr="007D6DA1">
        <w:rPr>
          <w:b/>
          <w:bCs/>
        </w:rPr>
        <w:t>Disclaimer:</w:t>
      </w:r>
    </w:p>
    <w:p w14:paraId="2C972C93" w14:textId="599DCF9F" w:rsidR="0039786A" w:rsidRPr="007D6DA1" w:rsidRDefault="007D1F6B" w:rsidP="00E30B3B">
      <w:pPr>
        <w:spacing w:before="0"/>
        <w:rPr>
          <w:rFonts w:cs="Times New Roman"/>
          <w:b/>
          <w:bCs/>
          <w:color w:val="4D4D4D" w:themeColor="accent6"/>
          <w:sz w:val="56"/>
          <w:szCs w:val="56"/>
        </w:rPr>
      </w:pPr>
      <w:r w:rsidRPr="007D6DA1">
        <w:t>The views and interpretations in this report are those of the evaluators</w:t>
      </w:r>
      <w:r w:rsidR="00DE5429" w:rsidRPr="007D6DA1">
        <w:t>.</w:t>
      </w:r>
    </w:p>
    <w:p w14:paraId="49AE89F7" w14:textId="7ECCEB99" w:rsidR="007A17E7" w:rsidRPr="007D6DA1" w:rsidRDefault="007A17E7" w:rsidP="007A17E7">
      <w:pPr>
        <w:rPr>
          <w:b/>
          <w:bCs/>
        </w:rPr>
      </w:pPr>
      <w:r w:rsidRPr="007D6DA1">
        <w:rPr>
          <w:b/>
          <w:bCs/>
        </w:rPr>
        <w:lastRenderedPageBreak/>
        <w:t xml:space="preserve">Acknowledgements </w:t>
      </w:r>
    </w:p>
    <w:p w14:paraId="47EF9E13" w14:textId="77777777" w:rsidR="007A17E7" w:rsidRPr="007D6DA1" w:rsidRDefault="007A17E7" w:rsidP="00E77AEF">
      <w:r w:rsidRPr="007D6DA1">
        <w:t>Tēnā koutou katoa</w:t>
      </w:r>
    </w:p>
    <w:p w14:paraId="4E8E30EC" w14:textId="4744BD93" w:rsidR="00E70EA7" w:rsidRPr="007D6DA1" w:rsidRDefault="00E77AEF" w:rsidP="00E77AEF">
      <w:pPr>
        <w:spacing w:line="276" w:lineRule="auto"/>
      </w:pPr>
      <w:r w:rsidRPr="007D6DA1">
        <w:t xml:space="preserve">We are pleased to present this </w:t>
      </w:r>
      <w:r w:rsidR="00E70EA7" w:rsidRPr="007D6DA1">
        <w:t xml:space="preserve">evaluation </w:t>
      </w:r>
      <w:r w:rsidRPr="007D6DA1">
        <w:t>report</w:t>
      </w:r>
      <w:r w:rsidR="00E70EA7" w:rsidRPr="007D6DA1">
        <w:t xml:space="preserve">.  To all those involved, we humbly say ngā mihi maioha for your contribution to the evaluation. In particular, we acknowledge </w:t>
      </w:r>
      <w:r w:rsidRPr="007D6DA1">
        <w:t xml:space="preserve">Māori entities </w:t>
      </w:r>
      <w:r w:rsidR="00E70EA7" w:rsidRPr="007D6DA1">
        <w:t xml:space="preserve">across Aotearoa who have </w:t>
      </w:r>
      <w:r w:rsidRPr="007D6DA1">
        <w:t>work</w:t>
      </w:r>
      <w:r w:rsidR="005D0FC6" w:rsidRPr="007D6DA1">
        <w:t>ed</w:t>
      </w:r>
      <w:r w:rsidRPr="007D6DA1">
        <w:t xml:space="preserve"> tirelessly and passionately </w:t>
      </w:r>
      <w:r w:rsidR="00E70EA7" w:rsidRPr="007D6DA1">
        <w:t>through Māori Trades and Training Fund to support Māori to achieve their employment and career aspirations</w:t>
      </w:r>
      <w:r w:rsidR="002930FF" w:rsidRPr="007D6DA1">
        <w:t>.</w:t>
      </w:r>
    </w:p>
    <w:p w14:paraId="632EEE97" w14:textId="50F4E358" w:rsidR="00E77AEF" w:rsidRPr="007D6DA1" w:rsidRDefault="00E77AEF" w:rsidP="00E77AEF">
      <w:pPr>
        <w:spacing w:line="276" w:lineRule="auto"/>
      </w:pPr>
      <w:r w:rsidRPr="007D6DA1">
        <w:t>To th</w:t>
      </w:r>
      <w:r w:rsidR="00E70EA7" w:rsidRPr="007D6DA1">
        <w:t xml:space="preserve">e entities that participated in the evaluation, </w:t>
      </w:r>
      <w:r w:rsidRPr="007D6DA1">
        <w:t xml:space="preserve">we extend our gratitude </w:t>
      </w:r>
      <w:r w:rsidR="002930FF" w:rsidRPr="007D6DA1">
        <w:t xml:space="preserve">to you </w:t>
      </w:r>
      <w:r w:rsidRPr="007D6DA1">
        <w:t xml:space="preserve">for </w:t>
      </w:r>
      <w:r w:rsidR="00E70EA7" w:rsidRPr="007D6DA1">
        <w:t xml:space="preserve">hosting </w:t>
      </w:r>
      <w:r w:rsidR="002930FF" w:rsidRPr="007D6DA1">
        <w:t>our team</w:t>
      </w:r>
      <w:r w:rsidR="00E70EA7" w:rsidRPr="007D6DA1">
        <w:t xml:space="preserve"> and for willingly offering </w:t>
      </w:r>
      <w:r w:rsidRPr="007D6DA1">
        <w:t>your valuable</w:t>
      </w:r>
      <w:r w:rsidR="00E70EA7" w:rsidRPr="007D6DA1">
        <w:t xml:space="preserve"> insights into the evaluation. </w:t>
      </w:r>
      <w:r w:rsidRPr="007D6DA1">
        <w:t xml:space="preserve"> We also want to</w:t>
      </w:r>
      <w:r w:rsidR="006D26FB" w:rsidRPr="007D6DA1">
        <w:t xml:space="preserve"> </w:t>
      </w:r>
      <w:r w:rsidR="00E70EA7" w:rsidRPr="007D6DA1">
        <w:t xml:space="preserve">thank </w:t>
      </w:r>
      <w:r w:rsidR="00E71EE6">
        <w:t xml:space="preserve">the </w:t>
      </w:r>
      <w:r w:rsidR="00E70EA7" w:rsidRPr="007D6DA1">
        <w:t xml:space="preserve">programme </w:t>
      </w:r>
      <w:r w:rsidR="006D26FB" w:rsidRPr="007D6DA1">
        <w:t>participants who contributed to this evaluation</w:t>
      </w:r>
      <w:r w:rsidR="00E70EA7" w:rsidRPr="007D6DA1">
        <w:t>.</w:t>
      </w:r>
      <w:r w:rsidR="002930FF" w:rsidRPr="007D6DA1">
        <w:t xml:space="preserve"> </w:t>
      </w:r>
      <w:r w:rsidRPr="007D6DA1">
        <w:t xml:space="preserve">Your </w:t>
      </w:r>
      <w:r w:rsidR="00E70EA7" w:rsidRPr="007D6DA1">
        <w:t xml:space="preserve">lived experiences and </w:t>
      </w:r>
      <w:r w:rsidRPr="007D6DA1">
        <w:t>insights are a vital part of this report and ha</w:t>
      </w:r>
      <w:r w:rsidR="00E70EA7" w:rsidRPr="007D6DA1">
        <w:t>ve</w:t>
      </w:r>
      <w:r w:rsidRPr="007D6DA1">
        <w:t xml:space="preserve"> greatly enriched our understanding </w:t>
      </w:r>
      <w:r w:rsidR="00E70EA7" w:rsidRPr="007D6DA1">
        <w:t xml:space="preserve">of the </w:t>
      </w:r>
      <w:r w:rsidR="00E71EE6">
        <w:t xml:space="preserve">impact </w:t>
      </w:r>
      <w:r w:rsidR="00E70EA7" w:rsidRPr="007D6DA1">
        <w:t xml:space="preserve">of the MTTF.   </w:t>
      </w:r>
      <w:r w:rsidRPr="007D6DA1">
        <w:t>Together, you all embody the spirit of resilience and hope that inspires change, and we say ngā mihi aroha.</w:t>
      </w:r>
      <w:r w:rsidR="000B4E9A" w:rsidRPr="007D6DA1">
        <w:t xml:space="preserve"> </w:t>
      </w:r>
    </w:p>
    <w:p w14:paraId="53ACE337" w14:textId="0B2AA2AB" w:rsidR="00E77AEF" w:rsidRPr="007D6DA1" w:rsidRDefault="00E77AEF" w:rsidP="00E77AEF">
      <w:pPr>
        <w:spacing w:line="276" w:lineRule="auto"/>
      </w:pPr>
      <w:r w:rsidRPr="007D6DA1">
        <w:t>We also appreciate the support, guidance,</w:t>
      </w:r>
      <w:r w:rsidR="00A91EE6">
        <w:t xml:space="preserve"> </w:t>
      </w:r>
      <w:r w:rsidRPr="007D6DA1">
        <w:t xml:space="preserve">and feedback provided by the Ministry of Social Development, in particular Kiri Saul, Stephen Ruddell, </w:t>
      </w:r>
      <w:r w:rsidR="00E71EE6" w:rsidRPr="007D6DA1">
        <w:t>James Sauaga</w:t>
      </w:r>
      <w:r w:rsidR="00E71EE6">
        <w:t>,</w:t>
      </w:r>
      <w:r w:rsidR="00E71EE6" w:rsidRPr="007D6DA1">
        <w:t xml:space="preserve"> </w:t>
      </w:r>
      <w:r w:rsidRPr="007D6DA1">
        <w:t xml:space="preserve">Michael Riley, Kazia Makutu, Ed Tuitapa, Kelvin Rima-Samuels, Richard Taukamo-Pohio, Arvid Tilner, Twahir Abubakar, </w:t>
      </w:r>
      <w:r w:rsidR="00E71EE6">
        <w:t xml:space="preserve">Helen Bones, </w:t>
      </w:r>
      <w:r w:rsidRPr="007D6DA1">
        <w:t>Celeste Daymond</w:t>
      </w:r>
      <w:r w:rsidR="00A91EE6">
        <w:t xml:space="preserve">. Finally, we acknowledge the assistance of </w:t>
      </w:r>
      <w:r w:rsidRPr="00A91EE6">
        <w:t>Bev Hong (Kōtātā)</w:t>
      </w:r>
      <w:r w:rsidR="00A91EE6" w:rsidRPr="00A91EE6">
        <w:t xml:space="preserve"> and Kirsten Smith (Kūwaha Limited) in the design and implemention of the participant survey.</w:t>
      </w:r>
      <w:r w:rsidR="00A91EE6">
        <w:t xml:space="preserve"> </w:t>
      </w:r>
    </w:p>
    <w:p w14:paraId="2A95853B" w14:textId="77777777" w:rsidR="00E77AEF" w:rsidRPr="007D6DA1" w:rsidRDefault="00E77AEF" w:rsidP="00E77AEF">
      <w:pPr>
        <w:spacing w:line="276" w:lineRule="auto"/>
      </w:pPr>
      <w:r w:rsidRPr="007D6DA1">
        <w:t>Nā mātau iti nei ko Lisa, ko Mani, ko Ruiha.</w:t>
      </w:r>
    </w:p>
    <w:p w14:paraId="12D67B33" w14:textId="0ADCFFC9" w:rsidR="007A17E7" w:rsidRPr="007D6DA1" w:rsidRDefault="007A17E7">
      <w:pPr>
        <w:spacing w:before="240" w:after="200"/>
      </w:pPr>
    </w:p>
    <w:p w14:paraId="188329DE" w14:textId="77777777" w:rsidR="00221381" w:rsidRPr="007D6DA1" w:rsidRDefault="00221381" w:rsidP="00685EBD">
      <w:pPr>
        <w:sectPr w:rsidR="00221381" w:rsidRPr="007D6DA1" w:rsidSect="00B04B1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5D73F61B" w14:textId="77777777" w:rsidR="0039786A" w:rsidRPr="007D6DA1" w:rsidRDefault="0039786A" w:rsidP="00685EBD">
      <w:pPr>
        <w:rPr>
          <w:b/>
          <w:bCs/>
          <w:sz w:val="32"/>
          <w:szCs w:val="32"/>
        </w:rPr>
      </w:pPr>
      <w:r w:rsidRPr="007D6DA1">
        <w:rPr>
          <w:b/>
          <w:bCs/>
          <w:sz w:val="32"/>
          <w:szCs w:val="32"/>
        </w:rPr>
        <w:lastRenderedPageBreak/>
        <w:t>Contents</w:t>
      </w:r>
    </w:p>
    <w:bookmarkStart w:id="1" w:name="_Toc152833774" w:displacedByCustomXml="next"/>
    <w:sdt>
      <w:sdtPr>
        <w:rPr>
          <w:b w:val="0"/>
          <w:i/>
          <w:iCs/>
          <w:color w:val="auto"/>
        </w:rPr>
        <w:id w:val="-918935069"/>
        <w:docPartObj>
          <w:docPartGallery w:val="Table of Contents"/>
          <w:docPartUnique/>
        </w:docPartObj>
      </w:sdtPr>
      <w:sdtEndPr>
        <w:rPr>
          <w:i w:val="0"/>
          <w:iCs w:val="0"/>
        </w:rPr>
      </w:sdtEndPr>
      <w:sdtContent>
        <w:p w14:paraId="6CAB095F" w14:textId="4C043B87" w:rsidR="00BE195B" w:rsidRDefault="008E2AD8">
          <w:pPr>
            <w:pStyle w:val="TOC1"/>
            <w:rPr>
              <w:rFonts w:asciiTheme="minorHAnsi" w:eastAsiaTheme="minorEastAsia" w:hAnsiTheme="minorHAnsi" w:cstheme="minorBidi"/>
              <w:b w:val="0"/>
              <w:noProof/>
              <w:color w:val="auto"/>
              <w:kern w:val="2"/>
              <w:sz w:val="24"/>
              <w:szCs w:val="24"/>
              <w:lang w:val="en-NZ"/>
              <w14:ligatures w14:val="standardContextual"/>
            </w:rPr>
          </w:pPr>
          <w:r w:rsidRPr="007D6DA1">
            <w:rPr>
              <w:rFonts w:cs="Open Sans"/>
              <w:bCs/>
              <w:i/>
              <w:iCs/>
              <w:sz w:val="20"/>
              <w:szCs w:val="20"/>
            </w:rPr>
            <w:fldChar w:fldCharType="begin"/>
          </w:r>
          <w:r w:rsidRPr="007D6DA1">
            <w:rPr>
              <w:bCs/>
              <w:sz w:val="20"/>
              <w:szCs w:val="20"/>
            </w:rPr>
            <w:instrText xml:space="preserve"> TOC \o "2-2" \h \z \t "Heading 1,1,K Main heading,1" </w:instrText>
          </w:r>
          <w:r w:rsidRPr="007D6DA1">
            <w:rPr>
              <w:rFonts w:cs="Open Sans"/>
              <w:bCs/>
              <w:i/>
              <w:iCs/>
              <w:sz w:val="20"/>
              <w:szCs w:val="20"/>
            </w:rPr>
            <w:fldChar w:fldCharType="separate"/>
          </w:r>
          <w:hyperlink w:anchor="_Toc189235466" w:history="1">
            <w:r w:rsidR="00BE195B" w:rsidRPr="005F1837">
              <w:rPr>
                <w:rStyle w:val="Hyperlink"/>
                <w:noProof/>
              </w:rPr>
              <w:t>Glossary</w:t>
            </w:r>
            <w:r w:rsidR="00BE195B">
              <w:rPr>
                <w:noProof/>
                <w:webHidden/>
              </w:rPr>
              <w:tab/>
            </w:r>
            <w:r w:rsidR="00BE195B">
              <w:rPr>
                <w:noProof/>
                <w:webHidden/>
              </w:rPr>
              <w:fldChar w:fldCharType="begin"/>
            </w:r>
            <w:r w:rsidR="00BE195B">
              <w:rPr>
                <w:noProof/>
                <w:webHidden/>
              </w:rPr>
              <w:instrText xml:space="preserve"> PAGEREF _Toc189235466 \h </w:instrText>
            </w:r>
            <w:r w:rsidR="00BE195B">
              <w:rPr>
                <w:noProof/>
                <w:webHidden/>
              </w:rPr>
            </w:r>
            <w:r w:rsidR="00BE195B">
              <w:rPr>
                <w:noProof/>
                <w:webHidden/>
              </w:rPr>
              <w:fldChar w:fldCharType="separate"/>
            </w:r>
            <w:r w:rsidR="00BE195B">
              <w:rPr>
                <w:noProof/>
                <w:webHidden/>
              </w:rPr>
              <w:t>6</w:t>
            </w:r>
            <w:r w:rsidR="00BE195B">
              <w:rPr>
                <w:noProof/>
                <w:webHidden/>
              </w:rPr>
              <w:fldChar w:fldCharType="end"/>
            </w:r>
          </w:hyperlink>
        </w:p>
        <w:p w14:paraId="78937C8A" w14:textId="43D730FE"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67" w:history="1">
            <w:r w:rsidRPr="005F1837">
              <w:rPr>
                <w:rStyle w:val="Hyperlink"/>
                <w:noProof/>
              </w:rPr>
              <w:t>Executive summary</w:t>
            </w:r>
            <w:r>
              <w:rPr>
                <w:noProof/>
                <w:webHidden/>
              </w:rPr>
              <w:tab/>
            </w:r>
            <w:r>
              <w:rPr>
                <w:noProof/>
                <w:webHidden/>
              </w:rPr>
              <w:fldChar w:fldCharType="begin"/>
            </w:r>
            <w:r>
              <w:rPr>
                <w:noProof/>
                <w:webHidden/>
              </w:rPr>
              <w:instrText xml:space="preserve"> PAGEREF _Toc189235467 \h </w:instrText>
            </w:r>
            <w:r>
              <w:rPr>
                <w:noProof/>
                <w:webHidden/>
              </w:rPr>
            </w:r>
            <w:r>
              <w:rPr>
                <w:noProof/>
                <w:webHidden/>
              </w:rPr>
              <w:fldChar w:fldCharType="separate"/>
            </w:r>
            <w:r>
              <w:rPr>
                <w:noProof/>
                <w:webHidden/>
              </w:rPr>
              <w:t>8</w:t>
            </w:r>
            <w:r>
              <w:rPr>
                <w:noProof/>
                <w:webHidden/>
              </w:rPr>
              <w:fldChar w:fldCharType="end"/>
            </w:r>
          </w:hyperlink>
        </w:p>
        <w:p w14:paraId="4D1DC43A" w14:textId="367ACDF4"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68" w:history="1">
            <w:r w:rsidRPr="005F1837">
              <w:rPr>
                <w:rStyle w:val="Hyperlink"/>
                <w:noProof/>
              </w:rPr>
              <w:t>1</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Introduction</w:t>
            </w:r>
            <w:r>
              <w:rPr>
                <w:noProof/>
                <w:webHidden/>
              </w:rPr>
              <w:tab/>
            </w:r>
            <w:r>
              <w:rPr>
                <w:noProof/>
                <w:webHidden/>
              </w:rPr>
              <w:fldChar w:fldCharType="begin"/>
            </w:r>
            <w:r>
              <w:rPr>
                <w:noProof/>
                <w:webHidden/>
              </w:rPr>
              <w:instrText xml:space="preserve"> PAGEREF _Toc189235468 \h </w:instrText>
            </w:r>
            <w:r>
              <w:rPr>
                <w:noProof/>
                <w:webHidden/>
              </w:rPr>
            </w:r>
            <w:r>
              <w:rPr>
                <w:noProof/>
                <w:webHidden/>
              </w:rPr>
              <w:fldChar w:fldCharType="separate"/>
            </w:r>
            <w:r>
              <w:rPr>
                <w:noProof/>
                <w:webHidden/>
              </w:rPr>
              <w:t>13</w:t>
            </w:r>
            <w:r>
              <w:rPr>
                <w:noProof/>
                <w:webHidden/>
              </w:rPr>
              <w:fldChar w:fldCharType="end"/>
            </w:r>
          </w:hyperlink>
        </w:p>
        <w:p w14:paraId="09FDB5EC" w14:textId="297F80D8"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69" w:history="1">
            <w:r w:rsidRPr="005F1837">
              <w:rPr>
                <w:rStyle w:val="Hyperlink"/>
                <w:noProof/>
              </w:rPr>
              <w:t>Overview</w:t>
            </w:r>
            <w:r>
              <w:rPr>
                <w:noProof/>
                <w:webHidden/>
              </w:rPr>
              <w:tab/>
            </w:r>
            <w:r>
              <w:rPr>
                <w:noProof/>
                <w:webHidden/>
              </w:rPr>
              <w:fldChar w:fldCharType="begin"/>
            </w:r>
            <w:r>
              <w:rPr>
                <w:noProof/>
                <w:webHidden/>
              </w:rPr>
              <w:instrText xml:space="preserve"> PAGEREF _Toc189235469 \h </w:instrText>
            </w:r>
            <w:r>
              <w:rPr>
                <w:noProof/>
                <w:webHidden/>
              </w:rPr>
            </w:r>
            <w:r>
              <w:rPr>
                <w:noProof/>
                <w:webHidden/>
              </w:rPr>
              <w:fldChar w:fldCharType="separate"/>
            </w:r>
            <w:r>
              <w:rPr>
                <w:noProof/>
                <w:webHidden/>
              </w:rPr>
              <w:t>13</w:t>
            </w:r>
            <w:r>
              <w:rPr>
                <w:noProof/>
                <w:webHidden/>
              </w:rPr>
              <w:fldChar w:fldCharType="end"/>
            </w:r>
          </w:hyperlink>
        </w:p>
        <w:p w14:paraId="6538D1D5" w14:textId="4FD87FDF"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0" w:history="1">
            <w:r w:rsidRPr="005F1837">
              <w:rPr>
                <w:rStyle w:val="Hyperlink"/>
                <w:noProof/>
              </w:rPr>
              <w:t>Purpose of the evaluation</w:t>
            </w:r>
            <w:r>
              <w:rPr>
                <w:noProof/>
                <w:webHidden/>
              </w:rPr>
              <w:tab/>
            </w:r>
            <w:r>
              <w:rPr>
                <w:noProof/>
                <w:webHidden/>
              </w:rPr>
              <w:fldChar w:fldCharType="begin"/>
            </w:r>
            <w:r>
              <w:rPr>
                <w:noProof/>
                <w:webHidden/>
              </w:rPr>
              <w:instrText xml:space="preserve"> PAGEREF _Toc189235470 \h </w:instrText>
            </w:r>
            <w:r>
              <w:rPr>
                <w:noProof/>
                <w:webHidden/>
              </w:rPr>
            </w:r>
            <w:r>
              <w:rPr>
                <w:noProof/>
                <w:webHidden/>
              </w:rPr>
              <w:fldChar w:fldCharType="separate"/>
            </w:r>
            <w:r>
              <w:rPr>
                <w:noProof/>
                <w:webHidden/>
              </w:rPr>
              <w:t>13</w:t>
            </w:r>
            <w:r>
              <w:rPr>
                <w:noProof/>
                <w:webHidden/>
              </w:rPr>
              <w:fldChar w:fldCharType="end"/>
            </w:r>
          </w:hyperlink>
        </w:p>
        <w:p w14:paraId="4FD6D3EF" w14:textId="2A4C9DED"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1" w:history="1">
            <w:r w:rsidRPr="005F1837">
              <w:rPr>
                <w:rStyle w:val="Hyperlink"/>
                <w:noProof/>
              </w:rPr>
              <w:t>Background to the MTTF and policy settings</w:t>
            </w:r>
            <w:r>
              <w:rPr>
                <w:noProof/>
                <w:webHidden/>
              </w:rPr>
              <w:tab/>
            </w:r>
            <w:r>
              <w:rPr>
                <w:noProof/>
                <w:webHidden/>
              </w:rPr>
              <w:fldChar w:fldCharType="begin"/>
            </w:r>
            <w:r>
              <w:rPr>
                <w:noProof/>
                <w:webHidden/>
              </w:rPr>
              <w:instrText xml:space="preserve"> PAGEREF _Toc189235471 \h </w:instrText>
            </w:r>
            <w:r>
              <w:rPr>
                <w:noProof/>
                <w:webHidden/>
              </w:rPr>
            </w:r>
            <w:r>
              <w:rPr>
                <w:noProof/>
                <w:webHidden/>
              </w:rPr>
              <w:fldChar w:fldCharType="separate"/>
            </w:r>
            <w:r>
              <w:rPr>
                <w:noProof/>
                <w:webHidden/>
              </w:rPr>
              <w:t>14</w:t>
            </w:r>
            <w:r>
              <w:rPr>
                <w:noProof/>
                <w:webHidden/>
              </w:rPr>
              <w:fldChar w:fldCharType="end"/>
            </w:r>
          </w:hyperlink>
        </w:p>
        <w:p w14:paraId="7F8D65D1" w14:textId="7953029E"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2" w:history="1">
            <w:r w:rsidRPr="005F1837">
              <w:rPr>
                <w:rStyle w:val="Hyperlink"/>
                <w:noProof/>
              </w:rPr>
              <w:t>Structure of the report</w:t>
            </w:r>
            <w:r>
              <w:rPr>
                <w:noProof/>
                <w:webHidden/>
              </w:rPr>
              <w:tab/>
            </w:r>
            <w:r>
              <w:rPr>
                <w:noProof/>
                <w:webHidden/>
              </w:rPr>
              <w:fldChar w:fldCharType="begin"/>
            </w:r>
            <w:r>
              <w:rPr>
                <w:noProof/>
                <w:webHidden/>
              </w:rPr>
              <w:instrText xml:space="preserve"> PAGEREF _Toc189235472 \h </w:instrText>
            </w:r>
            <w:r>
              <w:rPr>
                <w:noProof/>
                <w:webHidden/>
              </w:rPr>
            </w:r>
            <w:r>
              <w:rPr>
                <w:noProof/>
                <w:webHidden/>
              </w:rPr>
              <w:fldChar w:fldCharType="separate"/>
            </w:r>
            <w:r>
              <w:rPr>
                <w:noProof/>
                <w:webHidden/>
              </w:rPr>
              <w:t>18</w:t>
            </w:r>
            <w:r>
              <w:rPr>
                <w:noProof/>
                <w:webHidden/>
              </w:rPr>
              <w:fldChar w:fldCharType="end"/>
            </w:r>
          </w:hyperlink>
        </w:p>
        <w:p w14:paraId="6E87F5A3" w14:textId="3D258242"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73" w:history="1">
            <w:r w:rsidRPr="005F1837">
              <w:rPr>
                <w:rStyle w:val="Hyperlink"/>
                <w:noProof/>
              </w:rPr>
              <w:t>2</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Evaluation approach</w:t>
            </w:r>
            <w:r>
              <w:rPr>
                <w:noProof/>
                <w:webHidden/>
              </w:rPr>
              <w:tab/>
            </w:r>
            <w:r>
              <w:rPr>
                <w:noProof/>
                <w:webHidden/>
              </w:rPr>
              <w:fldChar w:fldCharType="begin"/>
            </w:r>
            <w:r>
              <w:rPr>
                <w:noProof/>
                <w:webHidden/>
              </w:rPr>
              <w:instrText xml:space="preserve"> PAGEREF _Toc189235473 \h </w:instrText>
            </w:r>
            <w:r>
              <w:rPr>
                <w:noProof/>
                <w:webHidden/>
              </w:rPr>
            </w:r>
            <w:r>
              <w:rPr>
                <w:noProof/>
                <w:webHidden/>
              </w:rPr>
              <w:fldChar w:fldCharType="separate"/>
            </w:r>
            <w:r>
              <w:rPr>
                <w:noProof/>
                <w:webHidden/>
              </w:rPr>
              <w:t>19</w:t>
            </w:r>
            <w:r>
              <w:rPr>
                <w:noProof/>
                <w:webHidden/>
              </w:rPr>
              <w:fldChar w:fldCharType="end"/>
            </w:r>
          </w:hyperlink>
        </w:p>
        <w:p w14:paraId="70E77203" w14:textId="241CB513"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4" w:history="1">
            <w:r w:rsidRPr="005F1837">
              <w:rPr>
                <w:rStyle w:val="Hyperlink"/>
                <w:noProof/>
              </w:rPr>
              <w:t>Overview</w:t>
            </w:r>
            <w:r>
              <w:rPr>
                <w:noProof/>
                <w:webHidden/>
              </w:rPr>
              <w:tab/>
            </w:r>
            <w:r>
              <w:rPr>
                <w:noProof/>
                <w:webHidden/>
              </w:rPr>
              <w:fldChar w:fldCharType="begin"/>
            </w:r>
            <w:r>
              <w:rPr>
                <w:noProof/>
                <w:webHidden/>
              </w:rPr>
              <w:instrText xml:space="preserve"> PAGEREF _Toc189235474 \h </w:instrText>
            </w:r>
            <w:r>
              <w:rPr>
                <w:noProof/>
                <w:webHidden/>
              </w:rPr>
            </w:r>
            <w:r>
              <w:rPr>
                <w:noProof/>
                <w:webHidden/>
              </w:rPr>
              <w:fldChar w:fldCharType="separate"/>
            </w:r>
            <w:r>
              <w:rPr>
                <w:noProof/>
                <w:webHidden/>
              </w:rPr>
              <w:t>19</w:t>
            </w:r>
            <w:r>
              <w:rPr>
                <w:noProof/>
                <w:webHidden/>
              </w:rPr>
              <w:fldChar w:fldCharType="end"/>
            </w:r>
          </w:hyperlink>
        </w:p>
        <w:p w14:paraId="7A0DCA68" w14:textId="2EDA6E8B"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5" w:history="1">
            <w:r w:rsidRPr="005F1837">
              <w:rPr>
                <w:rStyle w:val="Hyperlink"/>
                <w:noProof/>
              </w:rPr>
              <w:t>Key evaluation questions</w:t>
            </w:r>
            <w:r>
              <w:rPr>
                <w:noProof/>
                <w:webHidden/>
              </w:rPr>
              <w:tab/>
            </w:r>
            <w:r>
              <w:rPr>
                <w:noProof/>
                <w:webHidden/>
              </w:rPr>
              <w:fldChar w:fldCharType="begin"/>
            </w:r>
            <w:r>
              <w:rPr>
                <w:noProof/>
                <w:webHidden/>
              </w:rPr>
              <w:instrText xml:space="preserve"> PAGEREF _Toc189235475 \h </w:instrText>
            </w:r>
            <w:r>
              <w:rPr>
                <w:noProof/>
                <w:webHidden/>
              </w:rPr>
            </w:r>
            <w:r>
              <w:rPr>
                <w:noProof/>
                <w:webHidden/>
              </w:rPr>
              <w:fldChar w:fldCharType="separate"/>
            </w:r>
            <w:r>
              <w:rPr>
                <w:noProof/>
                <w:webHidden/>
              </w:rPr>
              <w:t>19</w:t>
            </w:r>
            <w:r>
              <w:rPr>
                <w:noProof/>
                <w:webHidden/>
              </w:rPr>
              <w:fldChar w:fldCharType="end"/>
            </w:r>
          </w:hyperlink>
        </w:p>
        <w:p w14:paraId="7E1AF894" w14:textId="0001A647"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6" w:history="1">
            <w:r w:rsidRPr="005F1837">
              <w:rPr>
                <w:rStyle w:val="Hyperlink"/>
                <w:noProof/>
              </w:rPr>
              <w:t>Evaluation approach</w:t>
            </w:r>
            <w:r>
              <w:rPr>
                <w:noProof/>
                <w:webHidden/>
              </w:rPr>
              <w:tab/>
            </w:r>
            <w:r>
              <w:rPr>
                <w:noProof/>
                <w:webHidden/>
              </w:rPr>
              <w:fldChar w:fldCharType="begin"/>
            </w:r>
            <w:r>
              <w:rPr>
                <w:noProof/>
                <w:webHidden/>
              </w:rPr>
              <w:instrText xml:space="preserve"> PAGEREF _Toc189235476 \h </w:instrText>
            </w:r>
            <w:r>
              <w:rPr>
                <w:noProof/>
                <w:webHidden/>
              </w:rPr>
            </w:r>
            <w:r>
              <w:rPr>
                <w:noProof/>
                <w:webHidden/>
              </w:rPr>
              <w:fldChar w:fldCharType="separate"/>
            </w:r>
            <w:r>
              <w:rPr>
                <w:noProof/>
                <w:webHidden/>
              </w:rPr>
              <w:t>19</w:t>
            </w:r>
            <w:r>
              <w:rPr>
                <w:noProof/>
                <w:webHidden/>
              </w:rPr>
              <w:fldChar w:fldCharType="end"/>
            </w:r>
          </w:hyperlink>
        </w:p>
        <w:p w14:paraId="6BBF4F42" w14:textId="6DBC3550"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7" w:history="1">
            <w:r w:rsidRPr="005F1837">
              <w:rPr>
                <w:rStyle w:val="Hyperlink"/>
                <w:noProof/>
              </w:rPr>
              <w:t>Evaluation methods</w:t>
            </w:r>
            <w:r>
              <w:rPr>
                <w:noProof/>
                <w:webHidden/>
              </w:rPr>
              <w:tab/>
            </w:r>
            <w:r>
              <w:rPr>
                <w:noProof/>
                <w:webHidden/>
              </w:rPr>
              <w:fldChar w:fldCharType="begin"/>
            </w:r>
            <w:r>
              <w:rPr>
                <w:noProof/>
                <w:webHidden/>
              </w:rPr>
              <w:instrText xml:space="preserve"> PAGEREF _Toc189235477 \h </w:instrText>
            </w:r>
            <w:r>
              <w:rPr>
                <w:noProof/>
                <w:webHidden/>
              </w:rPr>
            </w:r>
            <w:r>
              <w:rPr>
                <w:noProof/>
                <w:webHidden/>
              </w:rPr>
              <w:fldChar w:fldCharType="separate"/>
            </w:r>
            <w:r>
              <w:rPr>
                <w:noProof/>
                <w:webHidden/>
              </w:rPr>
              <w:t>20</w:t>
            </w:r>
            <w:r>
              <w:rPr>
                <w:noProof/>
                <w:webHidden/>
              </w:rPr>
              <w:fldChar w:fldCharType="end"/>
            </w:r>
          </w:hyperlink>
        </w:p>
        <w:p w14:paraId="25507CCE" w14:textId="2A5CB753"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78" w:history="1">
            <w:r w:rsidRPr="005F1837">
              <w:rPr>
                <w:rStyle w:val="Hyperlink"/>
                <w:noProof/>
              </w:rPr>
              <w:t>Caveats</w:t>
            </w:r>
            <w:r>
              <w:rPr>
                <w:noProof/>
                <w:webHidden/>
              </w:rPr>
              <w:tab/>
            </w:r>
            <w:r>
              <w:rPr>
                <w:noProof/>
                <w:webHidden/>
              </w:rPr>
              <w:fldChar w:fldCharType="begin"/>
            </w:r>
            <w:r>
              <w:rPr>
                <w:noProof/>
                <w:webHidden/>
              </w:rPr>
              <w:instrText xml:space="preserve"> PAGEREF _Toc189235478 \h </w:instrText>
            </w:r>
            <w:r>
              <w:rPr>
                <w:noProof/>
                <w:webHidden/>
              </w:rPr>
            </w:r>
            <w:r>
              <w:rPr>
                <w:noProof/>
                <w:webHidden/>
              </w:rPr>
              <w:fldChar w:fldCharType="separate"/>
            </w:r>
            <w:r>
              <w:rPr>
                <w:noProof/>
                <w:webHidden/>
              </w:rPr>
              <w:t>27</w:t>
            </w:r>
            <w:r>
              <w:rPr>
                <w:noProof/>
                <w:webHidden/>
              </w:rPr>
              <w:fldChar w:fldCharType="end"/>
            </w:r>
          </w:hyperlink>
        </w:p>
        <w:p w14:paraId="1BD0BEFC" w14:textId="5959E135"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79" w:history="1">
            <w:r w:rsidRPr="005F1837">
              <w:rPr>
                <w:rStyle w:val="Hyperlink"/>
                <w:noProof/>
              </w:rPr>
              <w:t>3</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Profile of MTTF programme participants</w:t>
            </w:r>
            <w:r>
              <w:rPr>
                <w:noProof/>
                <w:webHidden/>
              </w:rPr>
              <w:tab/>
            </w:r>
            <w:r>
              <w:rPr>
                <w:noProof/>
                <w:webHidden/>
              </w:rPr>
              <w:fldChar w:fldCharType="begin"/>
            </w:r>
            <w:r>
              <w:rPr>
                <w:noProof/>
                <w:webHidden/>
              </w:rPr>
              <w:instrText xml:space="preserve"> PAGEREF _Toc189235479 \h </w:instrText>
            </w:r>
            <w:r>
              <w:rPr>
                <w:noProof/>
                <w:webHidden/>
              </w:rPr>
            </w:r>
            <w:r>
              <w:rPr>
                <w:noProof/>
                <w:webHidden/>
              </w:rPr>
              <w:fldChar w:fldCharType="separate"/>
            </w:r>
            <w:r>
              <w:rPr>
                <w:noProof/>
                <w:webHidden/>
              </w:rPr>
              <w:t>29</w:t>
            </w:r>
            <w:r>
              <w:rPr>
                <w:noProof/>
                <w:webHidden/>
              </w:rPr>
              <w:fldChar w:fldCharType="end"/>
            </w:r>
          </w:hyperlink>
        </w:p>
        <w:p w14:paraId="323B7C59" w14:textId="1BC2E31C"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0" w:history="1">
            <w:r w:rsidRPr="005F1837">
              <w:rPr>
                <w:rStyle w:val="Hyperlink"/>
                <w:noProof/>
              </w:rPr>
              <w:t>Overview</w:t>
            </w:r>
            <w:r>
              <w:rPr>
                <w:noProof/>
                <w:webHidden/>
              </w:rPr>
              <w:tab/>
            </w:r>
            <w:r>
              <w:rPr>
                <w:noProof/>
                <w:webHidden/>
              </w:rPr>
              <w:fldChar w:fldCharType="begin"/>
            </w:r>
            <w:r>
              <w:rPr>
                <w:noProof/>
                <w:webHidden/>
              </w:rPr>
              <w:instrText xml:space="preserve"> PAGEREF _Toc189235480 \h </w:instrText>
            </w:r>
            <w:r>
              <w:rPr>
                <w:noProof/>
                <w:webHidden/>
              </w:rPr>
            </w:r>
            <w:r>
              <w:rPr>
                <w:noProof/>
                <w:webHidden/>
              </w:rPr>
              <w:fldChar w:fldCharType="separate"/>
            </w:r>
            <w:r>
              <w:rPr>
                <w:noProof/>
                <w:webHidden/>
              </w:rPr>
              <w:t>29</w:t>
            </w:r>
            <w:r>
              <w:rPr>
                <w:noProof/>
                <w:webHidden/>
              </w:rPr>
              <w:fldChar w:fldCharType="end"/>
            </w:r>
          </w:hyperlink>
        </w:p>
        <w:p w14:paraId="2F1E4204" w14:textId="4DE99EF1"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1" w:history="1">
            <w:r w:rsidRPr="005F1837">
              <w:rPr>
                <w:rStyle w:val="Hyperlink"/>
                <w:noProof/>
              </w:rPr>
              <w:t>Key findings – MTTF participant demographics</w:t>
            </w:r>
            <w:r>
              <w:rPr>
                <w:noProof/>
                <w:webHidden/>
              </w:rPr>
              <w:tab/>
            </w:r>
            <w:r>
              <w:rPr>
                <w:noProof/>
                <w:webHidden/>
              </w:rPr>
              <w:fldChar w:fldCharType="begin"/>
            </w:r>
            <w:r>
              <w:rPr>
                <w:noProof/>
                <w:webHidden/>
              </w:rPr>
              <w:instrText xml:space="preserve"> PAGEREF _Toc189235481 \h </w:instrText>
            </w:r>
            <w:r>
              <w:rPr>
                <w:noProof/>
                <w:webHidden/>
              </w:rPr>
            </w:r>
            <w:r>
              <w:rPr>
                <w:noProof/>
                <w:webHidden/>
              </w:rPr>
              <w:fldChar w:fldCharType="separate"/>
            </w:r>
            <w:r>
              <w:rPr>
                <w:noProof/>
                <w:webHidden/>
              </w:rPr>
              <w:t>29</w:t>
            </w:r>
            <w:r>
              <w:rPr>
                <w:noProof/>
                <w:webHidden/>
              </w:rPr>
              <w:fldChar w:fldCharType="end"/>
            </w:r>
          </w:hyperlink>
        </w:p>
        <w:p w14:paraId="36D76B92" w14:textId="0C79E828"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2" w:history="1">
            <w:r w:rsidRPr="005F1837">
              <w:rPr>
                <w:rStyle w:val="Hyperlink"/>
                <w:noProof/>
              </w:rPr>
              <w:t>Demographic profile of participants</w:t>
            </w:r>
            <w:r>
              <w:rPr>
                <w:noProof/>
                <w:webHidden/>
              </w:rPr>
              <w:tab/>
            </w:r>
            <w:r>
              <w:rPr>
                <w:noProof/>
                <w:webHidden/>
              </w:rPr>
              <w:fldChar w:fldCharType="begin"/>
            </w:r>
            <w:r>
              <w:rPr>
                <w:noProof/>
                <w:webHidden/>
              </w:rPr>
              <w:instrText xml:space="preserve"> PAGEREF _Toc189235482 \h </w:instrText>
            </w:r>
            <w:r>
              <w:rPr>
                <w:noProof/>
                <w:webHidden/>
              </w:rPr>
            </w:r>
            <w:r>
              <w:rPr>
                <w:noProof/>
                <w:webHidden/>
              </w:rPr>
              <w:fldChar w:fldCharType="separate"/>
            </w:r>
            <w:r>
              <w:rPr>
                <w:noProof/>
                <w:webHidden/>
              </w:rPr>
              <w:t>29</w:t>
            </w:r>
            <w:r>
              <w:rPr>
                <w:noProof/>
                <w:webHidden/>
              </w:rPr>
              <w:fldChar w:fldCharType="end"/>
            </w:r>
          </w:hyperlink>
        </w:p>
        <w:p w14:paraId="01468AE6" w14:textId="3138FD85"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83" w:history="1">
            <w:r w:rsidRPr="005F1837">
              <w:rPr>
                <w:rStyle w:val="Hyperlink"/>
                <w:noProof/>
              </w:rPr>
              <w:t>4</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Employment and other outcomes achieved by participants in MTTF programmes</w:t>
            </w:r>
            <w:r>
              <w:rPr>
                <w:noProof/>
                <w:webHidden/>
              </w:rPr>
              <w:tab/>
            </w:r>
            <w:r>
              <w:rPr>
                <w:noProof/>
                <w:webHidden/>
              </w:rPr>
              <w:fldChar w:fldCharType="begin"/>
            </w:r>
            <w:r>
              <w:rPr>
                <w:noProof/>
                <w:webHidden/>
              </w:rPr>
              <w:instrText xml:space="preserve"> PAGEREF _Toc189235483 \h </w:instrText>
            </w:r>
            <w:r>
              <w:rPr>
                <w:noProof/>
                <w:webHidden/>
              </w:rPr>
            </w:r>
            <w:r>
              <w:rPr>
                <w:noProof/>
                <w:webHidden/>
              </w:rPr>
              <w:fldChar w:fldCharType="separate"/>
            </w:r>
            <w:r>
              <w:rPr>
                <w:noProof/>
                <w:webHidden/>
              </w:rPr>
              <w:t>35</w:t>
            </w:r>
            <w:r>
              <w:rPr>
                <w:noProof/>
                <w:webHidden/>
              </w:rPr>
              <w:fldChar w:fldCharType="end"/>
            </w:r>
          </w:hyperlink>
        </w:p>
        <w:p w14:paraId="0A4B3847" w14:textId="7B002F9E"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4" w:history="1">
            <w:r w:rsidRPr="005F1837">
              <w:rPr>
                <w:rStyle w:val="Hyperlink"/>
                <w:noProof/>
              </w:rPr>
              <w:t>Overview</w:t>
            </w:r>
            <w:r>
              <w:rPr>
                <w:noProof/>
                <w:webHidden/>
              </w:rPr>
              <w:tab/>
            </w:r>
            <w:r>
              <w:rPr>
                <w:noProof/>
                <w:webHidden/>
              </w:rPr>
              <w:fldChar w:fldCharType="begin"/>
            </w:r>
            <w:r>
              <w:rPr>
                <w:noProof/>
                <w:webHidden/>
              </w:rPr>
              <w:instrText xml:space="preserve"> PAGEREF _Toc189235484 \h </w:instrText>
            </w:r>
            <w:r>
              <w:rPr>
                <w:noProof/>
                <w:webHidden/>
              </w:rPr>
            </w:r>
            <w:r>
              <w:rPr>
                <w:noProof/>
                <w:webHidden/>
              </w:rPr>
              <w:fldChar w:fldCharType="separate"/>
            </w:r>
            <w:r>
              <w:rPr>
                <w:noProof/>
                <w:webHidden/>
              </w:rPr>
              <w:t>35</w:t>
            </w:r>
            <w:r>
              <w:rPr>
                <w:noProof/>
                <w:webHidden/>
              </w:rPr>
              <w:fldChar w:fldCharType="end"/>
            </w:r>
          </w:hyperlink>
        </w:p>
        <w:p w14:paraId="02BAC168" w14:textId="66DDEE34"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5" w:history="1">
            <w:r w:rsidRPr="005F1837">
              <w:rPr>
                <w:rStyle w:val="Hyperlink"/>
                <w:noProof/>
              </w:rPr>
              <w:t>Key findings – Employment and other outcomes</w:t>
            </w:r>
            <w:r>
              <w:rPr>
                <w:noProof/>
                <w:webHidden/>
              </w:rPr>
              <w:tab/>
            </w:r>
            <w:r>
              <w:rPr>
                <w:noProof/>
                <w:webHidden/>
              </w:rPr>
              <w:fldChar w:fldCharType="begin"/>
            </w:r>
            <w:r>
              <w:rPr>
                <w:noProof/>
                <w:webHidden/>
              </w:rPr>
              <w:instrText xml:space="preserve"> PAGEREF _Toc189235485 \h </w:instrText>
            </w:r>
            <w:r>
              <w:rPr>
                <w:noProof/>
                <w:webHidden/>
              </w:rPr>
            </w:r>
            <w:r>
              <w:rPr>
                <w:noProof/>
                <w:webHidden/>
              </w:rPr>
              <w:fldChar w:fldCharType="separate"/>
            </w:r>
            <w:r>
              <w:rPr>
                <w:noProof/>
                <w:webHidden/>
              </w:rPr>
              <w:t>35</w:t>
            </w:r>
            <w:r>
              <w:rPr>
                <w:noProof/>
                <w:webHidden/>
              </w:rPr>
              <w:fldChar w:fldCharType="end"/>
            </w:r>
          </w:hyperlink>
        </w:p>
        <w:p w14:paraId="519A67F1" w14:textId="1AB38D0C"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6" w:history="1">
            <w:r w:rsidRPr="005F1837">
              <w:rPr>
                <w:rStyle w:val="Hyperlink"/>
                <w:noProof/>
              </w:rPr>
              <w:t>Outcomes achieved by participants who remained in MTTF programmes</w:t>
            </w:r>
            <w:r>
              <w:rPr>
                <w:noProof/>
                <w:webHidden/>
              </w:rPr>
              <w:tab/>
            </w:r>
            <w:r>
              <w:rPr>
                <w:noProof/>
                <w:webHidden/>
              </w:rPr>
              <w:fldChar w:fldCharType="begin"/>
            </w:r>
            <w:r>
              <w:rPr>
                <w:noProof/>
                <w:webHidden/>
              </w:rPr>
              <w:instrText xml:space="preserve"> PAGEREF _Toc189235486 \h </w:instrText>
            </w:r>
            <w:r>
              <w:rPr>
                <w:noProof/>
                <w:webHidden/>
              </w:rPr>
            </w:r>
            <w:r>
              <w:rPr>
                <w:noProof/>
                <w:webHidden/>
              </w:rPr>
              <w:fldChar w:fldCharType="separate"/>
            </w:r>
            <w:r>
              <w:rPr>
                <w:noProof/>
                <w:webHidden/>
              </w:rPr>
              <w:t>36</w:t>
            </w:r>
            <w:r>
              <w:rPr>
                <w:noProof/>
                <w:webHidden/>
              </w:rPr>
              <w:fldChar w:fldCharType="end"/>
            </w:r>
          </w:hyperlink>
        </w:p>
        <w:p w14:paraId="2B9270BE" w14:textId="598E53A6"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7" w:history="1">
            <w:r w:rsidRPr="005F1837">
              <w:rPr>
                <w:rStyle w:val="Hyperlink"/>
                <w:noProof/>
              </w:rPr>
              <w:t>Outcomes for participants who withdrew early from MTTF programmes</w:t>
            </w:r>
            <w:r>
              <w:rPr>
                <w:noProof/>
                <w:webHidden/>
              </w:rPr>
              <w:tab/>
            </w:r>
            <w:r>
              <w:rPr>
                <w:noProof/>
                <w:webHidden/>
              </w:rPr>
              <w:fldChar w:fldCharType="begin"/>
            </w:r>
            <w:r>
              <w:rPr>
                <w:noProof/>
                <w:webHidden/>
              </w:rPr>
              <w:instrText xml:space="preserve"> PAGEREF _Toc189235487 \h </w:instrText>
            </w:r>
            <w:r>
              <w:rPr>
                <w:noProof/>
                <w:webHidden/>
              </w:rPr>
            </w:r>
            <w:r>
              <w:rPr>
                <w:noProof/>
                <w:webHidden/>
              </w:rPr>
              <w:fldChar w:fldCharType="separate"/>
            </w:r>
            <w:r>
              <w:rPr>
                <w:noProof/>
                <w:webHidden/>
              </w:rPr>
              <w:t>41</w:t>
            </w:r>
            <w:r>
              <w:rPr>
                <w:noProof/>
                <w:webHidden/>
              </w:rPr>
              <w:fldChar w:fldCharType="end"/>
            </w:r>
          </w:hyperlink>
        </w:p>
        <w:p w14:paraId="2BFBF633" w14:textId="31678215"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88" w:history="1">
            <w:r w:rsidRPr="005F1837">
              <w:rPr>
                <w:rStyle w:val="Hyperlink"/>
                <w:noProof/>
              </w:rPr>
              <w:t>5</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Impact of the MTTF programme design features on participants’ experience</w:t>
            </w:r>
            <w:r>
              <w:rPr>
                <w:noProof/>
                <w:webHidden/>
              </w:rPr>
              <w:tab/>
            </w:r>
            <w:r>
              <w:rPr>
                <w:noProof/>
                <w:webHidden/>
              </w:rPr>
              <w:fldChar w:fldCharType="begin"/>
            </w:r>
            <w:r>
              <w:rPr>
                <w:noProof/>
                <w:webHidden/>
              </w:rPr>
              <w:instrText xml:space="preserve"> PAGEREF _Toc189235488 \h </w:instrText>
            </w:r>
            <w:r>
              <w:rPr>
                <w:noProof/>
                <w:webHidden/>
              </w:rPr>
            </w:r>
            <w:r>
              <w:rPr>
                <w:noProof/>
                <w:webHidden/>
              </w:rPr>
              <w:fldChar w:fldCharType="separate"/>
            </w:r>
            <w:r>
              <w:rPr>
                <w:noProof/>
                <w:webHidden/>
              </w:rPr>
              <w:t>42</w:t>
            </w:r>
            <w:r>
              <w:rPr>
                <w:noProof/>
                <w:webHidden/>
              </w:rPr>
              <w:fldChar w:fldCharType="end"/>
            </w:r>
          </w:hyperlink>
        </w:p>
        <w:p w14:paraId="7C20DFCF" w14:textId="07A75DBF"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89" w:history="1">
            <w:r w:rsidRPr="005F1837">
              <w:rPr>
                <w:rStyle w:val="Hyperlink"/>
                <w:noProof/>
              </w:rPr>
              <w:t>Overview</w:t>
            </w:r>
            <w:r>
              <w:rPr>
                <w:noProof/>
                <w:webHidden/>
              </w:rPr>
              <w:tab/>
            </w:r>
            <w:r>
              <w:rPr>
                <w:noProof/>
                <w:webHidden/>
              </w:rPr>
              <w:fldChar w:fldCharType="begin"/>
            </w:r>
            <w:r>
              <w:rPr>
                <w:noProof/>
                <w:webHidden/>
              </w:rPr>
              <w:instrText xml:space="preserve"> PAGEREF _Toc189235489 \h </w:instrText>
            </w:r>
            <w:r>
              <w:rPr>
                <w:noProof/>
                <w:webHidden/>
              </w:rPr>
            </w:r>
            <w:r>
              <w:rPr>
                <w:noProof/>
                <w:webHidden/>
              </w:rPr>
              <w:fldChar w:fldCharType="separate"/>
            </w:r>
            <w:r>
              <w:rPr>
                <w:noProof/>
                <w:webHidden/>
              </w:rPr>
              <w:t>42</w:t>
            </w:r>
            <w:r>
              <w:rPr>
                <w:noProof/>
                <w:webHidden/>
              </w:rPr>
              <w:fldChar w:fldCharType="end"/>
            </w:r>
          </w:hyperlink>
        </w:p>
        <w:p w14:paraId="14370DE0" w14:textId="3FB4C5CF"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0" w:history="1">
            <w:r w:rsidRPr="005F1837">
              <w:rPr>
                <w:rStyle w:val="Hyperlink"/>
                <w:noProof/>
              </w:rPr>
              <w:t>Key findings – MTTF programme design features</w:t>
            </w:r>
            <w:r>
              <w:rPr>
                <w:noProof/>
                <w:webHidden/>
              </w:rPr>
              <w:tab/>
            </w:r>
            <w:r>
              <w:rPr>
                <w:noProof/>
                <w:webHidden/>
              </w:rPr>
              <w:fldChar w:fldCharType="begin"/>
            </w:r>
            <w:r>
              <w:rPr>
                <w:noProof/>
                <w:webHidden/>
              </w:rPr>
              <w:instrText xml:space="preserve"> PAGEREF _Toc189235490 \h </w:instrText>
            </w:r>
            <w:r>
              <w:rPr>
                <w:noProof/>
                <w:webHidden/>
              </w:rPr>
            </w:r>
            <w:r>
              <w:rPr>
                <w:noProof/>
                <w:webHidden/>
              </w:rPr>
              <w:fldChar w:fldCharType="separate"/>
            </w:r>
            <w:r>
              <w:rPr>
                <w:noProof/>
                <w:webHidden/>
              </w:rPr>
              <w:t>42</w:t>
            </w:r>
            <w:r>
              <w:rPr>
                <w:noProof/>
                <w:webHidden/>
              </w:rPr>
              <w:fldChar w:fldCharType="end"/>
            </w:r>
          </w:hyperlink>
        </w:p>
        <w:p w14:paraId="1F1BFFA7" w14:textId="5957B82A"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1" w:history="1">
            <w:r w:rsidRPr="005F1837">
              <w:rPr>
                <w:rStyle w:val="Hyperlink"/>
                <w:noProof/>
              </w:rPr>
              <w:t>Kaupapa Māori delivery model</w:t>
            </w:r>
            <w:r>
              <w:rPr>
                <w:noProof/>
                <w:webHidden/>
              </w:rPr>
              <w:tab/>
            </w:r>
            <w:r>
              <w:rPr>
                <w:noProof/>
                <w:webHidden/>
              </w:rPr>
              <w:fldChar w:fldCharType="begin"/>
            </w:r>
            <w:r>
              <w:rPr>
                <w:noProof/>
                <w:webHidden/>
              </w:rPr>
              <w:instrText xml:space="preserve"> PAGEREF _Toc189235491 \h </w:instrText>
            </w:r>
            <w:r>
              <w:rPr>
                <w:noProof/>
                <w:webHidden/>
              </w:rPr>
            </w:r>
            <w:r>
              <w:rPr>
                <w:noProof/>
                <w:webHidden/>
              </w:rPr>
              <w:fldChar w:fldCharType="separate"/>
            </w:r>
            <w:r>
              <w:rPr>
                <w:noProof/>
                <w:webHidden/>
              </w:rPr>
              <w:t>43</w:t>
            </w:r>
            <w:r>
              <w:rPr>
                <w:noProof/>
                <w:webHidden/>
              </w:rPr>
              <w:fldChar w:fldCharType="end"/>
            </w:r>
          </w:hyperlink>
        </w:p>
        <w:p w14:paraId="102B62C4" w14:textId="37861E8A"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2" w:history="1">
            <w:r w:rsidRPr="005F1837">
              <w:rPr>
                <w:rStyle w:val="Hyperlink"/>
                <w:noProof/>
              </w:rPr>
              <w:t>Mentoring and pastoral care</w:t>
            </w:r>
            <w:r>
              <w:rPr>
                <w:noProof/>
                <w:webHidden/>
              </w:rPr>
              <w:tab/>
            </w:r>
            <w:r>
              <w:rPr>
                <w:noProof/>
                <w:webHidden/>
              </w:rPr>
              <w:fldChar w:fldCharType="begin"/>
            </w:r>
            <w:r>
              <w:rPr>
                <w:noProof/>
                <w:webHidden/>
              </w:rPr>
              <w:instrText xml:space="preserve"> PAGEREF _Toc189235492 \h </w:instrText>
            </w:r>
            <w:r>
              <w:rPr>
                <w:noProof/>
                <w:webHidden/>
              </w:rPr>
            </w:r>
            <w:r>
              <w:rPr>
                <w:noProof/>
                <w:webHidden/>
              </w:rPr>
              <w:fldChar w:fldCharType="separate"/>
            </w:r>
            <w:r>
              <w:rPr>
                <w:noProof/>
                <w:webHidden/>
              </w:rPr>
              <w:t>44</w:t>
            </w:r>
            <w:r>
              <w:rPr>
                <w:noProof/>
                <w:webHidden/>
              </w:rPr>
              <w:fldChar w:fldCharType="end"/>
            </w:r>
          </w:hyperlink>
        </w:p>
        <w:p w14:paraId="6B78BC69" w14:textId="5CFB3361"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3" w:history="1">
            <w:r w:rsidRPr="005F1837">
              <w:rPr>
                <w:rStyle w:val="Hyperlink"/>
                <w:noProof/>
              </w:rPr>
              <w:t>Learning support for participants</w:t>
            </w:r>
            <w:r>
              <w:rPr>
                <w:noProof/>
                <w:webHidden/>
              </w:rPr>
              <w:tab/>
            </w:r>
            <w:r>
              <w:rPr>
                <w:noProof/>
                <w:webHidden/>
              </w:rPr>
              <w:fldChar w:fldCharType="begin"/>
            </w:r>
            <w:r>
              <w:rPr>
                <w:noProof/>
                <w:webHidden/>
              </w:rPr>
              <w:instrText xml:space="preserve"> PAGEREF _Toc189235493 \h </w:instrText>
            </w:r>
            <w:r>
              <w:rPr>
                <w:noProof/>
                <w:webHidden/>
              </w:rPr>
            </w:r>
            <w:r>
              <w:rPr>
                <w:noProof/>
                <w:webHidden/>
              </w:rPr>
              <w:fldChar w:fldCharType="separate"/>
            </w:r>
            <w:r>
              <w:rPr>
                <w:noProof/>
                <w:webHidden/>
              </w:rPr>
              <w:t>49</w:t>
            </w:r>
            <w:r>
              <w:rPr>
                <w:noProof/>
                <w:webHidden/>
              </w:rPr>
              <w:fldChar w:fldCharType="end"/>
            </w:r>
          </w:hyperlink>
        </w:p>
        <w:p w14:paraId="11E105BA" w14:textId="41CFC46D"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4" w:history="1">
            <w:r w:rsidRPr="005F1837">
              <w:rPr>
                <w:rStyle w:val="Hyperlink"/>
                <w:noProof/>
              </w:rPr>
              <w:t>Support for training and employment-related costs</w:t>
            </w:r>
            <w:r>
              <w:rPr>
                <w:noProof/>
                <w:webHidden/>
              </w:rPr>
              <w:tab/>
            </w:r>
            <w:r>
              <w:rPr>
                <w:noProof/>
                <w:webHidden/>
              </w:rPr>
              <w:fldChar w:fldCharType="begin"/>
            </w:r>
            <w:r>
              <w:rPr>
                <w:noProof/>
                <w:webHidden/>
              </w:rPr>
              <w:instrText xml:space="preserve"> PAGEREF _Toc189235494 \h </w:instrText>
            </w:r>
            <w:r>
              <w:rPr>
                <w:noProof/>
                <w:webHidden/>
              </w:rPr>
            </w:r>
            <w:r>
              <w:rPr>
                <w:noProof/>
                <w:webHidden/>
              </w:rPr>
              <w:fldChar w:fldCharType="separate"/>
            </w:r>
            <w:r>
              <w:rPr>
                <w:noProof/>
                <w:webHidden/>
              </w:rPr>
              <w:t>49</w:t>
            </w:r>
            <w:r>
              <w:rPr>
                <w:noProof/>
                <w:webHidden/>
              </w:rPr>
              <w:fldChar w:fldCharType="end"/>
            </w:r>
          </w:hyperlink>
        </w:p>
        <w:p w14:paraId="1F9D814C" w14:textId="77777777" w:rsidR="00BE195B" w:rsidRDefault="00BE195B">
          <w:pPr>
            <w:pStyle w:val="TOC2"/>
            <w:rPr>
              <w:rStyle w:val="Hyperlink"/>
              <w:noProof/>
            </w:rPr>
          </w:pPr>
          <w:r w:rsidRPr="005F1837">
            <w:rPr>
              <w:rStyle w:val="Hyperlink"/>
              <w:noProof/>
            </w:rPr>
            <w:fldChar w:fldCharType="begin"/>
          </w:r>
          <w:r w:rsidRPr="005F1837">
            <w:rPr>
              <w:rStyle w:val="Hyperlink"/>
              <w:noProof/>
            </w:rPr>
            <w:instrText xml:space="preserve"> </w:instrText>
          </w:r>
          <w:r>
            <w:rPr>
              <w:noProof/>
            </w:rPr>
            <w:instrText>HYPERLINK \l "_Toc189235495"</w:instrText>
          </w:r>
          <w:r w:rsidRPr="005F1837">
            <w:rPr>
              <w:rStyle w:val="Hyperlink"/>
              <w:noProof/>
            </w:rPr>
            <w:instrText xml:space="preserve"> </w:instrText>
          </w:r>
          <w:r w:rsidRPr="005F1837">
            <w:rPr>
              <w:rStyle w:val="Hyperlink"/>
              <w:noProof/>
            </w:rPr>
          </w:r>
          <w:r w:rsidRPr="005F1837">
            <w:rPr>
              <w:rStyle w:val="Hyperlink"/>
              <w:noProof/>
            </w:rPr>
            <w:fldChar w:fldCharType="separate"/>
          </w:r>
          <w:r w:rsidRPr="005F1837">
            <w:rPr>
              <w:rStyle w:val="Hyperlink"/>
              <w:noProof/>
            </w:rPr>
            <w:t>Quality of participant experience of MTTF programmes</w:t>
          </w:r>
        </w:p>
        <w:p w14:paraId="621E8AC6" w14:textId="77777777" w:rsidR="00BE195B" w:rsidRDefault="00BE195B">
          <w:pPr>
            <w:spacing w:before="240" w:after="200"/>
            <w:rPr>
              <w:rStyle w:val="Hyperlink"/>
              <w:noProof/>
            </w:rPr>
          </w:pPr>
          <w:r>
            <w:rPr>
              <w:rStyle w:val="Hyperlink"/>
              <w:noProof/>
            </w:rPr>
            <w:br w:type="page"/>
          </w:r>
        </w:p>
        <w:p w14:paraId="10C3A805" w14:textId="4DE4530B" w:rsidR="00BE195B" w:rsidRPr="007D6DA1" w:rsidRDefault="00BE195B" w:rsidP="00BE195B">
          <w:pPr>
            <w:rPr>
              <w:b/>
              <w:bCs/>
              <w:sz w:val="32"/>
              <w:szCs w:val="32"/>
            </w:rPr>
          </w:pPr>
          <w:r w:rsidRPr="007D6DA1">
            <w:rPr>
              <w:b/>
              <w:bCs/>
              <w:sz w:val="32"/>
              <w:szCs w:val="32"/>
            </w:rPr>
            <w:lastRenderedPageBreak/>
            <w:t>Contents</w:t>
          </w:r>
          <w:r>
            <w:rPr>
              <w:b/>
              <w:bCs/>
              <w:sz w:val="32"/>
              <w:szCs w:val="32"/>
            </w:rPr>
            <w:t xml:space="preserve"> continued</w:t>
          </w:r>
        </w:p>
        <w:p w14:paraId="00A57489" w14:textId="78760158" w:rsidR="00BE195B" w:rsidRDefault="00BE195B">
          <w:pPr>
            <w:pStyle w:val="TOC2"/>
            <w:rPr>
              <w:rFonts w:asciiTheme="minorHAnsi" w:eastAsiaTheme="minorEastAsia" w:hAnsiTheme="minorHAnsi" w:cstheme="minorBidi"/>
              <w:noProof/>
              <w:kern w:val="2"/>
              <w:sz w:val="24"/>
              <w:szCs w:val="24"/>
              <w:lang w:val="en-NZ"/>
              <w14:ligatures w14:val="standardContextual"/>
            </w:rPr>
          </w:pPr>
          <w:r>
            <w:rPr>
              <w:noProof/>
              <w:webHidden/>
            </w:rPr>
            <w:tab/>
          </w:r>
          <w:r>
            <w:rPr>
              <w:noProof/>
              <w:webHidden/>
            </w:rPr>
            <w:fldChar w:fldCharType="begin"/>
          </w:r>
          <w:r>
            <w:rPr>
              <w:noProof/>
              <w:webHidden/>
            </w:rPr>
            <w:instrText xml:space="preserve"> PAGEREF _Toc189235495 \h </w:instrText>
          </w:r>
          <w:r>
            <w:rPr>
              <w:noProof/>
              <w:webHidden/>
            </w:rPr>
          </w:r>
          <w:r>
            <w:rPr>
              <w:noProof/>
              <w:webHidden/>
            </w:rPr>
            <w:fldChar w:fldCharType="separate"/>
          </w:r>
          <w:r>
            <w:rPr>
              <w:noProof/>
              <w:webHidden/>
            </w:rPr>
            <w:t>50</w:t>
          </w:r>
          <w:r>
            <w:rPr>
              <w:noProof/>
              <w:webHidden/>
            </w:rPr>
            <w:fldChar w:fldCharType="end"/>
          </w:r>
          <w:r w:rsidRPr="005F1837">
            <w:rPr>
              <w:rStyle w:val="Hyperlink"/>
              <w:noProof/>
            </w:rPr>
            <w:fldChar w:fldCharType="end"/>
          </w:r>
        </w:p>
        <w:p w14:paraId="66745594" w14:textId="3DFDDD98"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496" w:history="1">
            <w:r w:rsidRPr="005F1837">
              <w:rPr>
                <w:rStyle w:val="Hyperlink"/>
                <w:noProof/>
              </w:rPr>
              <w:t>6</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Partnership approach to commissioning: Strengths and learnings</w:t>
            </w:r>
            <w:r>
              <w:rPr>
                <w:noProof/>
                <w:webHidden/>
              </w:rPr>
              <w:tab/>
            </w:r>
            <w:r>
              <w:rPr>
                <w:noProof/>
                <w:webHidden/>
              </w:rPr>
              <w:fldChar w:fldCharType="begin"/>
            </w:r>
            <w:r>
              <w:rPr>
                <w:noProof/>
                <w:webHidden/>
              </w:rPr>
              <w:instrText xml:space="preserve"> PAGEREF _Toc189235496 \h </w:instrText>
            </w:r>
            <w:r>
              <w:rPr>
                <w:noProof/>
                <w:webHidden/>
              </w:rPr>
            </w:r>
            <w:r>
              <w:rPr>
                <w:noProof/>
                <w:webHidden/>
              </w:rPr>
              <w:fldChar w:fldCharType="separate"/>
            </w:r>
            <w:r>
              <w:rPr>
                <w:noProof/>
                <w:webHidden/>
              </w:rPr>
              <w:t>51</w:t>
            </w:r>
            <w:r>
              <w:rPr>
                <w:noProof/>
                <w:webHidden/>
              </w:rPr>
              <w:fldChar w:fldCharType="end"/>
            </w:r>
          </w:hyperlink>
        </w:p>
        <w:p w14:paraId="1803F63F" w14:textId="1DEDBF51"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7" w:history="1">
            <w:r w:rsidRPr="005F1837">
              <w:rPr>
                <w:rStyle w:val="Hyperlink"/>
                <w:noProof/>
              </w:rPr>
              <w:t>Overview</w:t>
            </w:r>
            <w:r>
              <w:rPr>
                <w:noProof/>
                <w:webHidden/>
              </w:rPr>
              <w:tab/>
            </w:r>
            <w:r>
              <w:rPr>
                <w:noProof/>
                <w:webHidden/>
              </w:rPr>
              <w:fldChar w:fldCharType="begin"/>
            </w:r>
            <w:r>
              <w:rPr>
                <w:noProof/>
                <w:webHidden/>
              </w:rPr>
              <w:instrText xml:space="preserve"> PAGEREF _Toc189235497 \h </w:instrText>
            </w:r>
            <w:r>
              <w:rPr>
                <w:noProof/>
                <w:webHidden/>
              </w:rPr>
            </w:r>
            <w:r>
              <w:rPr>
                <w:noProof/>
                <w:webHidden/>
              </w:rPr>
              <w:fldChar w:fldCharType="separate"/>
            </w:r>
            <w:r>
              <w:rPr>
                <w:noProof/>
                <w:webHidden/>
              </w:rPr>
              <w:t>51</w:t>
            </w:r>
            <w:r>
              <w:rPr>
                <w:noProof/>
                <w:webHidden/>
              </w:rPr>
              <w:fldChar w:fldCharType="end"/>
            </w:r>
          </w:hyperlink>
        </w:p>
        <w:p w14:paraId="6B0A87E8" w14:textId="041B8991"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8" w:history="1">
            <w:r w:rsidRPr="005F1837">
              <w:rPr>
                <w:rStyle w:val="Hyperlink"/>
                <w:noProof/>
              </w:rPr>
              <w:t>Key findings – Partnership approach to commissioning</w:t>
            </w:r>
            <w:r>
              <w:rPr>
                <w:noProof/>
                <w:webHidden/>
              </w:rPr>
              <w:tab/>
            </w:r>
            <w:r>
              <w:rPr>
                <w:noProof/>
                <w:webHidden/>
              </w:rPr>
              <w:fldChar w:fldCharType="begin"/>
            </w:r>
            <w:r>
              <w:rPr>
                <w:noProof/>
                <w:webHidden/>
              </w:rPr>
              <w:instrText xml:space="preserve"> PAGEREF _Toc189235498 \h </w:instrText>
            </w:r>
            <w:r>
              <w:rPr>
                <w:noProof/>
                <w:webHidden/>
              </w:rPr>
            </w:r>
            <w:r>
              <w:rPr>
                <w:noProof/>
                <w:webHidden/>
              </w:rPr>
              <w:fldChar w:fldCharType="separate"/>
            </w:r>
            <w:r>
              <w:rPr>
                <w:noProof/>
                <w:webHidden/>
              </w:rPr>
              <w:t>51</w:t>
            </w:r>
            <w:r>
              <w:rPr>
                <w:noProof/>
                <w:webHidden/>
              </w:rPr>
              <w:fldChar w:fldCharType="end"/>
            </w:r>
          </w:hyperlink>
        </w:p>
        <w:p w14:paraId="0E0CB1E4" w14:textId="09EC8503"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499" w:history="1">
            <w:r w:rsidRPr="005F1837">
              <w:rPr>
                <w:rStyle w:val="Hyperlink"/>
                <w:noProof/>
              </w:rPr>
              <w:t>The MTTF commissioning approach</w:t>
            </w:r>
            <w:r>
              <w:rPr>
                <w:noProof/>
                <w:webHidden/>
              </w:rPr>
              <w:tab/>
            </w:r>
            <w:r>
              <w:rPr>
                <w:noProof/>
                <w:webHidden/>
              </w:rPr>
              <w:fldChar w:fldCharType="begin"/>
            </w:r>
            <w:r>
              <w:rPr>
                <w:noProof/>
                <w:webHidden/>
              </w:rPr>
              <w:instrText xml:space="preserve"> PAGEREF _Toc189235499 \h </w:instrText>
            </w:r>
            <w:r>
              <w:rPr>
                <w:noProof/>
                <w:webHidden/>
              </w:rPr>
            </w:r>
            <w:r>
              <w:rPr>
                <w:noProof/>
                <w:webHidden/>
              </w:rPr>
              <w:fldChar w:fldCharType="separate"/>
            </w:r>
            <w:r>
              <w:rPr>
                <w:noProof/>
                <w:webHidden/>
              </w:rPr>
              <w:t>52</w:t>
            </w:r>
            <w:r>
              <w:rPr>
                <w:noProof/>
                <w:webHidden/>
              </w:rPr>
              <w:fldChar w:fldCharType="end"/>
            </w:r>
          </w:hyperlink>
        </w:p>
        <w:p w14:paraId="18112CCE" w14:textId="62E2373F"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0" w:history="1">
            <w:r w:rsidRPr="005F1837">
              <w:rPr>
                <w:rStyle w:val="Hyperlink"/>
                <w:noProof/>
              </w:rPr>
              <w:t>The MTTF relationship management approach</w:t>
            </w:r>
            <w:r>
              <w:rPr>
                <w:noProof/>
                <w:webHidden/>
              </w:rPr>
              <w:tab/>
            </w:r>
            <w:r>
              <w:rPr>
                <w:noProof/>
                <w:webHidden/>
              </w:rPr>
              <w:fldChar w:fldCharType="begin"/>
            </w:r>
            <w:r>
              <w:rPr>
                <w:noProof/>
                <w:webHidden/>
              </w:rPr>
              <w:instrText xml:space="preserve"> PAGEREF _Toc189235500 \h </w:instrText>
            </w:r>
            <w:r>
              <w:rPr>
                <w:noProof/>
                <w:webHidden/>
              </w:rPr>
            </w:r>
            <w:r>
              <w:rPr>
                <w:noProof/>
                <w:webHidden/>
              </w:rPr>
              <w:fldChar w:fldCharType="separate"/>
            </w:r>
            <w:r>
              <w:rPr>
                <w:noProof/>
                <w:webHidden/>
              </w:rPr>
              <w:t>53</w:t>
            </w:r>
            <w:r>
              <w:rPr>
                <w:noProof/>
                <w:webHidden/>
              </w:rPr>
              <w:fldChar w:fldCharType="end"/>
            </w:r>
          </w:hyperlink>
        </w:p>
        <w:p w14:paraId="65F09E6B" w14:textId="4669BF8A"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1" w:history="1">
            <w:r w:rsidRPr="005F1837">
              <w:rPr>
                <w:rStyle w:val="Hyperlink"/>
                <w:noProof/>
              </w:rPr>
              <w:t>Design and delivery of MTTF programmes</w:t>
            </w:r>
            <w:r>
              <w:rPr>
                <w:noProof/>
                <w:webHidden/>
              </w:rPr>
              <w:tab/>
            </w:r>
            <w:r>
              <w:rPr>
                <w:noProof/>
                <w:webHidden/>
              </w:rPr>
              <w:fldChar w:fldCharType="begin"/>
            </w:r>
            <w:r>
              <w:rPr>
                <w:noProof/>
                <w:webHidden/>
              </w:rPr>
              <w:instrText xml:space="preserve"> PAGEREF _Toc189235501 \h </w:instrText>
            </w:r>
            <w:r>
              <w:rPr>
                <w:noProof/>
                <w:webHidden/>
              </w:rPr>
            </w:r>
            <w:r>
              <w:rPr>
                <w:noProof/>
                <w:webHidden/>
              </w:rPr>
              <w:fldChar w:fldCharType="separate"/>
            </w:r>
            <w:r>
              <w:rPr>
                <w:noProof/>
                <w:webHidden/>
              </w:rPr>
              <w:t>54</w:t>
            </w:r>
            <w:r>
              <w:rPr>
                <w:noProof/>
                <w:webHidden/>
              </w:rPr>
              <w:fldChar w:fldCharType="end"/>
            </w:r>
          </w:hyperlink>
        </w:p>
        <w:p w14:paraId="5AFA68EE" w14:textId="536A4A62"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2" w:history="1">
            <w:r w:rsidRPr="005F1837">
              <w:rPr>
                <w:rStyle w:val="Hyperlink"/>
                <w:noProof/>
              </w:rPr>
              <w:t>Funding and administration of contracts</w:t>
            </w:r>
            <w:r>
              <w:rPr>
                <w:noProof/>
                <w:webHidden/>
              </w:rPr>
              <w:tab/>
            </w:r>
            <w:r>
              <w:rPr>
                <w:noProof/>
                <w:webHidden/>
              </w:rPr>
              <w:fldChar w:fldCharType="begin"/>
            </w:r>
            <w:r>
              <w:rPr>
                <w:noProof/>
                <w:webHidden/>
              </w:rPr>
              <w:instrText xml:space="preserve"> PAGEREF _Toc189235502 \h </w:instrText>
            </w:r>
            <w:r>
              <w:rPr>
                <w:noProof/>
                <w:webHidden/>
              </w:rPr>
            </w:r>
            <w:r>
              <w:rPr>
                <w:noProof/>
                <w:webHidden/>
              </w:rPr>
              <w:fldChar w:fldCharType="separate"/>
            </w:r>
            <w:r>
              <w:rPr>
                <w:noProof/>
                <w:webHidden/>
              </w:rPr>
              <w:t>55</w:t>
            </w:r>
            <w:r>
              <w:rPr>
                <w:noProof/>
                <w:webHidden/>
              </w:rPr>
              <w:fldChar w:fldCharType="end"/>
            </w:r>
          </w:hyperlink>
        </w:p>
        <w:p w14:paraId="5398482E" w14:textId="12B58790"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503" w:history="1">
            <w:r w:rsidRPr="005F1837">
              <w:rPr>
                <w:rStyle w:val="Hyperlink"/>
                <w:noProof/>
              </w:rPr>
              <w:t>7</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Financial considerations</w:t>
            </w:r>
            <w:r>
              <w:rPr>
                <w:noProof/>
                <w:webHidden/>
              </w:rPr>
              <w:tab/>
            </w:r>
            <w:r>
              <w:rPr>
                <w:noProof/>
                <w:webHidden/>
              </w:rPr>
              <w:fldChar w:fldCharType="begin"/>
            </w:r>
            <w:r>
              <w:rPr>
                <w:noProof/>
                <w:webHidden/>
              </w:rPr>
              <w:instrText xml:space="preserve"> PAGEREF _Toc189235503 \h </w:instrText>
            </w:r>
            <w:r>
              <w:rPr>
                <w:noProof/>
                <w:webHidden/>
              </w:rPr>
            </w:r>
            <w:r>
              <w:rPr>
                <w:noProof/>
                <w:webHidden/>
              </w:rPr>
              <w:fldChar w:fldCharType="separate"/>
            </w:r>
            <w:r>
              <w:rPr>
                <w:noProof/>
                <w:webHidden/>
              </w:rPr>
              <w:t>58</w:t>
            </w:r>
            <w:r>
              <w:rPr>
                <w:noProof/>
                <w:webHidden/>
              </w:rPr>
              <w:fldChar w:fldCharType="end"/>
            </w:r>
          </w:hyperlink>
        </w:p>
        <w:p w14:paraId="1415DEC3" w14:textId="1B22FC35"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4" w:history="1">
            <w:r w:rsidRPr="005F1837">
              <w:rPr>
                <w:rStyle w:val="Hyperlink"/>
                <w:noProof/>
              </w:rPr>
              <w:t>Overview</w:t>
            </w:r>
            <w:r>
              <w:rPr>
                <w:noProof/>
                <w:webHidden/>
              </w:rPr>
              <w:tab/>
            </w:r>
            <w:r>
              <w:rPr>
                <w:noProof/>
                <w:webHidden/>
              </w:rPr>
              <w:fldChar w:fldCharType="begin"/>
            </w:r>
            <w:r>
              <w:rPr>
                <w:noProof/>
                <w:webHidden/>
              </w:rPr>
              <w:instrText xml:space="preserve"> PAGEREF _Toc189235504 \h </w:instrText>
            </w:r>
            <w:r>
              <w:rPr>
                <w:noProof/>
                <w:webHidden/>
              </w:rPr>
            </w:r>
            <w:r>
              <w:rPr>
                <w:noProof/>
                <w:webHidden/>
              </w:rPr>
              <w:fldChar w:fldCharType="separate"/>
            </w:r>
            <w:r>
              <w:rPr>
                <w:noProof/>
                <w:webHidden/>
              </w:rPr>
              <w:t>58</w:t>
            </w:r>
            <w:r>
              <w:rPr>
                <w:noProof/>
                <w:webHidden/>
              </w:rPr>
              <w:fldChar w:fldCharType="end"/>
            </w:r>
          </w:hyperlink>
        </w:p>
        <w:p w14:paraId="260F8E59" w14:textId="030C1B26"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5" w:history="1">
            <w:r w:rsidRPr="005F1837">
              <w:rPr>
                <w:rStyle w:val="Hyperlink"/>
                <w:noProof/>
              </w:rPr>
              <w:t>Key findings – Financial considerations</w:t>
            </w:r>
            <w:r>
              <w:rPr>
                <w:noProof/>
                <w:webHidden/>
              </w:rPr>
              <w:tab/>
            </w:r>
            <w:r>
              <w:rPr>
                <w:noProof/>
                <w:webHidden/>
              </w:rPr>
              <w:fldChar w:fldCharType="begin"/>
            </w:r>
            <w:r>
              <w:rPr>
                <w:noProof/>
                <w:webHidden/>
              </w:rPr>
              <w:instrText xml:space="preserve"> PAGEREF _Toc189235505 \h </w:instrText>
            </w:r>
            <w:r>
              <w:rPr>
                <w:noProof/>
                <w:webHidden/>
              </w:rPr>
            </w:r>
            <w:r>
              <w:rPr>
                <w:noProof/>
                <w:webHidden/>
              </w:rPr>
              <w:fldChar w:fldCharType="separate"/>
            </w:r>
            <w:r>
              <w:rPr>
                <w:noProof/>
                <w:webHidden/>
              </w:rPr>
              <w:t>58</w:t>
            </w:r>
            <w:r>
              <w:rPr>
                <w:noProof/>
                <w:webHidden/>
              </w:rPr>
              <w:fldChar w:fldCharType="end"/>
            </w:r>
          </w:hyperlink>
        </w:p>
        <w:p w14:paraId="3DD4A5F4" w14:textId="4E60598C"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6" w:history="1">
            <w:r w:rsidRPr="005F1837">
              <w:rPr>
                <w:rStyle w:val="Hyperlink"/>
                <w:noProof/>
              </w:rPr>
              <w:t>Programme funding</w:t>
            </w:r>
            <w:r>
              <w:rPr>
                <w:noProof/>
                <w:webHidden/>
              </w:rPr>
              <w:tab/>
            </w:r>
            <w:r>
              <w:rPr>
                <w:noProof/>
                <w:webHidden/>
              </w:rPr>
              <w:fldChar w:fldCharType="begin"/>
            </w:r>
            <w:r>
              <w:rPr>
                <w:noProof/>
                <w:webHidden/>
              </w:rPr>
              <w:instrText xml:space="preserve"> PAGEREF _Toc189235506 \h </w:instrText>
            </w:r>
            <w:r>
              <w:rPr>
                <w:noProof/>
                <w:webHidden/>
              </w:rPr>
            </w:r>
            <w:r>
              <w:rPr>
                <w:noProof/>
                <w:webHidden/>
              </w:rPr>
              <w:fldChar w:fldCharType="separate"/>
            </w:r>
            <w:r>
              <w:rPr>
                <w:noProof/>
                <w:webHidden/>
              </w:rPr>
              <w:t>58</w:t>
            </w:r>
            <w:r>
              <w:rPr>
                <w:noProof/>
                <w:webHidden/>
              </w:rPr>
              <w:fldChar w:fldCharType="end"/>
            </w:r>
          </w:hyperlink>
        </w:p>
        <w:p w14:paraId="21EF4F45" w14:textId="17D09C78"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7" w:history="1">
            <w:r w:rsidRPr="005F1837">
              <w:rPr>
                <w:rStyle w:val="Hyperlink"/>
                <w:noProof/>
              </w:rPr>
              <w:t>Stakeholder perceptions of value for money</w:t>
            </w:r>
            <w:r>
              <w:rPr>
                <w:noProof/>
                <w:webHidden/>
              </w:rPr>
              <w:tab/>
            </w:r>
            <w:r>
              <w:rPr>
                <w:noProof/>
                <w:webHidden/>
              </w:rPr>
              <w:fldChar w:fldCharType="begin"/>
            </w:r>
            <w:r>
              <w:rPr>
                <w:noProof/>
                <w:webHidden/>
              </w:rPr>
              <w:instrText xml:space="preserve"> PAGEREF _Toc189235507 \h </w:instrText>
            </w:r>
            <w:r>
              <w:rPr>
                <w:noProof/>
                <w:webHidden/>
              </w:rPr>
            </w:r>
            <w:r>
              <w:rPr>
                <w:noProof/>
                <w:webHidden/>
              </w:rPr>
              <w:fldChar w:fldCharType="separate"/>
            </w:r>
            <w:r>
              <w:rPr>
                <w:noProof/>
                <w:webHidden/>
              </w:rPr>
              <w:t>59</w:t>
            </w:r>
            <w:r>
              <w:rPr>
                <w:noProof/>
                <w:webHidden/>
              </w:rPr>
              <w:fldChar w:fldCharType="end"/>
            </w:r>
          </w:hyperlink>
        </w:p>
        <w:p w14:paraId="74C0C46F" w14:textId="280D1232"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08" w:history="1">
            <w:r w:rsidRPr="005F1837">
              <w:rPr>
                <w:rStyle w:val="Hyperlink"/>
                <w:noProof/>
              </w:rPr>
              <w:t>Opportunities to improve outcomes with additional funding</w:t>
            </w:r>
            <w:r>
              <w:rPr>
                <w:noProof/>
                <w:webHidden/>
              </w:rPr>
              <w:tab/>
            </w:r>
            <w:r>
              <w:rPr>
                <w:noProof/>
                <w:webHidden/>
              </w:rPr>
              <w:fldChar w:fldCharType="begin"/>
            </w:r>
            <w:r>
              <w:rPr>
                <w:noProof/>
                <w:webHidden/>
              </w:rPr>
              <w:instrText xml:space="preserve"> PAGEREF _Toc189235508 \h </w:instrText>
            </w:r>
            <w:r>
              <w:rPr>
                <w:noProof/>
                <w:webHidden/>
              </w:rPr>
            </w:r>
            <w:r>
              <w:rPr>
                <w:noProof/>
                <w:webHidden/>
              </w:rPr>
              <w:fldChar w:fldCharType="separate"/>
            </w:r>
            <w:r>
              <w:rPr>
                <w:noProof/>
                <w:webHidden/>
              </w:rPr>
              <w:t>60</w:t>
            </w:r>
            <w:r>
              <w:rPr>
                <w:noProof/>
                <w:webHidden/>
              </w:rPr>
              <w:fldChar w:fldCharType="end"/>
            </w:r>
          </w:hyperlink>
        </w:p>
        <w:p w14:paraId="223CC346" w14:textId="47B3428A"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509" w:history="1">
            <w:r w:rsidRPr="005F1837">
              <w:rPr>
                <w:rStyle w:val="Hyperlink"/>
                <w:noProof/>
              </w:rPr>
              <w:t>8</w:t>
            </w:r>
            <w:r>
              <w:rPr>
                <w:rFonts w:asciiTheme="minorHAnsi" w:eastAsiaTheme="minorEastAsia" w:hAnsiTheme="minorHAnsi" w:cstheme="minorBidi"/>
                <w:b w:val="0"/>
                <w:noProof/>
                <w:color w:val="auto"/>
                <w:kern w:val="2"/>
                <w:sz w:val="24"/>
                <w:szCs w:val="24"/>
                <w:lang w:val="en-NZ"/>
                <w14:ligatures w14:val="standardContextual"/>
              </w:rPr>
              <w:tab/>
            </w:r>
            <w:r w:rsidRPr="005F1837">
              <w:rPr>
                <w:rStyle w:val="Hyperlink"/>
                <w:noProof/>
              </w:rPr>
              <w:t>Conclusions and recommendations</w:t>
            </w:r>
            <w:r>
              <w:rPr>
                <w:noProof/>
                <w:webHidden/>
              </w:rPr>
              <w:tab/>
            </w:r>
            <w:r>
              <w:rPr>
                <w:noProof/>
                <w:webHidden/>
              </w:rPr>
              <w:fldChar w:fldCharType="begin"/>
            </w:r>
            <w:r>
              <w:rPr>
                <w:noProof/>
                <w:webHidden/>
              </w:rPr>
              <w:instrText xml:space="preserve"> PAGEREF _Toc189235509 \h </w:instrText>
            </w:r>
            <w:r>
              <w:rPr>
                <w:noProof/>
                <w:webHidden/>
              </w:rPr>
            </w:r>
            <w:r>
              <w:rPr>
                <w:noProof/>
                <w:webHidden/>
              </w:rPr>
              <w:fldChar w:fldCharType="separate"/>
            </w:r>
            <w:r>
              <w:rPr>
                <w:noProof/>
                <w:webHidden/>
              </w:rPr>
              <w:t>62</w:t>
            </w:r>
            <w:r>
              <w:rPr>
                <w:noProof/>
                <w:webHidden/>
              </w:rPr>
              <w:fldChar w:fldCharType="end"/>
            </w:r>
          </w:hyperlink>
        </w:p>
        <w:p w14:paraId="101C0C1B" w14:textId="12171A93"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0" w:history="1">
            <w:r w:rsidRPr="005F1837">
              <w:rPr>
                <w:rStyle w:val="Hyperlink"/>
                <w:noProof/>
              </w:rPr>
              <w:t>Overview</w:t>
            </w:r>
            <w:r>
              <w:rPr>
                <w:noProof/>
                <w:webHidden/>
              </w:rPr>
              <w:tab/>
            </w:r>
            <w:r>
              <w:rPr>
                <w:noProof/>
                <w:webHidden/>
              </w:rPr>
              <w:fldChar w:fldCharType="begin"/>
            </w:r>
            <w:r>
              <w:rPr>
                <w:noProof/>
                <w:webHidden/>
              </w:rPr>
              <w:instrText xml:space="preserve"> PAGEREF _Toc189235510 \h </w:instrText>
            </w:r>
            <w:r>
              <w:rPr>
                <w:noProof/>
                <w:webHidden/>
              </w:rPr>
            </w:r>
            <w:r>
              <w:rPr>
                <w:noProof/>
                <w:webHidden/>
              </w:rPr>
              <w:fldChar w:fldCharType="separate"/>
            </w:r>
            <w:r>
              <w:rPr>
                <w:noProof/>
                <w:webHidden/>
              </w:rPr>
              <w:t>62</w:t>
            </w:r>
            <w:r>
              <w:rPr>
                <w:noProof/>
                <w:webHidden/>
              </w:rPr>
              <w:fldChar w:fldCharType="end"/>
            </w:r>
          </w:hyperlink>
        </w:p>
        <w:p w14:paraId="1F0919B7" w14:textId="3AC55E6C"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1" w:history="1">
            <w:r w:rsidRPr="005F1837">
              <w:rPr>
                <w:rStyle w:val="Hyperlink"/>
                <w:noProof/>
              </w:rPr>
              <w:t>Conclusions</w:t>
            </w:r>
            <w:r>
              <w:rPr>
                <w:noProof/>
                <w:webHidden/>
              </w:rPr>
              <w:tab/>
            </w:r>
            <w:r>
              <w:rPr>
                <w:noProof/>
                <w:webHidden/>
              </w:rPr>
              <w:fldChar w:fldCharType="begin"/>
            </w:r>
            <w:r>
              <w:rPr>
                <w:noProof/>
                <w:webHidden/>
              </w:rPr>
              <w:instrText xml:space="preserve"> PAGEREF _Toc189235511 \h </w:instrText>
            </w:r>
            <w:r>
              <w:rPr>
                <w:noProof/>
                <w:webHidden/>
              </w:rPr>
            </w:r>
            <w:r>
              <w:rPr>
                <w:noProof/>
                <w:webHidden/>
              </w:rPr>
              <w:fldChar w:fldCharType="separate"/>
            </w:r>
            <w:r>
              <w:rPr>
                <w:noProof/>
                <w:webHidden/>
              </w:rPr>
              <w:t>62</w:t>
            </w:r>
            <w:r>
              <w:rPr>
                <w:noProof/>
                <w:webHidden/>
              </w:rPr>
              <w:fldChar w:fldCharType="end"/>
            </w:r>
          </w:hyperlink>
        </w:p>
        <w:p w14:paraId="3B2C33E8" w14:textId="44548C30"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2" w:history="1">
            <w:r w:rsidRPr="005F1837">
              <w:rPr>
                <w:rStyle w:val="Hyperlink"/>
                <w:noProof/>
              </w:rPr>
              <w:t>Recommendations</w:t>
            </w:r>
            <w:r>
              <w:rPr>
                <w:noProof/>
                <w:webHidden/>
              </w:rPr>
              <w:tab/>
            </w:r>
            <w:r>
              <w:rPr>
                <w:noProof/>
                <w:webHidden/>
              </w:rPr>
              <w:fldChar w:fldCharType="begin"/>
            </w:r>
            <w:r>
              <w:rPr>
                <w:noProof/>
                <w:webHidden/>
              </w:rPr>
              <w:instrText xml:space="preserve"> PAGEREF _Toc189235512 \h </w:instrText>
            </w:r>
            <w:r>
              <w:rPr>
                <w:noProof/>
                <w:webHidden/>
              </w:rPr>
            </w:r>
            <w:r>
              <w:rPr>
                <w:noProof/>
                <w:webHidden/>
              </w:rPr>
              <w:fldChar w:fldCharType="separate"/>
            </w:r>
            <w:r>
              <w:rPr>
                <w:noProof/>
                <w:webHidden/>
              </w:rPr>
              <w:t>66</w:t>
            </w:r>
            <w:r>
              <w:rPr>
                <w:noProof/>
                <w:webHidden/>
              </w:rPr>
              <w:fldChar w:fldCharType="end"/>
            </w:r>
          </w:hyperlink>
        </w:p>
        <w:p w14:paraId="29D02E7D" w14:textId="186AD5AE"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513" w:history="1">
            <w:r w:rsidRPr="005F1837">
              <w:rPr>
                <w:rStyle w:val="Hyperlink"/>
                <w:noProof/>
              </w:rPr>
              <w:t>References</w:t>
            </w:r>
            <w:r>
              <w:rPr>
                <w:noProof/>
                <w:webHidden/>
              </w:rPr>
              <w:tab/>
            </w:r>
            <w:r>
              <w:rPr>
                <w:noProof/>
                <w:webHidden/>
              </w:rPr>
              <w:fldChar w:fldCharType="begin"/>
            </w:r>
            <w:r>
              <w:rPr>
                <w:noProof/>
                <w:webHidden/>
              </w:rPr>
              <w:instrText xml:space="preserve"> PAGEREF _Toc189235513 \h </w:instrText>
            </w:r>
            <w:r>
              <w:rPr>
                <w:noProof/>
                <w:webHidden/>
              </w:rPr>
            </w:r>
            <w:r>
              <w:rPr>
                <w:noProof/>
                <w:webHidden/>
              </w:rPr>
              <w:fldChar w:fldCharType="separate"/>
            </w:r>
            <w:r>
              <w:rPr>
                <w:noProof/>
                <w:webHidden/>
              </w:rPr>
              <w:t>68</w:t>
            </w:r>
            <w:r>
              <w:rPr>
                <w:noProof/>
                <w:webHidden/>
              </w:rPr>
              <w:fldChar w:fldCharType="end"/>
            </w:r>
          </w:hyperlink>
        </w:p>
        <w:p w14:paraId="329437C5" w14:textId="587095AB" w:rsidR="00BE195B" w:rsidRDefault="00BE195B">
          <w:pPr>
            <w:pStyle w:val="TOC1"/>
            <w:rPr>
              <w:rFonts w:asciiTheme="minorHAnsi" w:eastAsiaTheme="minorEastAsia" w:hAnsiTheme="minorHAnsi" w:cstheme="minorBidi"/>
              <w:b w:val="0"/>
              <w:noProof/>
              <w:color w:val="auto"/>
              <w:kern w:val="2"/>
              <w:sz w:val="24"/>
              <w:szCs w:val="24"/>
              <w:lang w:val="en-NZ"/>
              <w14:ligatures w14:val="standardContextual"/>
            </w:rPr>
          </w:pPr>
          <w:hyperlink w:anchor="_Toc189235514" w:history="1">
            <w:r w:rsidRPr="005F1837">
              <w:rPr>
                <w:rStyle w:val="Hyperlink"/>
                <w:noProof/>
              </w:rPr>
              <w:t>Appendices</w:t>
            </w:r>
            <w:r>
              <w:rPr>
                <w:noProof/>
                <w:webHidden/>
              </w:rPr>
              <w:tab/>
            </w:r>
            <w:r>
              <w:rPr>
                <w:noProof/>
                <w:webHidden/>
              </w:rPr>
              <w:fldChar w:fldCharType="begin"/>
            </w:r>
            <w:r>
              <w:rPr>
                <w:noProof/>
                <w:webHidden/>
              </w:rPr>
              <w:instrText xml:space="preserve"> PAGEREF _Toc189235514 \h </w:instrText>
            </w:r>
            <w:r>
              <w:rPr>
                <w:noProof/>
                <w:webHidden/>
              </w:rPr>
            </w:r>
            <w:r>
              <w:rPr>
                <w:noProof/>
                <w:webHidden/>
              </w:rPr>
              <w:fldChar w:fldCharType="separate"/>
            </w:r>
            <w:r>
              <w:rPr>
                <w:noProof/>
                <w:webHidden/>
              </w:rPr>
              <w:t>69</w:t>
            </w:r>
            <w:r>
              <w:rPr>
                <w:noProof/>
                <w:webHidden/>
              </w:rPr>
              <w:fldChar w:fldCharType="end"/>
            </w:r>
          </w:hyperlink>
        </w:p>
        <w:p w14:paraId="7B2C498B" w14:textId="60780F08"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5" w:history="1">
            <w:r w:rsidRPr="005F1837">
              <w:rPr>
                <w:rStyle w:val="Hyperlink"/>
                <w:noProof/>
              </w:rPr>
              <w:t>Appendix A – Māori Trade Training MTTF – Intervention Logic (2022)</w:t>
            </w:r>
            <w:r>
              <w:rPr>
                <w:noProof/>
                <w:webHidden/>
              </w:rPr>
              <w:tab/>
            </w:r>
            <w:r>
              <w:rPr>
                <w:noProof/>
                <w:webHidden/>
              </w:rPr>
              <w:fldChar w:fldCharType="begin"/>
            </w:r>
            <w:r>
              <w:rPr>
                <w:noProof/>
                <w:webHidden/>
              </w:rPr>
              <w:instrText xml:space="preserve"> PAGEREF _Toc189235515 \h </w:instrText>
            </w:r>
            <w:r>
              <w:rPr>
                <w:noProof/>
                <w:webHidden/>
              </w:rPr>
            </w:r>
            <w:r>
              <w:rPr>
                <w:noProof/>
                <w:webHidden/>
              </w:rPr>
              <w:fldChar w:fldCharType="separate"/>
            </w:r>
            <w:r>
              <w:rPr>
                <w:noProof/>
                <w:webHidden/>
              </w:rPr>
              <w:t>69</w:t>
            </w:r>
            <w:r>
              <w:rPr>
                <w:noProof/>
                <w:webHidden/>
              </w:rPr>
              <w:fldChar w:fldCharType="end"/>
            </w:r>
          </w:hyperlink>
        </w:p>
        <w:p w14:paraId="6D0E568D" w14:textId="72CB661F"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6" w:history="1">
            <w:r w:rsidRPr="005F1837">
              <w:rPr>
                <w:rStyle w:val="Hyperlink"/>
                <w:noProof/>
              </w:rPr>
              <w:t>Appendix B – List of documentation reviewed</w:t>
            </w:r>
            <w:r>
              <w:rPr>
                <w:noProof/>
                <w:webHidden/>
              </w:rPr>
              <w:tab/>
            </w:r>
            <w:r>
              <w:rPr>
                <w:noProof/>
                <w:webHidden/>
              </w:rPr>
              <w:fldChar w:fldCharType="begin"/>
            </w:r>
            <w:r>
              <w:rPr>
                <w:noProof/>
                <w:webHidden/>
              </w:rPr>
              <w:instrText xml:space="preserve"> PAGEREF _Toc189235516 \h </w:instrText>
            </w:r>
            <w:r>
              <w:rPr>
                <w:noProof/>
                <w:webHidden/>
              </w:rPr>
            </w:r>
            <w:r>
              <w:rPr>
                <w:noProof/>
                <w:webHidden/>
              </w:rPr>
              <w:fldChar w:fldCharType="separate"/>
            </w:r>
            <w:r>
              <w:rPr>
                <w:noProof/>
                <w:webHidden/>
              </w:rPr>
              <w:t>70</w:t>
            </w:r>
            <w:r>
              <w:rPr>
                <w:noProof/>
                <w:webHidden/>
              </w:rPr>
              <w:fldChar w:fldCharType="end"/>
            </w:r>
          </w:hyperlink>
        </w:p>
        <w:p w14:paraId="5A1B3F34" w14:textId="5DA0D967"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7" w:history="1">
            <w:r w:rsidRPr="005F1837">
              <w:rPr>
                <w:rStyle w:val="Hyperlink"/>
                <w:noProof/>
              </w:rPr>
              <w:t>Appendix C – Te Pae Tata focus areas and measures of success</w:t>
            </w:r>
            <w:r>
              <w:rPr>
                <w:noProof/>
                <w:webHidden/>
              </w:rPr>
              <w:tab/>
            </w:r>
            <w:r>
              <w:rPr>
                <w:noProof/>
                <w:webHidden/>
              </w:rPr>
              <w:fldChar w:fldCharType="begin"/>
            </w:r>
            <w:r>
              <w:rPr>
                <w:noProof/>
                <w:webHidden/>
              </w:rPr>
              <w:instrText xml:space="preserve"> PAGEREF _Toc189235517 \h </w:instrText>
            </w:r>
            <w:r>
              <w:rPr>
                <w:noProof/>
                <w:webHidden/>
              </w:rPr>
            </w:r>
            <w:r>
              <w:rPr>
                <w:noProof/>
                <w:webHidden/>
              </w:rPr>
              <w:fldChar w:fldCharType="separate"/>
            </w:r>
            <w:r>
              <w:rPr>
                <w:noProof/>
                <w:webHidden/>
              </w:rPr>
              <w:t>71</w:t>
            </w:r>
            <w:r>
              <w:rPr>
                <w:noProof/>
                <w:webHidden/>
              </w:rPr>
              <w:fldChar w:fldCharType="end"/>
            </w:r>
          </w:hyperlink>
        </w:p>
        <w:p w14:paraId="6254A1F4" w14:textId="47FE065A"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8" w:history="1">
            <w:r w:rsidRPr="005F1837">
              <w:rPr>
                <w:rStyle w:val="Hyperlink"/>
                <w:noProof/>
              </w:rPr>
              <w:t>Appendix D – MTTF Key Informant/Entity  Information Sheet &amp; Consent Form</w:t>
            </w:r>
            <w:r>
              <w:rPr>
                <w:noProof/>
                <w:webHidden/>
              </w:rPr>
              <w:tab/>
            </w:r>
            <w:r>
              <w:rPr>
                <w:noProof/>
                <w:webHidden/>
              </w:rPr>
              <w:fldChar w:fldCharType="begin"/>
            </w:r>
            <w:r>
              <w:rPr>
                <w:noProof/>
                <w:webHidden/>
              </w:rPr>
              <w:instrText xml:space="preserve"> PAGEREF _Toc189235518 \h </w:instrText>
            </w:r>
            <w:r>
              <w:rPr>
                <w:noProof/>
                <w:webHidden/>
              </w:rPr>
            </w:r>
            <w:r>
              <w:rPr>
                <w:noProof/>
                <w:webHidden/>
              </w:rPr>
              <w:fldChar w:fldCharType="separate"/>
            </w:r>
            <w:r>
              <w:rPr>
                <w:noProof/>
                <w:webHidden/>
              </w:rPr>
              <w:t>72</w:t>
            </w:r>
            <w:r>
              <w:rPr>
                <w:noProof/>
                <w:webHidden/>
              </w:rPr>
              <w:fldChar w:fldCharType="end"/>
            </w:r>
          </w:hyperlink>
        </w:p>
        <w:p w14:paraId="63D5F557" w14:textId="426498C1"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19" w:history="1">
            <w:r w:rsidRPr="005F1837">
              <w:rPr>
                <w:rStyle w:val="Hyperlink"/>
                <w:noProof/>
              </w:rPr>
              <w:t>Appendix E – MTTF Participant Information Sheet &amp; Consent Form</w:t>
            </w:r>
            <w:r>
              <w:rPr>
                <w:noProof/>
                <w:webHidden/>
              </w:rPr>
              <w:tab/>
            </w:r>
            <w:r>
              <w:rPr>
                <w:noProof/>
                <w:webHidden/>
              </w:rPr>
              <w:fldChar w:fldCharType="begin"/>
            </w:r>
            <w:r>
              <w:rPr>
                <w:noProof/>
                <w:webHidden/>
              </w:rPr>
              <w:instrText xml:space="preserve"> PAGEREF _Toc189235519 \h </w:instrText>
            </w:r>
            <w:r>
              <w:rPr>
                <w:noProof/>
                <w:webHidden/>
              </w:rPr>
            </w:r>
            <w:r>
              <w:rPr>
                <w:noProof/>
                <w:webHidden/>
              </w:rPr>
              <w:fldChar w:fldCharType="separate"/>
            </w:r>
            <w:r>
              <w:rPr>
                <w:noProof/>
                <w:webHidden/>
              </w:rPr>
              <w:t>74</w:t>
            </w:r>
            <w:r>
              <w:rPr>
                <w:noProof/>
                <w:webHidden/>
              </w:rPr>
              <w:fldChar w:fldCharType="end"/>
            </w:r>
          </w:hyperlink>
        </w:p>
        <w:p w14:paraId="2231F36F" w14:textId="2250DC69"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20" w:history="1">
            <w:r w:rsidRPr="005F1837">
              <w:rPr>
                <w:rStyle w:val="Hyperlink"/>
                <w:noProof/>
              </w:rPr>
              <w:t>Appendix F – MTTF Interview guides</w:t>
            </w:r>
            <w:r>
              <w:rPr>
                <w:noProof/>
                <w:webHidden/>
              </w:rPr>
              <w:tab/>
            </w:r>
            <w:r>
              <w:rPr>
                <w:noProof/>
                <w:webHidden/>
              </w:rPr>
              <w:fldChar w:fldCharType="begin"/>
            </w:r>
            <w:r>
              <w:rPr>
                <w:noProof/>
                <w:webHidden/>
              </w:rPr>
              <w:instrText xml:space="preserve"> PAGEREF _Toc189235520 \h </w:instrText>
            </w:r>
            <w:r>
              <w:rPr>
                <w:noProof/>
                <w:webHidden/>
              </w:rPr>
            </w:r>
            <w:r>
              <w:rPr>
                <w:noProof/>
                <w:webHidden/>
              </w:rPr>
              <w:fldChar w:fldCharType="separate"/>
            </w:r>
            <w:r>
              <w:rPr>
                <w:noProof/>
                <w:webHidden/>
              </w:rPr>
              <w:t>77</w:t>
            </w:r>
            <w:r>
              <w:rPr>
                <w:noProof/>
                <w:webHidden/>
              </w:rPr>
              <w:fldChar w:fldCharType="end"/>
            </w:r>
          </w:hyperlink>
        </w:p>
        <w:p w14:paraId="7154A138" w14:textId="4C77793A"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21" w:history="1">
            <w:r w:rsidRPr="005F1837">
              <w:rPr>
                <w:rStyle w:val="Hyperlink"/>
                <w:noProof/>
              </w:rPr>
              <w:t>Appendix G – MTTF Evaluation Criteria for the Performance of the MTTF</w:t>
            </w:r>
            <w:r>
              <w:rPr>
                <w:noProof/>
                <w:webHidden/>
              </w:rPr>
              <w:tab/>
            </w:r>
            <w:r>
              <w:rPr>
                <w:noProof/>
                <w:webHidden/>
              </w:rPr>
              <w:fldChar w:fldCharType="begin"/>
            </w:r>
            <w:r>
              <w:rPr>
                <w:noProof/>
                <w:webHidden/>
              </w:rPr>
              <w:instrText xml:space="preserve"> PAGEREF _Toc189235521 \h </w:instrText>
            </w:r>
            <w:r>
              <w:rPr>
                <w:noProof/>
                <w:webHidden/>
              </w:rPr>
            </w:r>
            <w:r>
              <w:rPr>
                <w:noProof/>
                <w:webHidden/>
              </w:rPr>
              <w:fldChar w:fldCharType="separate"/>
            </w:r>
            <w:r>
              <w:rPr>
                <w:noProof/>
                <w:webHidden/>
              </w:rPr>
              <w:t>83</w:t>
            </w:r>
            <w:r>
              <w:rPr>
                <w:noProof/>
                <w:webHidden/>
              </w:rPr>
              <w:fldChar w:fldCharType="end"/>
            </w:r>
          </w:hyperlink>
        </w:p>
        <w:p w14:paraId="56B9CE83" w14:textId="6941F429"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22" w:history="1">
            <w:r w:rsidRPr="005F1837">
              <w:rPr>
                <w:rStyle w:val="Hyperlink"/>
                <w:noProof/>
              </w:rPr>
              <w:t>Appendix H – The MTTF Participant Survey Method</w:t>
            </w:r>
            <w:r>
              <w:rPr>
                <w:noProof/>
                <w:webHidden/>
              </w:rPr>
              <w:tab/>
            </w:r>
            <w:r>
              <w:rPr>
                <w:noProof/>
                <w:webHidden/>
              </w:rPr>
              <w:fldChar w:fldCharType="begin"/>
            </w:r>
            <w:r>
              <w:rPr>
                <w:noProof/>
                <w:webHidden/>
              </w:rPr>
              <w:instrText xml:space="preserve"> PAGEREF _Toc189235522 \h </w:instrText>
            </w:r>
            <w:r>
              <w:rPr>
                <w:noProof/>
                <w:webHidden/>
              </w:rPr>
            </w:r>
            <w:r>
              <w:rPr>
                <w:noProof/>
                <w:webHidden/>
              </w:rPr>
              <w:fldChar w:fldCharType="separate"/>
            </w:r>
            <w:r>
              <w:rPr>
                <w:noProof/>
                <w:webHidden/>
              </w:rPr>
              <w:t>85</w:t>
            </w:r>
            <w:r>
              <w:rPr>
                <w:noProof/>
                <w:webHidden/>
              </w:rPr>
              <w:fldChar w:fldCharType="end"/>
            </w:r>
          </w:hyperlink>
        </w:p>
        <w:p w14:paraId="31346A75" w14:textId="089FC72B" w:rsidR="00BE195B" w:rsidRDefault="00BE195B">
          <w:pPr>
            <w:pStyle w:val="TOC2"/>
            <w:rPr>
              <w:rFonts w:asciiTheme="minorHAnsi" w:eastAsiaTheme="minorEastAsia" w:hAnsiTheme="minorHAnsi" w:cstheme="minorBidi"/>
              <w:noProof/>
              <w:kern w:val="2"/>
              <w:sz w:val="24"/>
              <w:szCs w:val="24"/>
              <w:lang w:val="en-NZ"/>
              <w14:ligatures w14:val="standardContextual"/>
            </w:rPr>
          </w:pPr>
          <w:hyperlink w:anchor="_Toc189235523" w:history="1">
            <w:r w:rsidRPr="005F1837">
              <w:rPr>
                <w:rStyle w:val="Hyperlink"/>
                <w:noProof/>
              </w:rPr>
              <w:t>Appendix I – MTTF Participant Survey Results</w:t>
            </w:r>
            <w:r>
              <w:rPr>
                <w:noProof/>
                <w:webHidden/>
              </w:rPr>
              <w:tab/>
            </w:r>
            <w:r>
              <w:rPr>
                <w:noProof/>
                <w:webHidden/>
              </w:rPr>
              <w:fldChar w:fldCharType="begin"/>
            </w:r>
            <w:r>
              <w:rPr>
                <w:noProof/>
                <w:webHidden/>
              </w:rPr>
              <w:instrText xml:space="preserve"> PAGEREF _Toc189235523 \h </w:instrText>
            </w:r>
            <w:r>
              <w:rPr>
                <w:noProof/>
                <w:webHidden/>
              </w:rPr>
            </w:r>
            <w:r>
              <w:rPr>
                <w:noProof/>
                <w:webHidden/>
              </w:rPr>
              <w:fldChar w:fldCharType="separate"/>
            </w:r>
            <w:r>
              <w:rPr>
                <w:noProof/>
                <w:webHidden/>
              </w:rPr>
              <w:t>99</w:t>
            </w:r>
            <w:r>
              <w:rPr>
                <w:noProof/>
                <w:webHidden/>
              </w:rPr>
              <w:fldChar w:fldCharType="end"/>
            </w:r>
          </w:hyperlink>
        </w:p>
        <w:p w14:paraId="3F998109" w14:textId="42E4CF70" w:rsidR="008E2AD8" w:rsidRPr="007D6DA1" w:rsidRDefault="008E2AD8" w:rsidP="00175D65">
          <w:pPr>
            <w:pStyle w:val="TOC2"/>
            <w:spacing w:before="0" w:after="0" w:line="240" w:lineRule="auto"/>
            <w:ind w:left="0"/>
          </w:pPr>
          <w:r w:rsidRPr="007D6DA1">
            <w:rPr>
              <w:bCs/>
            </w:rPr>
            <w:fldChar w:fldCharType="end"/>
          </w:r>
        </w:p>
      </w:sdtContent>
    </w:sdt>
    <w:p w14:paraId="50E55F3E" w14:textId="17EC7369" w:rsidR="000C14D6" w:rsidRPr="007D6DA1" w:rsidRDefault="000C14D6" w:rsidP="000C14D6">
      <w:pPr>
        <w:spacing w:before="240" w:after="200"/>
        <w:ind w:firstLine="426"/>
        <w:rPr>
          <w:rFonts w:cs="Open Sans"/>
          <w:b/>
          <w:bCs/>
          <w:color w:val="4D4D4D" w:themeColor="accent6"/>
          <w:sz w:val="44"/>
          <w:szCs w:val="44"/>
        </w:rPr>
      </w:pPr>
      <w:r w:rsidRPr="007D6DA1">
        <w:lastRenderedPageBreak/>
        <w:br w:type="page"/>
      </w:r>
    </w:p>
    <w:p w14:paraId="02D54795" w14:textId="43633B43" w:rsidR="00DC29D0" w:rsidRPr="007D6DA1" w:rsidRDefault="003F3E8A" w:rsidP="006A5C2B">
      <w:pPr>
        <w:pStyle w:val="Heading1"/>
        <w:numPr>
          <w:ilvl w:val="0"/>
          <w:numId w:val="0"/>
        </w:numPr>
        <w:ind w:left="432" w:hanging="432"/>
      </w:pPr>
      <w:bookmarkStart w:id="2" w:name="_Toc178612192"/>
      <w:bookmarkStart w:id="3" w:name="_Toc189235466"/>
      <w:bookmarkStart w:id="4" w:name="_Hlk182395595"/>
      <w:r w:rsidRPr="007D6DA1">
        <w:lastRenderedPageBreak/>
        <w:t>Glossary</w:t>
      </w:r>
      <w:bookmarkEnd w:id="2"/>
      <w:bookmarkEnd w:id="3"/>
      <w:bookmarkEnd w:id="1"/>
      <w:r w:rsidR="00381D96" w:rsidRPr="007D6DA1">
        <w:t xml:space="preserve"> </w:t>
      </w:r>
    </w:p>
    <w:tbl>
      <w:tblPr>
        <w:tblW w:w="9072" w:type="dxa"/>
        <w:tblBorders>
          <w:top w:val="single" w:sz="8" w:space="0" w:color="auto"/>
          <w:bottom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80"/>
        <w:gridCol w:w="6492"/>
      </w:tblGrid>
      <w:tr w:rsidR="000A7E33" w:rsidRPr="007D6DA1" w14:paraId="71B8C755" w14:textId="77777777" w:rsidTr="00E537F8">
        <w:trPr>
          <w:trHeight w:val="348"/>
        </w:trPr>
        <w:tc>
          <w:tcPr>
            <w:tcW w:w="2580" w:type="dxa"/>
            <w:shd w:val="clear" w:color="auto" w:fill="7F7F7F" w:themeFill="text2" w:themeFillTint="80"/>
            <w:tcMar>
              <w:top w:w="0" w:type="dxa"/>
              <w:left w:w="108" w:type="dxa"/>
              <w:bottom w:w="0" w:type="dxa"/>
              <w:right w:w="108" w:type="dxa"/>
            </w:tcMar>
            <w:vAlign w:val="center"/>
          </w:tcPr>
          <w:p w14:paraId="57A3C755" w14:textId="77777777" w:rsidR="000A7E33" w:rsidRPr="007D6DA1" w:rsidRDefault="000A7E33" w:rsidP="000C4C2E">
            <w:pPr>
              <w:pStyle w:val="TableText"/>
              <w:rPr>
                <w:kern w:val="2"/>
                <w14:ligatures w14:val="standardContextual"/>
              </w:rPr>
            </w:pPr>
            <w:bookmarkStart w:id="5" w:name="_Toc152833775"/>
            <w:bookmarkStart w:id="6" w:name="_Toc144725237"/>
            <w:bookmarkStart w:id="7" w:name="_Toc146714654"/>
            <w:r w:rsidRPr="007D6DA1">
              <w:t>Term</w:t>
            </w:r>
          </w:p>
        </w:tc>
        <w:tc>
          <w:tcPr>
            <w:tcW w:w="6492" w:type="dxa"/>
            <w:shd w:val="clear" w:color="auto" w:fill="7F7F7F" w:themeFill="text2" w:themeFillTint="80"/>
            <w:tcMar>
              <w:top w:w="0" w:type="dxa"/>
              <w:left w:w="108" w:type="dxa"/>
              <w:bottom w:w="0" w:type="dxa"/>
              <w:right w:w="108" w:type="dxa"/>
            </w:tcMar>
            <w:vAlign w:val="center"/>
          </w:tcPr>
          <w:p w14:paraId="4122DE59" w14:textId="77777777" w:rsidR="000A7E33" w:rsidRPr="007D6DA1" w:rsidRDefault="000A7E33" w:rsidP="000C4C2E">
            <w:pPr>
              <w:pStyle w:val="TableText"/>
              <w:rPr>
                <w:kern w:val="2"/>
                <w14:ligatures w14:val="standardContextual"/>
              </w:rPr>
            </w:pPr>
            <w:r w:rsidRPr="007D6DA1">
              <w:t>Definition</w:t>
            </w:r>
          </w:p>
        </w:tc>
      </w:tr>
      <w:tr w:rsidR="00D54562" w:rsidRPr="007D6DA1" w14:paraId="4371D237"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8984566" w14:textId="27FBACAA" w:rsidR="00D54562" w:rsidRPr="007D6DA1" w:rsidRDefault="00D54562" w:rsidP="000C4C2E">
            <w:pPr>
              <w:pStyle w:val="TableText"/>
            </w:pPr>
            <w:r w:rsidRPr="007D6DA1">
              <w:t>Awhi</w:t>
            </w:r>
          </w:p>
        </w:tc>
        <w:tc>
          <w:tcPr>
            <w:tcW w:w="6492" w:type="dxa"/>
            <w:shd w:val="clear" w:color="auto" w:fill="FFFFFF" w:themeFill="background1"/>
            <w:tcMar>
              <w:top w:w="0" w:type="dxa"/>
              <w:left w:w="108" w:type="dxa"/>
              <w:bottom w:w="0" w:type="dxa"/>
              <w:right w:w="108" w:type="dxa"/>
            </w:tcMar>
            <w:vAlign w:val="center"/>
          </w:tcPr>
          <w:p w14:paraId="54AB1C84" w14:textId="163858C0" w:rsidR="00D54562" w:rsidRPr="007D6DA1" w:rsidRDefault="00D54562" w:rsidP="000C4C2E">
            <w:pPr>
              <w:pStyle w:val="TableText"/>
            </w:pPr>
            <w:r w:rsidRPr="007D6DA1">
              <w:t xml:space="preserve">To care for, </w:t>
            </w:r>
            <w:r w:rsidRPr="007D6DA1">
              <w:rPr>
                <w:color w:val="1F1F1F"/>
                <w:shd w:val="clear" w:color="auto" w:fill="FFFFFF"/>
              </w:rPr>
              <w:t>to help or support others</w:t>
            </w:r>
          </w:p>
        </w:tc>
      </w:tr>
      <w:tr w:rsidR="00C603D8" w:rsidRPr="007D6DA1" w14:paraId="6265891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1A1300B5" w14:textId="6840DC8D" w:rsidR="00C603D8" w:rsidRPr="007D6DA1" w:rsidRDefault="00C603D8" w:rsidP="000C4C2E">
            <w:pPr>
              <w:pStyle w:val="TableText"/>
            </w:pPr>
            <w:r w:rsidRPr="007D6DA1">
              <w:t>Caveats</w:t>
            </w:r>
          </w:p>
        </w:tc>
        <w:tc>
          <w:tcPr>
            <w:tcW w:w="6492" w:type="dxa"/>
            <w:shd w:val="clear" w:color="auto" w:fill="FFFFFF" w:themeFill="background1"/>
            <w:tcMar>
              <w:top w:w="0" w:type="dxa"/>
              <w:left w:w="108" w:type="dxa"/>
              <w:bottom w:w="0" w:type="dxa"/>
              <w:right w:w="108" w:type="dxa"/>
            </w:tcMar>
            <w:vAlign w:val="center"/>
          </w:tcPr>
          <w:p w14:paraId="660ED746" w14:textId="69EDBAC1" w:rsidR="00C603D8" w:rsidRPr="007D6DA1" w:rsidRDefault="00C603D8" w:rsidP="000C4C2E">
            <w:pPr>
              <w:pStyle w:val="TableText"/>
            </w:pPr>
            <w:r w:rsidRPr="007D6DA1">
              <w:t>Limitations</w:t>
            </w:r>
          </w:p>
        </w:tc>
      </w:tr>
      <w:tr w:rsidR="000A7E33" w:rsidRPr="007D6DA1" w14:paraId="7F59C24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8C40143" w14:textId="77777777" w:rsidR="000A7E33" w:rsidRPr="007D6DA1" w:rsidRDefault="000A7E33" w:rsidP="000C4C2E">
            <w:pPr>
              <w:pStyle w:val="TableText"/>
            </w:pPr>
            <w:r w:rsidRPr="007D6DA1">
              <w:t>Charitable Trust</w:t>
            </w:r>
          </w:p>
        </w:tc>
        <w:tc>
          <w:tcPr>
            <w:tcW w:w="6492" w:type="dxa"/>
            <w:shd w:val="clear" w:color="auto" w:fill="FFFFFF" w:themeFill="background1"/>
            <w:tcMar>
              <w:top w:w="0" w:type="dxa"/>
              <w:left w:w="108" w:type="dxa"/>
              <w:bottom w:w="0" w:type="dxa"/>
              <w:right w:w="108" w:type="dxa"/>
            </w:tcMar>
            <w:vAlign w:val="center"/>
          </w:tcPr>
          <w:p w14:paraId="72714B11" w14:textId="77777777" w:rsidR="000A7E33" w:rsidRPr="007D6DA1" w:rsidRDefault="000A7E33" w:rsidP="000C4C2E">
            <w:pPr>
              <w:pStyle w:val="TableText"/>
            </w:pPr>
            <w:r w:rsidRPr="007D6DA1">
              <w:t>Type of Māori entity where the assets of the Trust are managed by the trust deed and agreed set of rules</w:t>
            </w:r>
          </w:p>
        </w:tc>
      </w:tr>
      <w:tr w:rsidR="0029180C" w:rsidRPr="007D6DA1" w14:paraId="08864AAD"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691629D2" w14:textId="6581CD0A" w:rsidR="0029180C" w:rsidRPr="007D6DA1" w:rsidRDefault="0029180C" w:rsidP="000C4C2E">
            <w:pPr>
              <w:pStyle w:val="TableText"/>
            </w:pPr>
            <w:r w:rsidRPr="007D6DA1">
              <w:t>Culturally specific delivery</w:t>
            </w:r>
          </w:p>
        </w:tc>
        <w:tc>
          <w:tcPr>
            <w:tcW w:w="6492" w:type="dxa"/>
            <w:shd w:val="clear" w:color="auto" w:fill="FFFFFF" w:themeFill="background1"/>
            <w:tcMar>
              <w:top w:w="0" w:type="dxa"/>
              <w:left w:w="108" w:type="dxa"/>
              <w:bottom w:w="0" w:type="dxa"/>
              <w:right w:w="108" w:type="dxa"/>
            </w:tcMar>
            <w:vAlign w:val="center"/>
          </w:tcPr>
          <w:p w14:paraId="124F5541" w14:textId="118D7E16" w:rsidR="0029180C" w:rsidRPr="007D6DA1" w:rsidRDefault="007F6607" w:rsidP="000C4C2E">
            <w:pPr>
              <w:pStyle w:val="TableText"/>
            </w:pPr>
            <w:r w:rsidRPr="007D6DA1">
              <w:t>Where programmes are designed to meet the needs of service users based on values, beliefs and practice of their culture.  In the case of the MTTF, kaupapa Māori service delivery</w:t>
            </w:r>
          </w:p>
        </w:tc>
      </w:tr>
      <w:tr w:rsidR="00A06770" w:rsidRPr="007D6DA1" w14:paraId="51D82E03"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B507E08" w14:textId="34EDE4DA" w:rsidR="00A06770" w:rsidRPr="007D6DA1" w:rsidRDefault="00A06770" w:rsidP="000C4C2E">
            <w:pPr>
              <w:pStyle w:val="TableText"/>
            </w:pPr>
            <w:r w:rsidRPr="007D6DA1">
              <w:t>Entity</w:t>
            </w:r>
          </w:p>
        </w:tc>
        <w:tc>
          <w:tcPr>
            <w:tcW w:w="6492" w:type="dxa"/>
            <w:shd w:val="clear" w:color="auto" w:fill="FFFFFF" w:themeFill="background1"/>
            <w:tcMar>
              <w:top w:w="0" w:type="dxa"/>
              <w:left w:w="108" w:type="dxa"/>
              <w:bottom w:w="0" w:type="dxa"/>
              <w:right w:w="108" w:type="dxa"/>
            </w:tcMar>
            <w:vAlign w:val="center"/>
          </w:tcPr>
          <w:p w14:paraId="29FFB53A" w14:textId="03077A19" w:rsidR="00EA1A99" w:rsidRPr="007D6DA1" w:rsidRDefault="003F58A4" w:rsidP="00EA1A99">
            <w:pPr>
              <w:pStyle w:val="TableText"/>
            </w:pPr>
            <w:r w:rsidRPr="007D6DA1">
              <w:t xml:space="preserve">A generic term used to refer to any organisation that receives funding from the MTTF to deliver an employment-based training programme. </w:t>
            </w:r>
            <w:r w:rsidR="00EA1A99" w:rsidRPr="007D6DA1">
              <w:t>All entities that deliver MTTF programmes are Māori.</w:t>
            </w:r>
            <w:r w:rsidR="00EA1A99" w:rsidRPr="007D6DA1">
              <w:rPr>
                <w:rStyle w:val="FootnoteReference"/>
              </w:rPr>
              <w:footnoteReference w:id="2"/>
            </w:r>
            <w:r w:rsidR="00EA1A99" w:rsidRPr="007D6DA1">
              <w:t xml:space="preserve"> </w:t>
            </w:r>
          </w:p>
        </w:tc>
      </w:tr>
      <w:tr w:rsidR="000A7E33" w:rsidRPr="007D6DA1" w14:paraId="7442C79C"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318049B6" w14:textId="77777777" w:rsidR="000A7E33" w:rsidRPr="007D6DA1" w:rsidRDefault="000A7E33" w:rsidP="000C4C2E">
            <w:pPr>
              <w:pStyle w:val="TableText"/>
            </w:pPr>
            <w:r w:rsidRPr="007D6DA1">
              <w:t>Evaluation participant</w:t>
            </w:r>
          </w:p>
        </w:tc>
        <w:tc>
          <w:tcPr>
            <w:tcW w:w="6492" w:type="dxa"/>
            <w:shd w:val="clear" w:color="auto" w:fill="FFFFFF" w:themeFill="background1"/>
            <w:tcMar>
              <w:top w:w="0" w:type="dxa"/>
              <w:left w:w="108" w:type="dxa"/>
              <w:bottom w:w="0" w:type="dxa"/>
              <w:right w:w="108" w:type="dxa"/>
            </w:tcMar>
            <w:vAlign w:val="center"/>
          </w:tcPr>
          <w:p w14:paraId="21988C15" w14:textId="77777777" w:rsidR="000A7E33" w:rsidRPr="007D6DA1" w:rsidRDefault="000A7E33" w:rsidP="000C4C2E">
            <w:pPr>
              <w:pStyle w:val="TableText"/>
            </w:pPr>
            <w:r w:rsidRPr="007D6DA1">
              <w:t>A participant of a MTTF programme who was interviewed as part of the evaluation</w:t>
            </w:r>
          </w:p>
        </w:tc>
      </w:tr>
      <w:tr w:rsidR="00341B52" w:rsidRPr="007D6DA1" w14:paraId="49BE7CE5"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7B1F850B" w14:textId="7818698B" w:rsidR="00341B52" w:rsidRPr="007D6DA1" w:rsidRDefault="00341B52" w:rsidP="000C4C2E">
            <w:pPr>
              <w:pStyle w:val="TableText"/>
            </w:pPr>
            <w:r w:rsidRPr="007D6DA1">
              <w:t>EOI</w:t>
            </w:r>
          </w:p>
        </w:tc>
        <w:tc>
          <w:tcPr>
            <w:tcW w:w="6492" w:type="dxa"/>
            <w:shd w:val="clear" w:color="auto" w:fill="FFFFFF" w:themeFill="background1"/>
            <w:tcMar>
              <w:top w:w="0" w:type="dxa"/>
              <w:left w:w="108" w:type="dxa"/>
              <w:bottom w:w="0" w:type="dxa"/>
              <w:right w:w="108" w:type="dxa"/>
            </w:tcMar>
            <w:vAlign w:val="center"/>
          </w:tcPr>
          <w:p w14:paraId="034002F7" w14:textId="3FA01C74" w:rsidR="00341B52" w:rsidRPr="007D6DA1" w:rsidRDefault="00341B52" w:rsidP="000C4C2E">
            <w:pPr>
              <w:pStyle w:val="TableText"/>
            </w:pPr>
            <w:r w:rsidRPr="007D6DA1">
              <w:t>Expression of Interest.</w:t>
            </w:r>
            <w:r w:rsidR="00CD6928" w:rsidRPr="007D6DA1">
              <w:t xml:space="preserve"> </w:t>
            </w:r>
            <w:r w:rsidRPr="007D6DA1">
              <w:t xml:space="preserve">A process where an entity expresses in interest in delivering a MTTF programme. </w:t>
            </w:r>
          </w:p>
        </w:tc>
      </w:tr>
      <w:tr w:rsidR="00CE0C6D" w:rsidRPr="007D6DA1" w14:paraId="49C214A4"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62B0A32" w14:textId="41A3D442" w:rsidR="00CE0C6D" w:rsidRPr="007D6DA1" w:rsidRDefault="00CE0C6D" w:rsidP="000C4C2E">
            <w:pPr>
              <w:pStyle w:val="TableText"/>
            </w:pPr>
            <w:r w:rsidRPr="007D6DA1">
              <w:t>ITO</w:t>
            </w:r>
          </w:p>
        </w:tc>
        <w:tc>
          <w:tcPr>
            <w:tcW w:w="6492" w:type="dxa"/>
            <w:shd w:val="clear" w:color="auto" w:fill="FFFFFF" w:themeFill="background1"/>
            <w:tcMar>
              <w:top w:w="0" w:type="dxa"/>
              <w:left w:w="108" w:type="dxa"/>
              <w:bottom w:w="0" w:type="dxa"/>
              <w:right w:w="108" w:type="dxa"/>
            </w:tcMar>
            <w:vAlign w:val="center"/>
          </w:tcPr>
          <w:p w14:paraId="7C32F3DB" w14:textId="36699971" w:rsidR="00CE0C6D" w:rsidRPr="007D6DA1" w:rsidRDefault="00CE0C6D" w:rsidP="000C4C2E">
            <w:pPr>
              <w:pStyle w:val="TableText"/>
            </w:pPr>
            <w:r w:rsidRPr="007D6DA1">
              <w:t>Industry Training Organisation</w:t>
            </w:r>
          </w:p>
        </w:tc>
      </w:tr>
      <w:tr w:rsidR="000A7E33" w:rsidRPr="007D6DA1" w14:paraId="70DD1F14"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0F09E8A" w14:textId="77777777" w:rsidR="000A7E33" w:rsidRPr="007D6DA1" w:rsidRDefault="000A7E33" w:rsidP="000C4C2E">
            <w:pPr>
              <w:pStyle w:val="TableText"/>
            </w:pPr>
            <w:r w:rsidRPr="007D6DA1">
              <w:t>Kanohi ki te kanohi</w:t>
            </w:r>
          </w:p>
        </w:tc>
        <w:tc>
          <w:tcPr>
            <w:tcW w:w="6492" w:type="dxa"/>
            <w:shd w:val="clear" w:color="auto" w:fill="FFFFFF" w:themeFill="background1"/>
            <w:tcMar>
              <w:top w:w="0" w:type="dxa"/>
              <w:left w:w="108" w:type="dxa"/>
              <w:bottom w:w="0" w:type="dxa"/>
              <w:right w:w="108" w:type="dxa"/>
            </w:tcMar>
            <w:vAlign w:val="center"/>
          </w:tcPr>
          <w:p w14:paraId="69FED924" w14:textId="77777777" w:rsidR="000A7E33" w:rsidRPr="007D6DA1" w:rsidRDefault="000A7E33" w:rsidP="000C4C2E">
            <w:pPr>
              <w:pStyle w:val="TableText"/>
            </w:pPr>
            <w:r w:rsidRPr="007D6DA1">
              <w:t>Face to face, in person</w:t>
            </w:r>
          </w:p>
        </w:tc>
      </w:tr>
      <w:tr w:rsidR="000A7E33" w:rsidRPr="007D6DA1" w14:paraId="1C2CC55A"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6DFE3CC5" w14:textId="0C3EA496" w:rsidR="000A7E33" w:rsidRPr="007D6DA1" w:rsidRDefault="000A7E33" w:rsidP="000C4C2E">
            <w:pPr>
              <w:pStyle w:val="TableText"/>
            </w:pPr>
            <w:r w:rsidRPr="007D6DA1">
              <w:t>Kaupapa Māori</w:t>
            </w:r>
            <w:r w:rsidR="007F6607" w:rsidRPr="007D6DA1">
              <w:t xml:space="preserve"> delivery model</w:t>
            </w:r>
          </w:p>
        </w:tc>
        <w:tc>
          <w:tcPr>
            <w:tcW w:w="6492" w:type="dxa"/>
            <w:shd w:val="clear" w:color="auto" w:fill="FFFFFF" w:themeFill="background1"/>
            <w:tcMar>
              <w:top w:w="0" w:type="dxa"/>
              <w:left w:w="108" w:type="dxa"/>
              <w:bottom w:w="0" w:type="dxa"/>
              <w:right w:w="108" w:type="dxa"/>
            </w:tcMar>
            <w:vAlign w:val="center"/>
          </w:tcPr>
          <w:p w14:paraId="4D6E512B" w14:textId="275C4238" w:rsidR="000A7E33" w:rsidRPr="007D6DA1" w:rsidRDefault="000A7E33" w:rsidP="000C4C2E">
            <w:pPr>
              <w:pStyle w:val="TableText"/>
            </w:pPr>
            <w:r w:rsidRPr="007D6DA1">
              <w:t>Māori approach</w:t>
            </w:r>
            <w:r w:rsidR="007F6607" w:rsidRPr="007D6DA1">
              <w:t xml:space="preserve"> to programme delivery,</w:t>
            </w:r>
            <w:r w:rsidRPr="007D6DA1">
              <w:t xml:space="preserve"> incorporating the knowledge, skills, attitudes and value of Māori society</w:t>
            </w:r>
          </w:p>
        </w:tc>
      </w:tr>
      <w:tr w:rsidR="00335C42" w:rsidRPr="007D6DA1" w14:paraId="6A3F22E7"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34816A1" w14:textId="6FB47F81" w:rsidR="00335C42" w:rsidRPr="007D6DA1" w:rsidRDefault="00335C42" w:rsidP="000C4C2E">
            <w:pPr>
              <w:pStyle w:val="TableText"/>
            </w:pPr>
            <w:r w:rsidRPr="007D6DA1">
              <w:t>Kotahitanga</w:t>
            </w:r>
          </w:p>
        </w:tc>
        <w:tc>
          <w:tcPr>
            <w:tcW w:w="6492" w:type="dxa"/>
            <w:shd w:val="clear" w:color="auto" w:fill="FFFFFF" w:themeFill="background1"/>
            <w:tcMar>
              <w:top w:w="0" w:type="dxa"/>
              <w:left w:w="108" w:type="dxa"/>
              <w:bottom w:w="0" w:type="dxa"/>
              <w:right w:w="108" w:type="dxa"/>
            </w:tcMar>
            <w:vAlign w:val="center"/>
          </w:tcPr>
          <w:p w14:paraId="3F98F6C1" w14:textId="59E23CF5" w:rsidR="00335C42" w:rsidRPr="007D6DA1" w:rsidRDefault="00335C42" w:rsidP="000C4C2E">
            <w:pPr>
              <w:pStyle w:val="TableText"/>
            </w:pPr>
            <w:r w:rsidRPr="007D6DA1">
              <w:t xml:space="preserve">Collective action.  In the context of the Ministry </w:t>
            </w:r>
            <w:r w:rsidR="005D0FC6" w:rsidRPr="007D6DA1">
              <w:t>of</w:t>
            </w:r>
            <w:r w:rsidRPr="007D6DA1">
              <w:t xml:space="preserve"> Social Development</w:t>
            </w:r>
            <w:r w:rsidR="005D0FC6" w:rsidRPr="007D6DA1">
              <w:t>’</w:t>
            </w:r>
            <w:r w:rsidRPr="007D6DA1">
              <w:t xml:space="preserve">s Māori action plan, emphasises partnering with Māori for greater impact. </w:t>
            </w:r>
          </w:p>
        </w:tc>
      </w:tr>
      <w:tr w:rsidR="000A7E33" w:rsidRPr="007D6DA1" w14:paraId="1BB0E8DC"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7C9BC24B" w14:textId="77777777" w:rsidR="000A7E33" w:rsidRPr="007D6DA1" w:rsidRDefault="000A7E33" w:rsidP="000C4C2E">
            <w:pPr>
              <w:pStyle w:val="TableText"/>
            </w:pPr>
            <w:r w:rsidRPr="007D6DA1">
              <w:t>Kōtātā Insight</w:t>
            </w:r>
          </w:p>
        </w:tc>
        <w:tc>
          <w:tcPr>
            <w:tcW w:w="6492" w:type="dxa"/>
            <w:shd w:val="clear" w:color="auto" w:fill="FFFFFF" w:themeFill="background1"/>
            <w:tcMar>
              <w:top w:w="0" w:type="dxa"/>
              <w:left w:w="108" w:type="dxa"/>
              <w:bottom w:w="0" w:type="dxa"/>
              <w:right w:w="108" w:type="dxa"/>
            </w:tcMar>
            <w:vAlign w:val="center"/>
          </w:tcPr>
          <w:p w14:paraId="7E79A4B6" w14:textId="77777777" w:rsidR="000A7E33" w:rsidRPr="007D6DA1" w:rsidRDefault="000A7E33" w:rsidP="000C4C2E">
            <w:pPr>
              <w:pStyle w:val="TableText"/>
            </w:pPr>
            <w:r w:rsidRPr="007D6DA1">
              <w:t xml:space="preserve">Independent research group </w:t>
            </w:r>
          </w:p>
        </w:tc>
      </w:tr>
      <w:tr w:rsidR="000A7E33" w:rsidRPr="007D6DA1" w14:paraId="42E2C06E" w14:textId="77777777" w:rsidTr="00335C42">
        <w:trPr>
          <w:trHeight w:val="401"/>
        </w:trPr>
        <w:tc>
          <w:tcPr>
            <w:tcW w:w="2580" w:type="dxa"/>
            <w:shd w:val="clear" w:color="auto" w:fill="F2F2F2" w:themeFill="background1" w:themeFillShade="F2"/>
            <w:tcMar>
              <w:top w:w="0" w:type="dxa"/>
              <w:left w:w="108" w:type="dxa"/>
              <w:bottom w:w="0" w:type="dxa"/>
              <w:right w:w="108" w:type="dxa"/>
            </w:tcMar>
            <w:vAlign w:val="center"/>
          </w:tcPr>
          <w:p w14:paraId="6CE1F472" w14:textId="77777777" w:rsidR="000A7E33" w:rsidRPr="007D6DA1" w:rsidRDefault="000A7E33" w:rsidP="000C4C2E">
            <w:pPr>
              <w:pStyle w:val="TableText"/>
            </w:pPr>
            <w:r w:rsidRPr="007D6DA1">
              <w:t xml:space="preserve">Marae </w:t>
            </w:r>
          </w:p>
        </w:tc>
        <w:tc>
          <w:tcPr>
            <w:tcW w:w="6492" w:type="dxa"/>
            <w:shd w:val="clear" w:color="auto" w:fill="FFFFFF" w:themeFill="background1"/>
            <w:tcMar>
              <w:top w:w="0" w:type="dxa"/>
              <w:left w:w="108" w:type="dxa"/>
              <w:bottom w:w="0" w:type="dxa"/>
              <w:right w:w="108" w:type="dxa"/>
            </w:tcMar>
            <w:vAlign w:val="center"/>
          </w:tcPr>
          <w:p w14:paraId="336B9FEB" w14:textId="77777777" w:rsidR="000A7E33" w:rsidRPr="007D6DA1" w:rsidRDefault="000A7E33" w:rsidP="000C4C2E">
            <w:pPr>
              <w:pStyle w:val="TableText"/>
            </w:pPr>
            <w:r w:rsidRPr="007D6DA1">
              <w:t>Cultural place of significance for Māori</w:t>
            </w:r>
          </w:p>
        </w:tc>
      </w:tr>
      <w:tr w:rsidR="000A7E33" w:rsidRPr="007D6DA1" w14:paraId="6434DB1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FFD0F6F" w14:textId="77777777" w:rsidR="000A7E33" w:rsidRPr="007D6DA1" w:rsidRDefault="000A7E33" w:rsidP="000C4C2E">
            <w:pPr>
              <w:pStyle w:val="TableText"/>
            </w:pPr>
            <w:r w:rsidRPr="007D6DA1">
              <w:t>MTTF</w:t>
            </w:r>
          </w:p>
        </w:tc>
        <w:tc>
          <w:tcPr>
            <w:tcW w:w="6492" w:type="dxa"/>
            <w:shd w:val="clear" w:color="auto" w:fill="FFFFFF" w:themeFill="background1"/>
            <w:tcMar>
              <w:top w:w="0" w:type="dxa"/>
              <w:left w:w="108" w:type="dxa"/>
              <w:bottom w:w="0" w:type="dxa"/>
              <w:right w:w="108" w:type="dxa"/>
            </w:tcMar>
            <w:vAlign w:val="center"/>
          </w:tcPr>
          <w:p w14:paraId="7A45D622" w14:textId="77777777" w:rsidR="000A7E33" w:rsidRPr="007D6DA1" w:rsidRDefault="000A7E33" w:rsidP="000C4C2E">
            <w:pPr>
              <w:pStyle w:val="TableText"/>
            </w:pPr>
            <w:r w:rsidRPr="007D6DA1">
              <w:t xml:space="preserve">Māori Trades and Training Fund </w:t>
            </w:r>
          </w:p>
        </w:tc>
      </w:tr>
      <w:tr w:rsidR="00081363" w:rsidRPr="007D6DA1" w14:paraId="1FAFC322"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36721FA3" w14:textId="45B85818" w:rsidR="00081363" w:rsidRPr="007D6DA1" w:rsidRDefault="00081363" w:rsidP="000C4C2E">
            <w:pPr>
              <w:pStyle w:val="TableText"/>
            </w:pPr>
            <w:r w:rsidRPr="007D6DA1">
              <w:t>MTTF participants</w:t>
            </w:r>
          </w:p>
        </w:tc>
        <w:tc>
          <w:tcPr>
            <w:tcW w:w="6492" w:type="dxa"/>
            <w:shd w:val="clear" w:color="auto" w:fill="FFFFFF" w:themeFill="background1"/>
            <w:tcMar>
              <w:top w:w="0" w:type="dxa"/>
              <w:left w:w="108" w:type="dxa"/>
              <w:bottom w:w="0" w:type="dxa"/>
              <w:right w:w="108" w:type="dxa"/>
            </w:tcMar>
            <w:vAlign w:val="center"/>
          </w:tcPr>
          <w:p w14:paraId="53347D17" w14:textId="2D733C11" w:rsidR="00081363" w:rsidRPr="007D6DA1" w:rsidRDefault="00081363" w:rsidP="000C4C2E">
            <w:pPr>
              <w:pStyle w:val="TableText"/>
            </w:pPr>
            <w:r w:rsidRPr="007D6DA1">
              <w:t>A person who participated in a programme funded through the MTTF</w:t>
            </w:r>
          </w:p>
        </w:tc>
      </w:tr>
      <w:tr w:rsidR="000A7E33" w:rsidRPr="007D6DA1" w14:paraId="5B0D78BE"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AC72F5E" w14:textId="77777777" w:rsidR="000A7E33" w:rsidRPr="007D6DA1" w:rsidRDefault="000A7E33" w:rsidP="000C4C2E">
            <w:pPr>
              <w:pStyle w:val="TableText"/>
            </w:pPr>
            <w:r w:rsidRPr="007D6DA1">
              <w:t>Māori business</w:t>
            </w:r>
          </w:p>
        </w:tc>
        <w:tc>
          <w:tcPr>
            <w:tcW w:w="6492" w:type="dxa"/>
            <w:shd w:val="clear" w:color="auto" w:fill="FFFFFF" w:themeFill="background1"/>
            <w:tcMar>
              <w:top w:w="0" w:type="dxa"/>
              <w:left w:w="108" w:type="dxa"/>
              <w:bottom w:w="0" w:type="dxa"/>
              <w:right w:w="108" w:type="dxa"/>
            </w:tcMar>
            <w:vAlign w:val="center"/>
          </w:tcPr>
          <w:p w14:paraId="267113B3" w14:textId="77777777" w:rsidR="000A7E33" w:rsidRPr="007D6DA1" w:rsidRDefault="000A7E33" w:rsidP="000C4C2E">
            <w:pPr>
              <w:pStyle w:val="TableText"/>
            </w:pPr>
            <w:r w:rsidRPr="007D6DA1">
              <w:t xml:space="preserve">Type of Māori entity where the company prioritises the values of kaupapa Māori to operate their business </w:t>
            </w:r>
          </w:p>
        </w:tc>
      </w:tr>
      <w:tr w:rsidR="000A7E33" w:rsidRPr="007D6DA1" w14:paraId="57072589" w14:textId="77777777" w:rsidTr="00E537F8">
        <w:trPr>
          <w:trHeight w:val="657"/>
        </w:trPr>
        <w:tc>
          <w:tcPr>
            <w:tcW w:w="2580" w:type="dxa"/>
            <w:shd w:val="clear" w:color="auto" w:fill="F2F2F2" w:themeFill="background1" w:themeFillShade="F2"/>
            <w:tcMar>
              <w:top w:w="0" w:type="dxa"/>
              <w:left w:w="108" w:type="dxa"/>
              <w:bottom w:w="0" w:type="dxa"/>
              <w:right w:w="108" w:type="dxa"/>
            </w:tcMar>
            <w:vAlign w:val="center"/>
          </w:tcPr>
          <w:p w14:paraId="2EDDEC23" w14:textId="77777777" w:rsidR="000A7E33" w:rsidRPr="007D6DA1" w:rsidRDefault="000A7E33" w:rsidP="000C4C2E">
            <w:pPr>
              <w:pStyle w:val="TableText"/>
            </w:pPr>
            <w:r w:rsidRPr="007D6DA1">
              <w:t>Māori entity</w:t>
            </w:r>
          </w:p>
        </w:tc>
        <w:tc>
          <w:tcPr>
            <w:tcW w:w="6492" w:type="dxa"/>
            <w:shd w:val="clear" w:color="auto" w:fill="FFFFFF" w:themeFill="background1"/>
            <w:tcMar>
              <w:top w:w="0" w:type="dxa"/>
              <w:left w:w="108" w:type="dxa"/>
              <w:bottom w:w="0" w:type="dxa"/>
              <w:right w:w="108" w:type="dxa"/>
            </w:tcMar>
            <w:vAlign w:val="center"/>
          </w:tcPr>
          <w:p w14:paraId="12B8CFC3" w14:textId="77777777" w:rsidR="000A7E33" w:rsidRPr="007D6DA1" w:rsidRDefault="000A7E33" w:rsidP="000C4C2E">
            <w:pPr>
              <w:pStyle w:val="TableText"/>
            </w:pPr>
            <w:r w:rsidRPr="007D6DA1">
              <w:t>A provider of the MTTF programme who was interviewed as part of the evaluation</w:t>
            </w:r>
          </w:p>
        </w:tc>
      </w:tr>
      <w:tr w:rsidR="00790916" w:rsidRPr="007D6DA1" w14:paraId="20398197"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391EFF24" w14:textId="5B5B9CF8" w:rsidR="00790916" w:rsidRPr="007D6DA1" w:rsidRDefault="00790916" w:rsidP="000C4C2E">
            <w:pPr>
              <w:pStyle w:val="TableText"/>
            </w:pPr>
            <w:r w:rsidRPr="007D6DA1">
              <w:t>Mentor</w:t>
            </w:r>
          </w:p>
        </w:tc>
        <w:tc>
          <w:tcPr>
            <w:tcW w:w="6492" w:type="dxa"/>
            <w:shd w:val="clear" w:color="auto" w:fill="FFFFFF" w:themeFill="background1"/>
            <w:tcMar>
              <w:top w:w="0" w:type="dxa"/>
              <w:left w:w="108" w:type="dxa"/>
              <w:bottom w:w="0" w:type="dxa"/>
              <w:right w:w="108" w:type="dxa"/>
            </w:tcMar>
            <w:vAlign w:val="center"/>
          </w:tcPr>
          <w:p w14:paraId="752ED1F4" w14:textId="2AAF07AC" w:rsidR="00790916" w:rsidRPr="007D6DA1" w:rsidRDefault="007F6607" w:rsidP="000C4C2E">
            <w:pPr>
              <w:pStyle w:val="TableText"/>
            </w:pPr>
            <w:r w:rsidRPr="007D6DA1">
              <w:t xml:space="preserve">A dedicated staffing resources whose role it is to support participants to succeed in MTTF programmes. </w:t>
            </w:r>
          </w:p>
        </w:tc>
      </w:tr>
      <w:tr w:rsidR="000A7E33" w:rsidRPr="007D6DA1" w14:paraId="47492103"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837CD5D" w14:textId="77777777" w:rsidR="000A7E33" w:rsidRPr="007D6DA1" w:rsidRDefault="000A7E33" w:rsidP="000C4C2E">
            <w:pPr>
              <w:pStyle w:val="TableText"/>
            </w:pPr>
            <w:r w:rsidRPr="007D6DA1">
              <w:lastRenderedPageBreak/>
              <w:t xml:space="preserve">Non-profit incorporated society </w:t>
            </w:r>
          </w:p>
        </w:tc>
        <w:tc>
          <w:tcPr>
            <w:tcW w:w="6492" w:type="dxa"/>
            <w:shd w:val="clear" w:color="auto" w:fill="FFFFFF" w:themeFill="background1"/>
            <w:tcMar>
              <w:top w:w="0" w:type="dxa"/>
              <w:left w:w="108" w:type="dxa"/>
              <w:bottom w:w="0" w:type="dxa"/>
              <w:right w:w="108" w:type="dxa"/>
            </w:tcMar>
            <w:vAlign w:val="center"/>
          </w:tcPr>
          <w:p w14:paraId="1FCE4566" w14:textId="6610FD49" w:rsidR="000A7E33" w:rsidRPr="007D6DA1" w:rsidRDefault="00E71EE6" w:rsidP="000C4C2E">
            <w:pPr>
              <w:pStyle w:val="TableText"/>
            </w:pPr>
            <w:r>
              <w:t xml:space="preserve">A </w:t>
            </w:r>
            <w:r w:rsidR="000A7E33" w:rsidRPr="007D6DA1">
              <w:t>of entity where the profits for the organisation are used to further the entities charitable aims</w:t>
            </w:r>
          </w:p>
        </w:tc>
      </w:tr>
      <w:tr w:rsidR="000A7E33" w:rsidRPr="007D6DA1" w14:paraId="2DC633FA"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B844A74" w14:textId="77777777" w:rsidR="000A7E33" w:rsidRPr="007D6DA1" w:rsidRDefault="000A7E33" w:rsidP="000C4C2E">
            <w:pPr>
              <w:pStyle w:val="TableText"/>
            </w:pPr>
            <w:r w:rsidRPr="007D6DA1">
              <w:t>Not-for-profit company</w:t>
            </w:r>
          </w:p>
        </w:tc>
        <w:tc>
          <w:tcPr>
            <w:tcW w:w="6492" w:type="dxa"/>
            <w:shd w:val="clear" w:color="auto" w:fill="FFFFFF" w:themeFill="background1"/>
            <w:tcMar>
              <w:top w:w="0" w:type="dxa"/>
              <w:left w:w="108" w:type="dxa"/>
              <w:bottom w:w="0" w:type="dxa"/>
              <w:right w:w="108" w:type="dxa"/>
            </w:tcMar>
            <w:vAlign w:val="center"/>
          </w:tcPr>
          <w:p w14:paraId="7D292039" w14:textId="62D72DC4" w:rsidR="000A7E33" w:rsidRPr="007D6DA1" w:rsidRDefault="00E71EE6" w:rsidP="000C4C2E">
            <w:pPr>
              <w:pStyle w:val="TableText"/>
            </w:pPr>
            <w:r>
              <w:t xml:space="preserve">A type </w:t>
            </w:r>
            <w:r w:rsidR="000A7E33" w:rsidRPr="007D6DA1">
              <w:t xml:space="preserve">of entity </w:t>
            </w:r>
            <w:r>
              <w:t xml:space="preserve">that is </w:t>
            </w:r>
            <w:r w:rsidR="000A7E33" w:rsidRPr="007D6DA1">
              <w:t>not profit driven and are driven by outcomes to measure their performance</w:t>
            </w:r>
          </w:p>
        </w:tc>
      </w:tr>
      <w:tr w:rsidR="000A7E33" w:rsidRPr="007D6DA1" w14:paraId="65AF02AF" w14:textId="77777777" w:rsidTr="000A7E33">
        <w:trPr>
          <w:trHeight w:val="448"/>
        </w:trPr>
        <w:tc>
          <w:tcPr>
            <w:tcW w:w="2580" w:type="dxa"/>
            <w:shd w:val="clear" w:color="auto" w:fill="F2F2F2" w:themeFill="background1" w:themeFillShade="F2"/>
            <w:tcMar>
              <w:top w:w="0" w:type="dxa"/>
              <w:left w:w="108" w:type="dxa"/>
              <w:bottom w:w="0" w:type="dxa"/>
              <w:right w:w="108" w:type="dxa"/>
            </w:tcMar>
            <w:vAlign w:val="center"/>
          </w:tcPr>
          <w:p w14:paraId="27C4CEAB" w14:textId="432BC705" w:rsidR="000A7E33" w:rsidRPr="007D6DA1" w:rsidRDefault="000A7E33" w:rsidP="000C4C2E">
            <w:pPr>
              <w:pStyle w:val="TableText"/>
            </w:pPr>
            <w:r w:rsidRPr="007D6DA1">
              <w:t>Pastoral care</w:t>
            </w:r>
          </w:p>
        </w:tc>
        <w:tc>
          <w:tcPr>
            <w:tcW w:w="6492" w:type="dxa"/>
            <w:shd w:val="clear" w:color="auto" w:fill="FFFFFF" w:themeFill="background1"/>
            <w:tcMar>
              <w:top w:w="0" w:type="dxa"/>
              <w:left w:w="108" w:type="dxa"/>
              <w:bottom w:w="0" w:type="dxa"/>
              <w:right w:w="108" w:type="dxa"/>
            </w:tcMar>
            <w:vAlign w:val="center"/>
          </w:tcPr>
          <w:p w14:paraId="44394F96" w14:textId="6C4DC1FD" w:rsidR="000A7E33" w:rsidRPr="007D6DA1" w:rsidRDefault="000A7E33" w:rsidP="000C4C2E">
            <w:pPr>
              <w:pStyle w:val="TableText"/>
            </w:pPr>
            <w:r w:rsidRPr="007D6DA1">
              <w:t>Support provided to participants to overcome issues that could create a barrier to their learning, training and employment</w:t>
            </w:r>
          </w:p>
        </w:tc>
      </w:tr>
      <w:tr w:rsidR="000A7E33" w:rsidRPr="007D6DA1" w14:paraId="2E8A553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1E0FF656" w14:textId="7E6F68A8" w:rsidR="000A7E33" w:rsidRPr="007D6DA1" w:rsidRDefault="000A7E33" w:rsidP="000C4C2E">
            <w:pPr>
              <w:pStyle w:val="TableText"/>
            </w:pPr>
            <w:r w:rsidRPr="007D6DA1">
              <w:t>Intensive pastoral care</w:t>
            </w:r>
          </w:p>
        </w:tc>
        <w:tc>
          <w:tcPr>
            <w:tcW w:w="6492" w:type="dxa"/>
            <w:shd w:val="clear" w:color="auto" w:fill="FFFFFF" w:themeFill="background1"/>
            <w:tcMar>
              <w:top w:w="0" w:type="dxa"/>
              <w:left w:w="108" w:type="dxa"/>
              <w:bottom w:w="0" w:type="dxa"/>
              <w:right w:w="108" w:type="dxa"/>
            </w:tcMar>
            <w:vAlign w:val="center"/>
          </w:tcPr>
          <w:p w14:paraId="6569FFE1" w14:textId="009842F8" w:rsidR="000A7E33" w:rsidRPr="007D6DA1" w:rsidRDefault="000A7E33" w:rsidP="000C4C2E">
            <w:pPr>
              <w:pStyle w:val="TableText"/>
            </w:pPr>
            <w:r w:rsidRPr="007D6DA1">
              <w:t>A dedicated human resource to provide comprehensive, wrap around care to participants</w:t>
            </w:r>
          </w:p>
        </w:tc>
      </w:tr>
      <w:tr w:rsidR="000A7E33" w:rsidRPr="007D6DA1" w14:paraId="290D8A39"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44E93DF" w14:textId="6579636F" w:rsidR="000A7E33" w:rsidRPr="007D6DA1" w:rsidRDefault="000A7E33" w:rsidP="000C4C2E">
            <w:pPr>
              <w:pStyle w:val="TableText"/>
            </w:pPr>
            <w:r w:rsidRPr="007D6DA1">
              <w:t>Programme</w:t>
            </w:r>
          </w:p>
        </w:tc>
        <w:tc>
          <w:tcPr>
            <w:tcW w:w="6492" w:type="dxa"/>
            <w:shd w:val="clear" w:color="auto" w:fill="FFFFFF" w:themeFill="background1"/>
            <w:tcMar>
              <w:top w:w="0" w:type="dxa"/>
              <w:left w:w="108" w:type="dxa"/>
              <w:bottom w:w="0" w:type="dxa"/>
              <w:right w:w="108" w:type="dxa"/>
            </w:tcMar>
            <w:vAlign w:val="center"/>
          </w:tcPr>
          <w:p w14:paraId="158BA389" w14:textId="7CE87422" w:rsidR="000A7E33" w:rsidRPr="007D6DA1" w:rsidRDefault="000A7E33" w:rsidP="000C4C2E">
            <w:pPr>
              <w:pStyle w:val="TableText"/>
            </w:pPr>
            <w:r w:rsidRPr="007D6DA1">
              <w:t>An initiative/service funded through the MTTF</w:t>
            </w:r>
          </w:p>
        </w:tc>
      </w:tr>
      <w:tr w:rsidR="000A7E33" w:rsidRPr="007D6DA1" w14:paraId="4AE65BB0"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606E193" w14:textId="77777777" w:rsidR="000A7E33" w:rsidRPr="007D6DA1" w:rsidRDefault="000A7E33" w:rsidP="000C4C2E">
            <w:pPr>
              <w:pStyle w:val="TableText"/>
            </w:pPr>
            <w:r w:rsidRPr="007D6DA1">
              <w:t>Projects</w:t>
            </w:r>
          </w:p>
        </w:tc>
        <w:tc>
          <w:tcPr>
            <w:tcW w:w="6492" w:type="dxa"/>
            <w:shd w:val="clear" w:color="auto" w:fill="FFFFFF" w:themeFill="background1"/>
            <w:tcMar>
              <w:top w:w="0" w:type="dxa"/>
              <w:left w:w="108" w:type="dxa"/>
              <w:bottom w:w="0" w:type="dxa"/>
              <w:right w:w="108" w:type="dxa"/>
            </w:tcMar>
            <w:vAlign w:val="center"/>
          </w:tcPr>
          <w:p w14:paraId="51086A64" w14:textId="77777777" w:rsidR="000A7E33" w:rsidRPr="007D6DA1" w:rsidRDefault="000A7E33" w:rsidP="000C4C2E">
            <w:pPr>
              <w:pStyle w:val="TableText"/>
            </w:pPr>
            <w:r w:rsidRPr="007D6DA1">
              <w:t>A set on initiatives funded through the MTTF</w:t>
            </w:r>
          </w:p>
        </w:tc>
      </w:tr>
      <w:tr w:rsidR="000A7E33" w:rsidRPr="007D6DA1" w14:paraId="0C0245FA"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2585538" w14:textId="58669FF7" w:rsidR="000A7E33" w:rsidRPr="007D6DA1" w:rsidRDefault="008B2A5F" w:rsidP="000C4C2E">
            <w:pPr>
              <w:pStyle w:val="TableText"/>
            </w:pPr>
            <w:r w:rsidRPr="007D6DA1">
              <w:t>R</w:t>
            </w:r>
            <w:r w:rsidR="000A7E33" w:rsidRPr="007D6DA1">
              <w:t>angatahi</w:t>
            </w:r>
          </w:p>
        </w:tc>
        <w:tc>
          <w:tcPr>
            <w:tcW w:w="6492" w:type="dxa"/>
            <w:shd w:val="clear" w:color="auto" w:fill="FFFFFF" w:themeFill="background1"/>
            <w:tcMar>
              <w:top w:w="0" w:type="dxa"/>
              <w:left w:w="108" w:type="dxa"/>
              <w:bottom w:w="0" w:type="dxa"/>
              <w:right w:w="108" w:type="dxa"/>
            </w:tcMar>
            <w:vAlign w:val="center"/>
          </w:tcPr>
          <w:p w14:paraId="11C9F680" w14:textId="77777777" w:rsidR="000A7E33" w:rsidRPr="007D6DA1" w:rsidRDefault="000A7E33" w:rsidP="000C4C2E">
            <w:pPr>
              <w:pStyle w:val="TableText"/>
            </w:pPr>
            <w:r w:rsidRPr="007D6DA1">
              <w:t>Māori youth</w:t>
            </w:r>
          </w:p>
        </w:tc>
      </w:tr>
      <w:tr w:rsidR="000A7E33" w:rsidRPr="007D6DA1" w14:paraId="0D8BD824"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E433826" w14:textId="08EDAB94" w:rsidR="000A7E33" w:rsidRPr="007D6DA1" w:rsidRDefault="008B2A5F" w:rsidP="000C4C2E">
            <w:pPr>
              <w:pStyle w:val="TableText"/>
            </w:pPr>
            <w:r w:rsidRPr="007D6DA1">
              <w:t>R</w:t>
            </w:r>
            <w:r w:rsidR="000A7E33" w:rsidRPr="007D6DA1">
              <w:t>angatiratanga</w:t>
            </w:r>
          </w:p>
        </w:tc>
        <w:tc>
          <w:tcPr>
            <w:tcW w:w="6492" w:type="dxa"/>
            <w:shd w:val="clear" w:color="auto" w:fill="FFFFFF" w:themeFill="background1"/>
            <w:tcMar>
              <w:top w:w="0" w:type="dxa"/>
              <w:left w:w="108" w:type="dxa"/>
              <w:bottom w:w="0" w:type="dxa"/>
              <w:right w:w="108" w:type="dxa"/>
            </w:tcMar>
            <w:vAlign w:val="center"/>
          </w:tcPr>
          <w:p w14:paraId="03CDE9B8" w14:textId="77777777" w:rsidR="000A7E33" w:rsidRPr="007D6DA1" w:rsidRDefault="000A7E33" w:rsidP="000C4C2E">
            <w:pPr>
              <w:pStyle w:val="TableText"/>
            </w:pPr>
            <w:r w:rsidRPr="007D6DA1">
              <w:t xml:space="preserve">Māori autonomy to exercise authority over their own lives and learning </w:t>
            </w:r>
          </w:p>
        </w:tc>
      </w:tr>
      <w:tr w:rsidR="000A7E33" w:rsidRPr="007D6DA1" w14:paraId="6A06B04B" w14:textId="77777777" w:rsidTr="00E537F8">
        <w:trPr>
          <w:trHeight w:val="406"/>
        </w:trPr>
        <w:tc>
          <w:tcPr>
            <w:tcW w:w="2580" w:type="dxa"/>
            <w:shd w:val="clear" w:color="auto" w:fill="F2F2F2" w:themeFill="background1" w:themeFillShade="F2"/>
            <w:tcMar>
              <w:top w:w="0" w:type="dxa"/>
              <w:left w:w="108" w:type="dxa"/>
              <w:bottom w:w="0" w:type="dxa"/>
              <w:right w:w="108" w:type="dxa"/>
            </w:tcMar>
            <w:vAlign w:val="center"/>
          </w:tcPr>
          <w:p w14:paraId="48EF9B91" w14:textId="77777777" w:rsidR="000A7E33" w:rsidRPr="007D6DA1" w:rsidRDefault="000A7E33" w:rsidP="000C4C2E">
            <w:pPr>
              <w:pStyle w:val="TableText"/>
            </w:pPr>
            <w:r w:rsidRPr="007D6DA1">
              <w:t xml:space="preserve">Regional Advisor </w:t>
            </w:r>
          </w:p>
        </w:tc>
        <w:tc>
          <w:tcPr>
            <w:tcW w:w="6492" w:type="dxa"/>
            <w:shd w:val="clear" w:color="auto" w:fill="FFFFFF" w:themeFill="background1"/>
            <w:tcMar>
              <w:top w:w="0" w:type="dxa"/>
              <w:left w:w="108" w:type="dxa"/>
              <w:bottom w:w="0" w:type="dxa"/>
              <w:right w:w="108" w:type="dxa"/>
            </w:tcMar>
            <w:vAlign w:val="center"/>
          </w:tcPr>
          <w:p w14:paraId="2B2FF640" w14:textId="77777777" w:rsidR="000A7E33" w:rsidRPr="007D6DA1" w:rsidRDefault="000A7E33" w:rsidP="000C4C2E">
            <w:pPr>
              <w:pStyle w:val="TableText"/>
            </w:pPr>
            <w:r w:rsidRPr="007D6DA1">
              <w:t xml:space="preserve">MTTF Fund Advisor with regional responsibility </w:t>
            </w:r>
          </w:p>
        </w:tc>
      </w:tr>
      <w:tr w:rsidR="000A7E33" w:rsidRPr="007D6DA1" w14:paraId="32897BB7"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1DA60C2F" w14:textId="77777777" w:rsidR="000A7E33" w:rsidRPr="007D6DA1" w:rsidRDefault="000A7E33" w:rsidP="000C4C2E">
            <w:pPr>
              <w:pStyle w:val="TableText"/>
            </w:pPr>
            <w:r w:rsidRPr="007D6DA1">
              <w:t>Registered incorporated company</w:t>
            </w:r>
          </w:p>
        </w:tc>
        <w:tc>
          <w:tcPr>
            <w:tcW w:w="6492" w:type="dxa"/>
            <w:shd w:val="clear" w:color="auto" w:fill="FFFFFF" w:themeFill="background1"/>
            <w:tcMar>
              <w:top w:w="0" w:type="dxa"/>
              <w:left w:w="108" w:type="dxa"/>
              <w:bottom w:w="0" w:type="dxa"/>
              <w:right w:w="108" w:type="dxa"/>
            </w:tcMar>
            <w:vAlign w:val="center"/>
          </w:tcPr>
          <w:p w14:paraId="062E1FE0" w14:textId="77777777" w:rsidR="000A7E33" w:rsidRPr="007D6DA1" w:rsidRDefault="000A7E33" w:rsidP="000C4C2E">
            <w:pPr>
              <w:pStyle w:val="TableText"/>
            </w:pPr>
            <w:r w:rsidRPr="007D6DA1">
              <w:t xml:space="preserve">Type of Māori entity that is registered as a company with the Companies Office where the business of the entity is separated from personal business </w:t>
            </w:r>
          </w:p>
        </w:tc>
      </w:tr>
      <w:tr w:rsidR="000A7E33" w:rsidRPr="007D6DA1" w14:paraId="5F627202"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F5BDCD1" w14:textId="77777777" w:rsidR="000A7E33" w:rsidRPr="007D6DA1" w:rsidRDefault="000A7E33" w:rsidP="000C4C2E">
            <w:pPr>
              <w:pStyle w:val="TableText"/>
            </w:pPr>
            <w:r w:rsidRPr="007D6DA1">
              <w:t>Relational commissioning</w:t>
            </w:r>
          </w:p>
        </w:tc>
        <w:tc>
          <w:tcPr>
            <w:tcW w:w="6492" w:type="dxa"/>
            <w:shd w:val="clear" w:color="auto" w:fill="FFFFFF" w:themeFill="background1"/>
            <w:tcMar>
              <w:top w:w="0" w:type="dxa"/>
              <w:left w:w="108" w:type="dxa"/>
              <w:bottom w:w="0" w:type="dxa"/>
              <w:right w:w="108" w:type="dxa"/>
            </w:tcMar>
            <w:vAlign w:val="center"/>
          </w:tcPr>
          <w:p w14:paraId="623326C0" w14:textId="77777777" w:rsidR="000A7E33" w:rsidRPr="007D6DA1" w:rsidRDefault="000A7E33" w:rsidP="000C4C2E">
            <w:pPr>
              <w:pStyle w:val="TableText"/>
            </w:pPr>
            <w:r w:rsidRPr="007D6DA1">
              <w:t>MSD’s approach to commissioning for outcomes and services by partnering with Māori to lead, design, and deliver programmes for their communities</w:t>
            </w:r>
          </w:p>
        </w:tc>
      </w:tr>
      <w:tr w:rsidR="000A7E33" w:rsidRPr="007D6DA1" w14:paraId="42C2D383"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EBCA3E5" w14:textId="77777777" w:rsidR="000A7E33" w:rsidRPr="007D6DA1" w:rsidRDefault="000A7E33" w:rsidP="000C4C2E">
            <w:pPr>
              <w:pStyle w:val="TableText"/>
            </w:pPr>
            <w:r w:rsidRPr="007D6DA1">
              <w:t>Senior Regional Advisor</w:t>
            </w:r>
          </w:p>
        </w:tc>
        <w:tc>
          <w:tcPr>
            <w:tcW w:w="6492" w:type="dxa"/>
            <w:shd w:val="clear" w:color="auto" w:fill="FFFFFF" w:themeFill="background1"/>
            <w:tcMar>
              <w:top w:w="0" w:type="dxa"/>
              <w:left w:w="108" w:type="dxa"/>
              <w:bottom w:w="0" w:type="dxa"/>
              <w:right w:w="108" w:type="dxa"/>
            </w:tcMar>
            <w:vAlign w:val="center"/>
          </w:tcPr>
          <w:p w14:paraId="05E87AFC" w14:textId="77777777" w:rsidR="000A7E33" w:rsidRPr="007D6DA1" w:rsidRDefault="000A7E33" w:rsidP="000C4C2E">
            <w:pPr>
              <w:pStyle w:val="TableText"/>
            </w:pPr>
            <w:r w:rsidRPr="007D6DA1">
              <w:t xml:space="preserve">MTTF Fund Advisor with senior and regional responsibility </w:t>
            </w:r>
          </w:p>
        </w:tc>
      </w:tr>
      <w:tr w:rsidR="00CF6DCC" w:rsidRPr="007D6DA1" w14:paraId="5BE463FA"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7F24F07E" w14:textId="104F9419" w:rsidR="00CF6DCC" w:rsidRPr="007D6DA1" w:rsidRDefault="00CF6DCC" w:rsidP="000C4C2E">
            <w:pPr>
              <w:pStyle w:val="TableText"/>
            </w:pPr>
            <w:r w:rsidRPr="007D6DA1">
              <w:t>SORT</w:t>
            </w:r>
          </w:p>
        </w:tc>
        <w:tc>
          <w:tcPr>
            <w:tcW w:w="6492" w:type="dxa"/>
            <w:shd w:val="clear" w:color="auto" w:fill="FFFFFF" w:themeFill="background1"/>
            <w:tcMar>
              <w:top w:w="0" w:type="dxa"/>
              <w:left w:w="108" w:type="dxa"/>
              <w:bottom w:w="0" w:type="dxa"/>
              <w:right w:w="108" w:type="dxa"/>
            </w:tcMar>
            <w:vAlign w:val="center"/>
          </w:tcPr>
          <w:p w14:paraId="472B1C2A" w14:textId="05B5767F" w:rsidR="00CF6DCC" w:rsidRPr="007D6DA1" w:rsidRDefault="00C6677A" w:rsidP="000C4C2E">
            <w:pPr>
              <w:pStyle w:val="TableText"/>
            </w:pPr>
            <w:r w:rsidRPr="007D6DA1">
              <w:t>Service Outcome Reporting Tool</w:t>
            </w:r>
            <w:r w:rsidR="00074A95" w:rsidRPr="007D6DA1">
              <w:t xml:space="preserve"> – the tool that is used to collect MTTF programme data</w:t>
            </w:r>
          </w:p>
        </w:tc>
      </w:tr>
      <w:tr w:rsidR="00074A95" w:rsidRPr="007D6DA1" w14:paraId="0C0EC698" w14:textId="77777777" w:rsidTr="007F6607">
        <w:trPr>
          <w:trHeight w:val="408"/>
        </w:trPr>
        <w:tc>
          <w:tcPr>
            <w:tcW w:w="2580" w:type="dxa"/>
            <w:shd w:val="clear" w:color="auto" w:fill="F2F2F2" w:themeFill="background1" w:themeFillShade="F2"/>
            <w:tcMar>
              <w:top w:w="0" w:type="dxa"/>
              <w:left w:w="108" w:type="dxa"/>
              <w:bottom w:w="0" w:type="dxa"/>
              <w:right w:w="108" w:type="dxa"/>
            </w:tcMar>
            <w:vAlign w:val="center"/>
          </w:tcPr>
          <w:p w14:paraId="0787CED8" w14:textId="0863F138" w:rsidR="00074A95" w:rsidRPr="007D6DA1" w:rsidRDefault="00074A95" w:rsidP="000C4C2E">
            <w:pPr>
              <w:pStyle w:val="TableText"/>
            </w:pPr>
            <w:r w:rsidRPr="007D6DA1">
              <w:t>Sustainable employment</w:t>
            </w:r>
          </w:p>
        </w:tc>
        <w:tc>
          <w:tcPr>
            <w:tcW w:w="6492" w:type="dxa"/>
            <w:shd w:val="clear" w:color="auto" w:fill="auto"/>
            <w:tcMar>
              <w:top w:w="0" w:type="dxa"/>
              <w:left w:w="108" w:type="dxa"/>
              <w:bottom w:w="0" w:type="dxa"/>
              <w:right w:w="108" w:type="dxa"/>
            </w:tcMar>
            <w:vAlign w:val="center"/>
          </w:tcPr>
          <w:p w14:paraId="0016F702" w14:textId="25FF3D31" w:rsidR="00074A95" w:rsidRPr="007D6DA1" w:rsidRDefault="007F6607" w:rsidP="000C4C2E">
            <w:pPr>
              <w:pStyle w:val="TableText"/>
            </w:pPr>
            <w:r w:rsidRPr="007D6DA1">
              <w:t>In the context of MTTF is defined as when a participant has been in employment for more than 6 months</w:t>
            </w:r>
          </w:p>
        </w:tc>
      </w:tr>
      <w:tr w:rsidR="008B2A5F" w:rsidRPr="007D6DA1" w14:paraId="21AB24A8"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18E03F5" w14:textId="0E40B238" w:rsidR="008B2A5F" w:rsidRPr="007D6DA1" w:rsidRDefault="008B2A5F" w:rsidP="000C4C2E">
            <w:pPr>
              <w:pStyle w:val="TableText"/>
            </w:pPr>
            <w:r w:rsidRPr="007D6DA1">
              <w:t>Tangi</w:t>
            </w:r>
          </w:p>
        </w:tc>
        <w:tc>
          <w:tcPr>
            <w:tcW w:w="6492" w:type="dxa"/>
            <w:shd w:val="clear" w:color="auto" w:fill="FFFFFF" w:themeFill="background1"/>
            <w:tcMar>
              <w:top w:w="0" w:type="dxa"/>
              <w:left w:w="108" w:type="dxa"/>
              <w:bottom w:w="0" w:type="dxa"/>
              <w:right w:w="108" w:type="dxa"/>
            </w:tcMar>
            <w:vAlign w:val="center"/>
          </w:tcPr>
          <w:p w14:paraId="403A8FCB" w14:textId="170A996B" w:rsidR="008B2A5F" w:rsidRPr="007D6DA1" w:rsidRDefault="008B2A5F" w:rsidP="000C4C2E">
            <w:pPr>
              <w:pStyle w:val="TableText"/>
            </w:pPr>
            <w:r w:rsidRPr="007D6DA1">
              <w:t>Shortened form of tangihanga; funeral, rites for the dead</w:t>
            </w:r>
          </w:p>
        </w:tc>
      </w:tr>
      <w:tr w:rsidR="000A7E33" w:rsidRPr="007D6DA1" w14:paraId="16B5B51C"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47392ABF" w14:textId="77777777" w:rsidR="000A7E33" w:rsidRPr="007D6DA1" w:rsidRDefault="000A7E33" w:rsidP="000C4C2E">
            <w:pPr>
              <w:pStyle w:val="TableText"/>
            </w:pPr>
            <w:r w:rsidRPr="007D6DA1">
              <w:t>Te Ao Māori</w:t>
            </w:r>
          </w:p>
        </w:tc>
        <w:tc>
          <w:tcPr>
            <w:tcW w:w="6492" w:type="dxa"/>
            <w:shd w:val="clear" w:color="auto" w:fill="FFFFFF" w:themeFill="background1"/>
            <w:tcMar>
              <w:top w:w="0" w:type="dxa"/>
              <w:left w:w="108" w:type="dxa"/>
              <w:bottom w:w="0" w:type="dxa"/>
              <w:right w:w="108" w:type="dxa"/>
            </w:tcMar>
            <w:vAlign w:val="center"/>
          </w:tcPr>
          <w:p w14:paraId="7729B946" w14:textId="77777777" w:rsidR="000A7E33" w:rsidRPr="007D6DA1" w:rsidRDefault="000A7E33" w:rsidP="000C4C2E">
            <w:pPr>
              <w:pStyle w:val="TableText"/>
            </w:pPr>
            <w:r w:rsidRPr="007D6DA1">
              <w:t xml:space="preserve">Māori worldview </w:t>
            </w:r>
          </w:p>
        </w:tc>
      </w:tr>
      <w:tr w:rsidR="000A7E33" w:rsidRPr="007D6DA1" w14:paraId="7BA49F74" w14:textId="77777777" w:rsidTr="00E537F8">
        <w:trPr>
          <w:trHeight w:val="659"/>
        </w:trPr>
        <w:tc>
          <w:tcPr>
            <w:tcW w:w="2580" w:type="dxa"/>
            <w:shd w:val="clear" w:color="auto" w:fill="F2F2F2" w:themeFill="background1" w:themeFillShade="F2"/>
            <w:tcMar>
              <w:top w:w="0" w:type="dxa"/>
              <w:left w:w="108" w:type="dxa"/>
              <w:bottom w:w="0" w:type="dxa"/>
              <w:right w:w="108" w:type="dxa"/>
            </w:tcMar>
            <w:vAlign w:val="center"/>
          </w:tcPr>
          <w:p w14:paraId="53F19E41" w14:textId="77777777" w:rsidR="000A7E33" w:rsidRPr="007D6DA1" w:rsidRDefault="000A7E33" w:rsidP="000C4C2E">
            <w:pPr>
              <w:pStyle w:val="TableText"/>
            </w:pPr>
            <w:r w:rsidRPr="007D6DA1">
              <w:t>Te Kotahitanga</w:t>
            </w:r>
          </w:p>
        </w:tc>
        <w:tc>
          <w:tcPr>
            <w:tcW w:w="6492" w:type="dxa"/>
            <w:shd w:val="clear" w:color="auto" w:fill="FFFFFF" w:themeFill="background1"/>
            <w:tcMar>
              <w:top w:w="0" w:type="dxa"/>
              <w:left w:w="108" w:type="dxa"/>
              <w:bottom w:w="0" w:type="dxa"/>
              <w:right w:w="108" w:type="dxa"/>
            </w:tcMar>
            <w:vAlign w:val="center"/>
          </w:tcPr>
          <w:p w14:paraId="77510E75" w14:textId="63DECDCF" w:rsidR="000A7E33" w:rsidRPr="007D6DA1" w:rsidRDefault="000A7E33" w:rsidP="000C4C2E">
            <w:pPr>
              <w:pStyle w:val="TableText"/>
            </w:pPr>
            <w:r w:rsidRPr="007D6DA1">
              <w:t>A principle of the Te Pae Tata Strategy - To form genuine partnerships/</w:t>
            </w:r>
            <w:r w:rsidR="004604BE" w:rsidRPr="007D6DA1">
              <w:t xml:space="preserve"> </w:t>
            </w:r>
            <w:r w:rsidRPr="007D6DA1">
              <w:t xml:space="preserve">relationships with Māori </w:t>
            </w:r>
          </w:p>
        </w:tc>
      </w:tr>
      <w:tr w:rsidR="000A7E33" w:rsidRPr="007D6DA1" w14:paraId="36D52900"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75861634" w14:textId="77777777" w:rsidR="000A7E33" w:rsidRPr="007D6DA1" w:rsidRDefault="000A7E33" w:rsidP="000C4C2E">
            <w:pPr>
              <w:pStyle w:val="TableText"/>
            </w:pPr>
            <w:r w:rsidRPr="007D6DA1">
              <w:t>Te Pae Tata</w:t>
            </w:r>
          </w:p>
        </w:tc>
        <w:tc>
          <w:tcPr>
            <w:tcW w:w="6492" w:type="dxa"/>
            <w:shd w:val="clear" w:color="auto" w:fill="FFFFFF" w:themeFill="background1"/>
            <w:tcMar>
              <w:top w:w="0" w:type="dxa"/>
              <w:left w:w="108" w:type="dxa"/>
              <w:bottom w:w="0" w:type="dxa"/>
              <w:right w:w="108" w:type="dxa"/>
            </w:tcMar>
            <w:vAlign w:val="center"/>
          </w:tcPr>
          <w:p w14:paraId="340ECCD7" w14:textId="77777777" w:rsidR="000A7E33" w:rsidRPr="007D6DA1" w:rsidRDefault="000A7E33" w:rsidP="000C4C2E">
            <w:pPr>
              <w:pStyle w:val="TableText"/>
            </w:pPr>
            <w:r w:rsidRPr="007D6DA1">
              <w:t>Ministry of Social Development Māori Strategy and Action Plan</w:t>
            </w:r>
          </w:p>
        </w:tc>
      </w:tr>
      <w:tr w:rsidR="000A7E33" w:rsidRPr="007D6DA1" w14:paraId="510583F2"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2A92B71F" w14:textId="77777777" w:rsidR="000A7E33" w:rsidRPr="007D6DA1" w:rsidRDefault="000A7E33" w:rsidP="000C4C2E">
            <w:pPr>
              <w:pStyle w:val="TableText"/>
            </w:pPr>
            <w:r w:rsidRPr="007D6DA1">
              <w:t>Team Lead</w:t>
            </w:r>
          </w:p>
        </w:tc>
        <w:tc>
          <w:tcPr>
            <w:tcW w:w="6492" w:type="dxa"/>
            <w:shd w:val="clear" w:color="auto" w:fill="FFFFFF" w:themeFill="background1"/>
            <w:tcMar>
              <w:top w:w="0" w:type="dxa"/>
              <w:left w:w="108" w:type="dxa"/>
              <w:bottom w:w="0" w:type="dxa"/>
              <w:right w:w="108" w:type="dxa"/>
            </w:tcMar>
            <w:vAlign w:val="center"/>
          </w:tcPr>
          <w:p w14:paraId="5987FD19" w14:textId="77777777" w:rsidR="000A7E33" w:rsidRPr="007D6DA1" w:rsidRDefault="000A7E33" w:rsidP="000C4C2E">
            <w:pPr>
              <w:pStyle w:val="TableText"/>
            </w:pPr>
            <w:r w:rsidRPr="007D6DA1">
              <w:t>MTTF Fund Lead with overall responsibility for the Fund and its staff</w:t>
            </w:r>
          </w:p>
        </w:tc>
      </w:tr>
      <w:tr w:rsidR="004604BE" w:rsidRPr="007D6DA1" w14:paraId="44D0802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B84650E" w14:textId="227478E7" w:rsidR="004604BE" w:rsidRPr="007D6DA1" w:rsidRDefault="004604BE" w:rsidP="000C4C2E">
            <w:pPr>
              <w:pStyle w:val="TableText"/>
            </w:pPr>
            <w:r w:rsidRPr="007D6DA1">
              <w:t>Tikanga</w:t>
            </w:r>
          </w:p>
        </w:tc>
        <w:tc>
          <w:tcPr>
            <w:tcW w:w="6492" w:type="dxa"/>
            <w:shd w:val="clear" w:color="auto" w:fill="FFFFFF" w:themeFill="background1"/>
            <w:tcMar>
              <w:top w:w="0" w:type="dxa"/>
              <w:left w:w="108" w:type="dxa"/>
              <w:bottom w:w="0" w:type="dxa"/>
              <w:right w:w="108" w:type="dxa"/>
            </w:tcMar>
            <w:vAlign w:val="center"/>
          </w:tcPr>
          <w:p w14:paraId="71257398" w14:textId="72C03D25" w:rsidR="000C4C2E" w:rsidRPr="007D6DA1" w:rsidRDefault="000C4C2E" w:rsidP="000C4C2E">
            <w:pPr>
              <w:pStyle w:val="TableText"/>
            </w:pPr>
            <w:r w:rsidRPr="007D6DA1">
              <w:t>The Maori customary system of values and practices that have developed over time and are deeply embedded in the social context including: custom, practice and protocol.</w:t>
            </w:r>
          </w:p>
        </w:tc>
      </w:tr>
      <w:tr w:rsidR="00C6677A" w:rsidRPr="007D6DA1" w14:paraId="5DB6C70E"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7FC9D685" w14:textId="7B930CFC" w:rsidR="006C0730" w:rsidRPr="007D6DA1" w:rsidRDefault="006C0730" w:rsidP="000C4C2E">
            <w:pPr>
              <w:pStyle w:val="TableText"/>
            </w:pPr>
            <w:r w:rsidRPr="007D6DA1">
              <w:t>Value for money</w:t>
            </w:r>
          </w:p>
        </w:tc>
        <w:tc>
          <w:tcPr>
            <w:tcW w:w="6492" w:type="dxa"/>
            <w:shd w:val="clear" w:color="auto" w:fill="FFFFFF" w:themeFill="background1"/>
            <w:tcMar>
              <w:top w:w="0" w:type="dxa"/>
              <w:left w:w="108" w:type="dxa"/>
              <w:bottom w:w="0" w:type="dxa"/>
              <w:right w:w="108" w:type="dxa"/>
            </w:tcMar>
            <w:vAlign w:val="center"/>
          </w:tcPr>
          <w:p w14:paraId="7D37B8BB" w14:textId="7DDF0A89" w:rsidR="00C6677A" w:rsidRPr="007D6DA1" w:rsidRDefault="006C0730" w:rsidP="000C4C2E">
            <w:pPr>
              <w:pStyle w:val="TableText"/>
            </w:pPr>
            <w:r w:rsidRPr="007D6DA1">
              <w:t>A</w:t>
            </w:r>
            <w:r w:rsidR="00C6677A" w:rsidRPr="007D6DA1">
              <w:t xml:space="preserve"> concept concerned with the relationship between the costs of a programme and the benefits</w:t>
            </w:r>
            <w:r w:rsidR="00CD6928" w:rsidRPr="007D6DA1">
              <w:t xml:space="preserve"> </w:t>
            </w:r>
            <w:r w:rsidR="00C6677A" w:rsidRPr="007D6DA1">
              <w:t>of an intervention</w:t>
            </w:r>
          </w:p>
        </w:tc>
      </w:tr>
      <w:tr w:rsidR="000A7E33" w:rsidRPr="007D6DA1" w14:paraId="37599AA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BA3A8EA" w14:textId="77777777" w:rsidR="000A7E33" w:rsidRPr="007D6DA1" w:rsidRDefault="000A7E33" w:rsidP="000C4C2E">
            <w:pPr>
              <w:pStyle w:val="TableText"/>
            </w:pPr>
            <w:r w:rsidRPr="007D6DA1">
              <w:t>Whakapapa</w:t>
            </w:r>
          </w:p>
        </w:tc>
        <w:tc>
          <w:tcPr>
            <w:tcW w:w="6492" w:type="dxa"/>
            <w:shd w:val="clear" w:color="auto" w:fill="FFFFFF" w:themeFill="background1"/>
            <w:tcMar>
              <w:top w:w="0" w:type="dxa"/>
              <w:left w:w="108" w:type="dxa"/>
              <w:bottom w:w="0" w:type="dxa"/>
              <w:right w:w="108" w:type="dxa"/>
            </w:tcMar>
            <w:vAlign w:val="center"/>
          </w:tcPr>
          <w:p w14:paraId="3093F638" w14:textId="77777777" w:rsidR="000A7E33" w:rsidRPr="007D6DA1" w:rsidRDefault="000A7E33" w:rsidP="000C4C2E">
            <w:pPr>
              <w:pStyle w:val="TableText"/>
            </w:pPr>
            <w:r w:rsidRPr="007D6DA1">
              <w:t xml:space="preserve">Personal history / genealogy </w:t>
            </w:r>
          </w:p>
        </w:tc>
      </w:tr>
      <w:tr w:rsidR="000A7E33" w:rsidRPr="007D6DA1" w14:paraId="19B8BC77"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03900B56" w14:textId="77777777" w:rsidR="000A7E33" w:rsidRPr="007D6DA1" w:rsidRDefault="000A7E33" w:rsidP="000C4C2E">
            <w:pPr>
              <w:pStyle w:val="TableText"/>
            </w:pPr>
            <w:r w:rsidRPr="007D6DA1">
              <w:t>Whakawhanaungatanga</w:t>
            </w:r>
          </w:p>
        </w:tc>
        <w:tc>
          <w:tcPr>
            <w:tcW w:w="6492" w:type="dxa"/>
            <w:shd w:val="clear" w:color="auto" w:fill="FFFFFF" w:themeFill="background1"/>
            <w:tcMar>
              <w:top w:w="0" w:type="dxa"/>
              <w:left w:w="108" w:type="dxa"/>
              <w:bottom w:w="0" w:type="dxa"/>
              <w:right w:w="108" w:type="dxa"/>
            </w:tcMar>
            <w:vAlign w:val="center"/>
          </w:tcPr>
          <w:p w14:paraId="480F9AF6" w14:textId="77777777" w:rsidR="000A7E33" w:rsidRPr="007D6DA1" w:rsidRDefault="000A7E33" w:rsidP="000C4C2E">
            <w:pPr>
              <w:pStyle w:val="TableText"/>
            </w:pPr>
            <w:r w:rsidRPr="007D6DA1">
              <w:t>Process of establishing relationships, relating well to others</w:t>
            </w:r>
          </w:p>
        </w:tc>
      </w:tr>
      <w:tr w:rsidR="000A7E33" w:rsidRPr="007D6DA1" w14:paraId="5D4575BF" w14:textId="77777777" w:rsidTr="00E537F8">
        <w:trPr>
          <w:trHeight w:val="408"/>
        </w:trPr>
        <w:tc>
          <w:tcPr>
            <w:tcW w:w="2580" w:type="dxa"/>
            <w:shd w:val="clear" w:color="auto" w:fill="F2F2F2" w:themeFill="background1" w:themeFillShade="F2"/>
            <w:tcMar>
              <w:top w:w="0" w:type="dxa"/>
              <w:left w:w="108" w:type="dxa"/>
              <w:bottom w:w="0" w:type="dxa"/>
              <w:right w:w="108" w:type="dxa"/>
            </w:tcMar>
            <w:vAlign w:val="center"/>
          </w:tcPr>
          <w:p w14:paraId="5F22E6B0" w14:textId="77777777" w:rsidR="000A7E33" w:rsidRPr="007D6DA1" w:rsidRDefault="000A7E33" w:rsidP="000C4C2E">
            <w:pPr>
              <w:pStyle w:val="TableText"/>
            </w:pPr>
            <w:r w:rsidRPr="007D6DA1">
              <w:t xml:space="preserve">Wānanga </w:t>
            </w:r>
          </w:p>
        </w:tc>
        <w:tc>
          <w:tcPr>
            <w:tcW w:w="6492" w:type="dxa"/>
            <w:shd w:val="clear" w:color="auto" w:fill="FFFFFF" w:themeFill="background1"/>
            <w:tcMar>
              <w:top w:w="0" w:type="dxa"/>
              <w:left w:w="108" w:type="dxa"/>
              <w:bottom w:w="0" w:type="dxa"/>
              <w:right w:w="108" w:type="dxa"/>
            </w:tcMar>
            <w:vAlign w:val="center"/>
          </w:tcPr>
          <w:p w14:paraId="58F8D663" w14:textId="77777777" w:rsidR="000A7E33" w:rsidRPr="007D6DA1" w:rsidRDefault="000A7E33" w:rsidP="000C4C2E">
            <w:pPr>
              <w:pStyle w:val="TableText"/>
            </w:pPr>
            <w:r w:rsidRPr="007D6DA1">
              <w:t xml:space="preserve">Open discussion </w:t>
            </w:r>
          </w:p>
        </w:tc>
      </w:tr>
      <w:bookmarkEnd w:id="4"/>
    </w:tbl>
    <w:p w14:paraId="579C1374" w14:textId="77777777" w:rsidR="000A7E33" w:rsidRPr="007D6DA1" w:rsidRDefault="000A7E33" w:rsidP="009D3024">
      <w:pPr>
        <w:rPr>
          <w:color w:val="1F1F1F"/>
          <w:highlight w:val="yellow"/>
          <w:shd w:val="clear" w:color="auto" w:fill="FFFFFF"/>
        </w:rPr>
      </w:pPr>
    </w:p>
    <w:p w14:paraId="217C34A0" w14:textId="77777777" w:rsidR="000A7E33" w:rsidRPr="007D6DA1" w:rsidRDefault="000A7E33" w:rsidP="009D3024">
      <w:pPr>
        <w:rPr>
          <w:color w:val="1F1F1F"/>
          <w:highlight w:val="yellow"/>
          <w:shd w:val="clear" w:color="auto" w:fill="FFFFFF"/>
        </w:rPr>
      </w:pPr>
    </w:p>
    <w:p w14:paraId="05EEF9BC" w14:textId="67EC2BBC" w:rsidR="00AD0E64" w:rsidRPr="007D6DA1" w:rsidRDefault="00AD0E64" w:rsidP="00251438">
      <w:pPr>
        <w:pStyle w:val="KMainheading"/>
        <w:numPr>
          <w:ilvl w:val="0"/>
          <w:numId w:val="0"/>
        </w:numPr>
        <w:spacing w:before="120" w:after="120"/>
      </w:pPr>
      <w:bookmarkStart w:id="8" w:name="_Toc178612193"/>
      <w:bookmarkStart w:id="9" w:name="_Toc189235467"/>
      <w:bookmarkStart w:id="10" w:name="_Hlk183437845"/>
      <w:r w:rsidRPr="007D6DA1">
        <w:lastRenderedPageBreak/>
        <w:t xml:space="preserve">Executive </w:t>
      </w:r>
      <w:r w:rsidR="00DB5DF0" w:rsidRPr="007D6DA1">
        <w:t>s</w:t>
      </w:r>
      <w:r w:rsidRPr="007D6DA1">
        <w:t>ummary</w:t>
      </w:r>
      <w:bookmarkEnd w:id="5"/>
      <w:bookmarkEnd w:id="6"/>
      <w:bookmarkEnd w:id="7"/>
      <w:bookmarkEnd w:id="8"/>
      <w:bookmarkEnd w:id="9"/>
    </w:p>
    <w:p w14:paraId="4E432FDA" w14:textId="77777777" w:rsidR="003A5F0A" w:rsidRPr="007D6DA1" w:rsidRDefault="003A5F0A" w:rsidP="00A74EFA">
      <w:pPr>
        <w:pStyle w:val="Heading25"/>
      </w:pPr>
      <w:r w:rsidRPr="007D6DA1">
        <w:t>Purpose of the evaluation</w:t>
      </w:r>
    </w:p>
    <w:p w14:paraId="5F0097B7" w14:textId="77777777" w:rsidR="0069043E" w:rsidRPr="007D6DA1" w:rsidRDefault="00A97781" w:rsidP="00705966">
      <w:r w:rsidRPr="007D6DA1">
        <w:t>This report</w:t>
      </w:r>
      <w:r w:rsidR="002C4BFC" w:rsidRPr="007D6DA1">
        <w:t xml:space="preserve"> </w:t>
      </w:r>
      <w:r w:rsidRPr="007D6DA1">
        <w:t>presents findings from the evaluation of the Māori Trades and Training Fund (MTTF).</w:t>
      </w:r>
      <w:r w:rsidR="00CD6928" w:rsidRPr="007D6DA1">
        <w:t xml:space="preserve"> </w:t>
      </w:r>
      <w:r w:rsidR="006C0730" w:rsidRPr="007D6DA1">
        <w:t xml:space="preserve">The primary purpose of the evaluation </w:t>
      </w:r>
      <w:r w:rsidR="00A06770" w:rsidRPr="007D6DA1">
        <w:t>wa</w:t>
      </w:r>
      <w:r w:rsidR="00270FF7" w:rsidRPr="007D6DA1">
        <w:t>s</w:t>
      </w:r>
      <w:r w:rsidR="006C0730" w:rsidRPr="007D6DA1">
        <w:t xml:space="preserve"> to consider the extent to which MTTF programmes delivered sustainable employment outcomes for participants (or made progress towards them).</w:t>
      </w:r>
      <w:r w:rsidR="00CD6928" w:rsidRPr="007D6DA1">
        <w:t xml:space="preserve"> </w:t>
      </w:r>
      <w:r w:rsidR="00FC7713" w:rsidRPr="007D6DA1">
        <w:t xml:space="preserve"> </w:t>
      </w:r>
    </w:p>
    <w:p w14:paraId="1A0B26F5" w14:textId="2C496F4B" w:rsidR="006C0730" w:rsidRPr="007D6DA1" w:rsidRDefault="00FC7713" w:rsidP="006C0730">
      <w:r w:rsidRPr="007D6DA1">
        <w:t>T</w:t>
      </w:r>
      <w:r w:rsidR="006C0730" w:rsidRPr="007D6DA1">
        <w:t xml:space="preserve">he evaluation </w:t>
      </w:r>
      <w:r w:rsidRPr="007D6DA1">
        <w:t xml:space="preserve">also </w:t>
      </w:r>
      <w:r w:rsidR="00A06770" w:rsidRPr="007D6DA1">
        <w:t>sought to</w:t>
      </w:r>
      <w:r w:rsidR="006C0730" w:rsidRPr="007D6DA1">
        <w:t>: identify the training outcomes achieved through MTTF programmes</w:t>
      </w:r>
      <w:r w:rsidR="0069043E" w:rsidRPr="007D6DA1">
        <w:t xml:space="preserve">; explore </w:t>
      </w:r>
      <w:r w:rsidR="006C0730" w:rsidRPr="007D6DA1">
        <w:t xml:space="preserve">how well MSD partnered with Māori entities to improve </w:t>
      </w:r>
      <w:r w:rsidR="002C4BFC" w:rsidRPr="007D6DA1">
        <w:t xml:space="preserve">Māori </w:t>
      </w:r>
      <w:r w:rsidR="006C0730" w:rsidRPr="007D6DA1">
        <w:t>training and employment outcomes</w:t>
      </w:r>
      <w:r w:rsidR="0069043E" w:rsidRPr="007D6DA1">
        <w:t>; and canvass stakeholder perspectives relating to the funding of MTTF and</w:t>
      </w:r>
      <w:r w:rsidR="00090A94" w:rsidRPr="007D6DA1">
        <w:t xml:space="preserve"> opportunities to improve Māori employment outcomes </w:t>
      </w:r>
      <w:r w:rsidR="0077663C">
        <w:t xml:space="preserve">in the future. </w:t>
      </w:r>
    </w:p>
    <w:p w14:paraId="1C56BF0A" w14:textId="77777777" w:rsidR="00A97781" w:rsidRPr="007D6DA1" w:rsidRDefault="00A97781" w:rsidP="00A74EFA">
      <w:pPr>
        <w:pStyle w:val="Heading25"/>
      </w:pPr>
      <w:r w:rsidRPr="007D6DA1">
        <w:t>Background to the Māori Trades and Training Fund (MTTF)</w:t>
      </w:r>
    </w:p>
    <w:p w14:paraId="46EB9908" w14:textId="64CAE932" w:rsidR="00A97781" w:rsidRPr="007D6DA1" w:rsidRDefault="00A97781" w:rsidP="002C4BFC">
      <w:pPr>
        <w:shd w:val="clear" w:color="auto" w:fill="FFFFFF"/>
        <w:tabs>
          <w:tab w:val="left" w:pos="7895"/>
        </w:tabs>
      </w:pPr>
      <w:r w:rsidRPr="007D6DA1">
        <w:t xml:space="preserve">Established in 2020/21, the purpose of the </w:t>
      </w:r>
      <w:r w:rsidR="00A06770" w:rsidRPr="007D6DA1">
        <w:t>MTTF</w:t>
      </w:r>
      <w:r w:rsidRPr="007D6DA1">
        <w:t xml:space="preserve"> is to enable Māori entities to provide training and employment opportunities to support sustainable and paid employment outcomes for Māori.</w:t>
      </w:r>
      <w:r w:rsidR="002C4BFC" w:rsidRPr="007D6DA1">
        <w:t xml:space="preserve"> The target group for MT</w:t>
      </w:r>
      <w:r w:rsidR="0077663C">
        <w:t>T</w:t>
      </w:r>
      <w:r w:rsidR="002C4BFC" w:rsidRPr="007D6DA1">
        <w:t xml:space="preserve">F programmes </w:t>
      </w:r>
      <w:r w:rsidR="0069043E" w:rsidRPr="007D6DA1">
        <w:t>is</w:t>
      </w:r>
      <w:r w:rsidR="002C4BFC" w:rsidRPr="007D6DA1">
        <w:t xml:space="preserve"> Māori job seekers or employees wanting to upskill. Māori e</w:t>
      </w:r>
      <w:r w:rsidRPr="007D6DA1">
        <w:t>ntities</w:t>
      </w:r>
      <w:r w:rsidR="002C4BFC" w:rsidRPr="007D6DA1">
        <w:t xml:space="preserve"> (entities)</w:t>
      </w:r>
      <w:r w:rsidRPr="007D6DA1">
        <w:t xml:space="preserve"> design </w:t>
      </w:r>
      <w:r w:rsidR="00A06770" w:rsidRPr="007D6DA1">
        <w:t>programmes</w:t>
      </w:r>
      <w:r w:rsidRPr="007D6DA1">
        <w:t xml:space="preserve"> tailored </w:t>
      </w:r>
      <w:r w:rsidR="002C4BFC" w:rsidRPr="007D6DA1">
        <w:t>to</w:t>
      </w:r>
      <w:r w:rsidR="002930FF" w:rsidRPr="007D6DA1">
        <w:t xml:space="preserve"> meet</w:t>
      </w:r>
      <w:r w:rsidR="002C4BFC" w:rsidRPr="007D6DA1">
        <w:t xml:space="preserve"> the needs of </w:t>
      </w:r>
      <w:r w:rsidRPr="007D6DA1">
        <w:t>their communities and provide extensive wrap around support for participants.</w:t>
      </w:r>
      <w:r w:rsidR="002C4BFC" w:rsidRPr="007D6DA1">
        <w:t xml:space="preserve">The programmes </w:t>
      </w:r>
      <w:r w:rsidR="00A328D2" w:rsidRPr="007D6DA1">
        <w:t xml:space="preserve">are based on a </w:t>
      </w:r>
      <w:r w:rsidR="0069043E" w:rsidRPr="007D6DA1">
        <w:t xml:space="preserve">kaupapa Māori model of </w:t>
      </w:r>
      <w:r w:rsidR="004E78F6">
        <w:t xml:space="preserve">design and </w:t>
      </w:r>
      <w:r w:rsidR="0069043E" w:rsidRPr="007D6DA1">
        <w:t xml:space="preserve">delivery. </w:t>
      </w:r>
    </w:p>
    <w:p w14:paraId="4DB0AEE4" w14:textId="27E3E1CF" w:rsidR="00A97781" w:rsidRPr="007D6DA1" w:rsidRDefault="00A97781" w:rsidP="00371311">
      <w:pPr>
        <w:shd w:val="clear" w:color="auto" w:fill="FFFFFF"/>
      </w:pPr>
      <w:r w:rsidRPr="007D6DA1">
        <w:t xml:space="preserve">Since its inception $104m has been committed </w:t>
      </w:r>
      <w:r w:rsidR="00FC7713" w:rsidRPr="007D6DA1">
        <w:t xml:space="preserve">to the MTTF </w:t>
      </w:r>
      <w:r w:rsidRPr="007D6DA1">
        <w:t>through to 30 June 2025.</w:t>
      </w:r>
      <w:r w:rsidR="00CC05F2" w:rsidRPr="007D6DA1">
        <w:t xml:space="preserve"> </w:t>
      </w:r>
      <w:r w:rsidRPr="007D6DA1">
        <w:t xml:space="preserve">Initially administered by the Ministry of Business, Innovation and Enterprise (MBIE), responsibility for the MTTF was transferred to </w:t>
      </w:r>
      <w:r w:rsidR="002C4BFC" w:rsidRPr="007D6DA1">
        <w:t xml:space="preserve">the </w:t>
      </w:r>
      <w:r w:rsidRPr="007D6DA1">
        <w:t>Ministry for Social Development (MSD) in 202</w:t>
      </w:r>
      <w:r w:rsidR="007D3B8F">
        <w:t>1</w:t>
      </w:r>
      <w:r w:rsidRPr="007D6DA1">
        <w:t>/2</w:t>
      </w:r>
      <w:r w:rsidR="007D3B8F">
        <w:t>2</w:t>
      </w:r>
      <w:r w:rsidRPr="007D6DA1">
        <w:t xml:space="preserve">. </w:t>
      </w:r>
      <w:r w:rsidR="00A328D2" w:rsidRPr="007D6DA1">
        <w:t>The MTTF is contestable and grant-based.</w:t>
      </w:r>
      <w:r w:rsidR="00E71EE6" w:rsidRPr="00E71EE6">
        <w:t xml:space="preserve"> </w:t>
      </w:r>
      <w:r w:rsidR="00E71EE6" w:rsidRPr="007D6DA1">
        <w:t>As at 4 September 2024, 2,978 participants had enrolled in MTTF training and employment programmes and a further 890 places have been funded up to 30 June 2025.</w:t>
      </w:r>
      <w:r w:rsidR="00E71EE6">
        <w:t xml:space="preserve"> </w:t>
      </w:r>
      <w:r w:rsidR="00326B6E">
        <w:t>T</w:t>
      </w:r>
      <w:r w:rsidR="00D03F87" w:rsidRPr="007D6DA1">
        <w:t>o date,</w:t>
      </w:r>
      <w:r w:rsidRPr="007D6DA1">
        <w:t xml:space="preserve"> MTTF has supported 65 programmes of which 5</w:t>
      </w:r>
      <w:r w:rsidR="00BD5558">
        <w:t>4</w:t>
      </w:r>
      <w:r w:rsidRPr="007D6DA1">
        <w:t xml:space="preserve"> are still active.</w:t>
      </w:r>
      <w:r w:rsidR="008807FA" w:rsidRPr="007D6DA1">
        <w:t xml:space="preserve"> </w:t>
      </w:r>
      <w:r w:rsidR="00371311" w:rsidRPr="007D6DA1">
        <w:t xml:space="preserve"> </w:t>
      </w:r>
    </w:p>
    <w:p w14:paraId="655F6052" w14:textId="7ADBF650" w:rsidR="0097578A" w:rsidRPr="007D6DA1" w:rsidRDefault="00CA444D" w:rsidP="007009EB">
      <w:pPr>
        <w:pStyle w:val="Heading25"/>
      </w:pPr>
      <w:r w:rsidRPr="007D6DA1">
        <w:t>Findings</w:t>
      </w:r>
    </w:p>
    <w:p w14:paraId="5C4B6CAA" w14:textId="112247C9" w:rsidR="002930FF" w:rsidRPr="007D6DA1" w:rsidRDefault="002930FF" w:rsidP="002930FF">
      <w:r w:rsidRPr="007D6DA1">
        <w:t xml:space="preserve">The report findings are based on an analysis of administrative data, qualitative interviews with MTTF stakeholders (including MSD officials, representatives of Māori entities who delivered the programmes and </w:t>
      </w:r>
      <w:r w:rsidR="00A32396">
        <w:t xml:space="preserve">programme </w:t>
      </w:r>
      <w:r w:rsidRPr="007D6DA1">
        <w:t>participants) and a survey of participants.</w:t>
      </w:r>
    </w:p>
    <w:p w14:paraId="7334A75E" w14:textId="58DC24F9" w:rsidR="0035403F" w:rsidRPr="007D6DA1" w:rsidRDefault="00A32396" w:rsidP="00090A94">
      <w:pPr>
        <w:pStyle w:val="Heading3"/>
      </w:pPr>
      <w:r>
        <w:t xml:space="preserve">Prior to joining </w:t>
      </w:r>
      <w:r w:rsidR="00C85089" w:rsidRPr="007D6DA1">
        <w:t>MTTF p</w:t>
      </w:r>
      <w:r>
        <w:t>rogrammes p</w:t>
      </w:r>
      <w:r w:rsidR="00C85089" w:rsidRPr="007D6DA1">
        <w:t xml:space="preserve">articipants tended to </w:t>
      </w:r>
      <w:r w:rsidR="00C16DE9">
        <w:t xml:space="preserve">be either seeking work or </w:t>
      </w:r>
      <w:r>
        <w:t>in</w:t>
      </w:r>
      <w:r w:rsidR="007D3B8F">
        <w:t xml:space="preserve"> </w:t>
      </w:r>
      <w:r w:rsidR="00C85089" w:rsidRPr="007D6DA1">
        <w:t>low-skilled</w:t>
      </w:r>
      <w:r w:rsidR="00A328D2" w:rsidRPr="007D6DA1">
        <w:t xml:space="preserve"> </w:t>
      </w:r>
      <w:r>
        <w:t>empl</w:t>
      </w:r>
      <w:r w:rsidR="00C16DE9">
        <w:t xml:space="preserve">oyment </w:t>
      </w:r>
    </w:p>
    <w:p w14:paraId="63B3876E" w14:textId="64F2F010" w:rsidR="003834AF" w:rsidRPr="007D6DA1" w:rsidRDefault="002930FF" w:rsidP="0097578A">
      <w:r w:rsidRPr="007D6DA1">
        <w:t xml:space="preserve">Māori accounted for 92 percent of </w:t>
      </w:r>
      <w:r w:rsidR="0009703C">
        <w:t xml:space="preserve">MTTF </w:t>
      </w:r>
      <w:r w:rsidRPr="007D6DA1">
        <w:t xml:space="preserve">participants. </w:t>
      </w:r>
      <w:r w:rsidR="0010171C" w:rsidRPr="007D6DA1">
        <w:t>MTTF programmes cater to a broad</w:t>
      </w:r>
      <w:r w:rsidRPr="007D6DA1">
        <w:t xml:space="preserve"> age and gender</w:t>
      </w:r>
      <w:r w:rsidR="0010171C" w:rsidRPr="007D6DA1">
        <w:t xml:space="preserve"> demographic. </w:t>
      </w:r>
      <w:r w:rsidR="003834AF" w:rsidRPr="007D6DA1">
        <w:t>One third of participants were wāhine and almost half of participants were over the age of 25 years</w:t>
      </w:r>
      <w:r w:rsidR="002D6B39" w:rsidRPr="007D6DA1">
        <w:t>.</w:t>
      </w:r>
      <w:r w:rsidRPr="007D6DA1">
        <w:t xml:space="preserve"> Programmes in Bay of Plenty or Waikato catered to almost one-third of all programme participants.</w:t>
      </w:r>
    </w:p>
    <w:p w14:paraId="00CCA577" w14:textId="5118F290" w:rsidR="001E2CB6" w:rsidRPr="007D6DA1" w:rsidRDefault="002D6B39" w:rsidP="0010171C">
      <w:pPr>
        <w:rPr>
          <w:b/>
          <w:bCs/>
        </w:rPr>
      </w:pPr>
      <w:r w:rsidRPr="007D6DA1">
        <w:t>As a cohort</w:t>
      </w:r>
      <w:r w:rsidR="00C16DE9">
        <w:t xml:space="preserve"> of participants</w:t>
      </w:r>
      <w:r w:rsidRPr="007D6DA1">
        <w:t xml:space="preserve">, </w:t>
      </w:r>
      <w:r w:rsidR="00090A94" w:rsidRPr="007D6DA1">
        <w:t xml:space="preserve">the educational attainment of </w:t>
      </w:r>
      <w:r w:rsidRPr="007D6DA1">
        <w:t xml:space="preserve">MTTF participants </w:t>
      </w:r>
      <w:r w:rsidR="00090A94" w:rsidRPr="007D6DA1">
        <w:t xml:space="preserve">was </w:t>
      </w:r>
      <w:r w:rsidR="004B50AD" w:rsidRPr="007D6DA1">
        <w:t>low</w:t>
      </w:r>
      <w:r w:rsidR="00090A94" w:rsidRPr="007D6DA1">
        <w:t xml:space="preserve">. </w:t>
      </w:r>
      <w:r w:rsidR="004B50AD" w:rsidRPr="007D6DA1">
        <w:t>A</w:t>
      </w:r>
      <w:r w:rsidRPr="007D6DA1">
        <w:t>lmost two-thirds (</w:t>
      </w:r>
      <w:r w:rsidR="00F57CD1" w:rsidRPr="007D6DA1">
        <w:t>62 percent</w:t>
      </w:r>
      <w:r w:rsidRPr="007D6DA1">
        <w:t xml:space="preserve">) of participants had either no qualifications or had attained only NCEA Level 1 or 2 qualifications. </w:t>
      </w:r>
      <w:r w:rsidR="00090A94" w:rsidRPr="007D6DA1">
        <w:t xml:space="preserve">Further, </w:t>
      </w:r>
      <w:r w:rsidR="00C16DE9">
        <w:t>participants</w:t>
      </w:r>
      <w:r w:rsidR="00090A94" w:rsidRPr="007D6DA1">
        <w:t xml:space="preserve"> had limited skilled work experience</w:t>
      </w:r>
      <w:r w:rsidR="002930FF" w:rsidRPr="007D6DA1">
        <w:t>, with a</w:t>
      </w:r>
      <w:r w:rsidRPr="007D6DA1">
        <w:t>lmost one third not in any form of employment, education or training prior to enrolling</w:t>
      </w:r>
      <w:r w:rsidR="002930FF" w:rsidRPr="007D6DA1">
        <w:t xml:space="preserve"> in an</w:t>
      </w:r>
      <w:r w:rsidRPr="007D6DA1">
        <w:t xml:space="preserve"> MTTF progamme.</w:t>
      </w:r>
      <w:r w:rsidR="00701DF7">
        <w:t xml:space="preserve"> </w:t>
      </w:r>
      <w:r w:rsidRPr="007D6DA1">
        <w:t xml:space="preserve">Those who were employed were likely to be in low skilled occupations and often employed on a </w:t>
      </w:r>
      <w:r w:rsidRPr="007D6DA1">
        <w:lastRenderedPageBreak/>
        <w:t xml:space="preserve">casual/seasonal basis. Participants were motivated to join an MTTF programme by the opportunity to upskill, gain </w:t>
      </w:r>
      <w:r w:rsidR="004B50AD" w:rsidRPr="007D6DA1">
        <w:t>work experience and</w:t>
      </w:r>
      <w:r w:rsidRPr="007D6DA1">
        <w:t xml:space="preserve"> qualifications and </w:t>
      </w:r>
      <w:r w:rsidR="004B50AD" w:rsidRPr="007D6DA1">
        <w:t xml:space="preserve">move into </w:t>
      </w:r>
      <w:r w:rsidRPr="007D6DA1">
        <w:t>secure employment.</w:t>
      </w:r>
      <w:r w:rsidR="00701DF7">
        <w:t xml:space="preserve"> </w:t>
      </w:r>
      <w:r w:rsidR="001E2CB6" w:rsidRPr="007D6DA1">
        <w:rPr>
          <w:b/>
          <w:bCs/>
        </w:rPr>
        <w:t xml:space="preserve">It is concluded that MTTF programmes </w:t>
      </w:r>
      <w:r w:rsidR="00A328D2" w:rsidRPr="007D6DA1">
        <w:rPr>
          <w:b/>
          <w:bCs/>
        </w:rPr>
        <w:t xml:space="preserve">have </w:t>
      </w:r>
      <w:r w:rsidR="001E2CB6" w:rsidRPr="007D6DA1">
        <w:rPr>
          <w:b/>
          <w:bCs/>
        </w:rPr>
        <w:t>catered to</w:t>
      </w:r>
      <w:r w:rsidR="00A328D2" w:rsidRPr="007D6DA1">
        <w:rPr>
          <w:b/>
          <w:bCs/>
        </w:rPr>
        <w:t xml:space="preserve"> the </w:t>
      </w:r>
      <w:r w:rsidR="001E2CB6" w:rsidRPr="007D6DA1">
        <w:rPr>
          <w:b/>
          <w:bCs/>
        </w:rPr>
        <w:t>intended target group</w:t>
      </w:r>
      <w:r w:rsidR="00A328D2" w:rsidRPr="007D6DA1">
        <w:rPr>
          <w:b/>
          <w:bCs/>
        </w:rPr>
        <w:t xml:space="preserve"> for the MTTF</w:t>
      </w:r>
      <w:r w:rsidR="00090A94" w:rsidRPr="007D6DA1">
        <w:rPr>
          <w:b/>
          <w:bCs/>
        </w:rPr>
        <w:t xml:space="preserve">. </w:t>
      </w:r>
    </w:p>
    <w:p w14:paraId="52EEBA2D" w14:textId="04EC2706" w:rsidR="0035403F" w:rsidRPr="007D6DA1" w:rsidRDefault="0035403F" w:rsidP="00090A94">
      <w:pPr>
        <w:pStyle w:val="Heading3"/>
      </w:pPr>
      <w:r w:rsidRPr="007D6DA1">
        <w:t>MTTF participants achieved strong</w:t>
      </w:r>
      <w:r w:rsidR="00E71EE6">
        <w:t xml:space="preserve"> and sustained</w:t>
      </w:r>
      <w:r w:rsidRPr="007D6DA1">
        <w:t xml:space="preserve"> employment outcomes</w:t>
      </w:r>
    </w:p>
    <w:p w14:paraId="20B02702" w14:textId="77777777" w:rsidR="00C16DE9" w:rsidRDefault="002A1C13" w:rsidP="00FF71F2">
      <w:pPr>
        <w:pStyle w:val="BodyCopy"/>
        <w:rPr>
          <w:lang w:val="mi-NZ"/>
        </w:rPr>
      </w:pPr>
      <w:r w:rsidRPr="00326B6E">
        <w:rPr>
          <w:lang w:val="mi-NZ"/>
        </w:rPr>
        <w:t xml:space="preserve">MTTF programmes have been </w:t>
      </w:r>
      <w:r w:rsidR="00A328D2" w:rsidRPr="00326B6E">
        <w:rPr>
          <w:lang w:val="mi-NZ"/>
        </w:rPr>
        <w:t xml:space="preserve">effective </w:t>
      </w:r>
      <w:r w:rsidR="005D0FC6" w:rsidRPr="00326B6E">
        <w:rPr>
          <w:lang w:val="mi-NZ"/>
        </w:rPr>
        <w:t>in</w:t>
      </w:r>
      <w:r w:rsidR="00C16DE9">
        <w:rPr>
          <w:lang w:val="mi-NZ"/>
        </w:rPr>
        <w:t>:</w:t>
      </w:r>
    </w:p>
    <w:p w14:paraId="065846CD" w14:textId="7361CA10" w:rsidR="00C16DE9" w:rsidRDefault="00C16DE9" w:rsidP="00E4050D">
      <w:pPr>
        <w:pStyle w:val="Bulletmain"/>
      </w:pPr>
      <w:r>
        <w:t xml:space="preserve">supporting </w:t>
      </w:r>
      <w:r w:rsidR="005D0FC6" w:rsidRPr="00326B6E">
        <w:t>jobseekers into employment</w:t>
      </w:r>
      <w:r>
        <w:t>-based training</w:t>
      </w:r>
    </w:p>
    <w:p w14:paraId="185DAC70" w14:textId="77777777" w:rsidR="00C16DE9" w:rsidRDefault="00C16DE9" w:rsidP="00E4050D">
      <w:pPr>
        <w:pStyle w:val="Bulletmain"/>
      </w:pPr>
      <w:r>
        <w:t>enabling those who were previously employed in lo</w:t>
      </w:r>
      <w:r w:rsidR="002A1C13" w:rsidRPr="00326B6E">
        <w:t>w-skilled</w:t>
      </w:r>
      <w:r>
        <w:t xml:space="preserve"> and/or </w:t>
      </w:r>
      <w:r w:rsidR="002A1C13" w:rsidRPr="00326B6E">
        <w:t>casual employment</w:t>
      </w:r>
      <w:r>
        <w:t xml:space="preserve"> to transition</w:t>
      </w:r>
      <w:r w:rsidR="002A1C13" w:rsidRPr="00326B6E">
        <w:t xml:space="preserve"> into more permanent and skilled employment</w:t>
      </w:r>
    </w:p>
    <w:p w14:paraId="1AD97938" w14:textId="553DE090" w:rsidR="00C16DE9" w:rsidRDefault="00C16DE9" w:rsidP="00E4050D">
      <w:pPr>
        <w:pStyle w:val="Bulletmain"/>
      </w:pPr>
      <w:r>
        <w:t xml:space="preserve">supporting participants to remain </w:t>
      </w:r>
      <w:r w:rsidR="002A1C13" w:rsidRPr="00326B6E">
        <w:t>in employment</w:t>
      </w:r>
    </w:p>
    <w:p w14:paraId="7568DDE4" w14:textId="77777777" w:rsidR="00C16DE9" w:rsidRDefault="00A328D2" w:rsidP="00E4050D">
      <w:pPr>
        <w:pStyle w:val="Bulletmain"/>
      </w:pPr>
      <w:r w:rsidRPr="007D6DA1">
        <w:t>enga</w:t>
      </w:r>
      <w:r w:rsidR="00C16DE9">
        <w:t xml:space="preserve">ging </w:t>
      </w:r>
      <w:r w:rsidR="002A1C13" w:rsidRPr="007D6DA1">
        <w:t>participants</w:t>
      </w:r>
      <w:r w:rsidR="002930FF" w:rsidRPr="007D6DA1">
        <w:t xml:space="preserve"> in</w:t>
      </w:r>
      <w:r w:rsidR="002A1C13" w:rsidRPr="007D6DA1">
        <w:t xml:space="preserve"> </w:t>
      </w:r>
      <w:r w:rsidR="002930FF" w:rsidRPr="007D6DA1">
        <w:t>a wide range of work-based</w:t>
      </w:r>
      <w:r w:rsidRPr="007D6DA1">
        <w:t xml:space="preserve"> training </w:t>
      </w:r>
      <w:r w:rsidR="00C16DE9">
        <w:t xml:space="preserve">and </w:t>
      </w:r>
      <w:r w:rsidRPr="007D6DA1">
        <w:t>support</w:t>
      </w:r>
      <w:r w:rsidR="002930FF" w:rsidRPr="007D6DA1">
        <w:t>ing</w:t>
      </w:r>
      <w:r w:rsidRPr="007D6DA1">
        <w:t xml:space="preserve"> them to work towards</w:t>
      </w:r>
      <w:r w:rsidR="002930FF" w:rsidRPr="007D6DA1">
        <w:t xml:space="preserve"> the achievement of</w:t>
      </w:r>
      <w:r w:rsidRPr="007D6DA1">
        <w:t xml:space="preserve"> industry-based qualifications. </w:t>
      </w:r>
      <w:r w:rsidR="002930FF" w:rsidRPr="007D6DA1">
        <w:t xml:space="preserve"> </w:t>
      </w:r>
    </w:p>
    <w:p w14:paraId="063FF75D" w14:textId="49253DBE" w:rsidR="002A1C13" w:rsidRPr="00165C30" w:rsidRDefault="00C16DE9" w:rsidP="00165C30">
      <w:r>
        <w:t>O</w:t>
      </w:r>
      <w:r w:rsidR="00D130A6" w:rsidRPr="00326B6E">
        <w:t>f the 2,978 participants to date</w:t>
      </w:r>
      <w:r w:rsidR="00326B6E" w:rsidRPr="00326B6E">
        <w:t>,</w:t>
      </w:r>
      <w:r w:rsidR="00FF71F2" w:rsidRPr="00326B6E">
        <w:t xml:space="preserve"> </w:t>
      </w:r>
      <w:r w:rsidR="00165C30" w:rsidRPr="00326B6E">
        <w:t xml:space="preserve">72 </w:t>
      </w:r>
      <w:r w:rsidR="002C06FD" w:rsidRPr="00326B6E">
        <w:t xml:space="preserve">percent (2,144) </w:t>
      </w:r>
      <w:r w:rsidR="00FF71F2" w:rsidRPr="00326B6E">
        <w:t xml:space="preserve"> </w:t>
      </w:r>
      <w:r w:rsidR="00BE2674" w:rsidRPr="00326B6E">
        <w:t>were in</w:t>
      </w:r>
      <w:r w:rsidR="002C06FD" w:rsidRPr="00326B6E">
        <w:t xml:space="preserve"> employment</w:t>
      </w:r>
      <w:r>
        <w:t xml:space="preserve"> at 4 September 2024.  </w:t>
      </w:r>
      <w:r w:rsidR="002C06FD" w:rsidRPr="007D6DA1">
        <w:t>Of those</w:t>
      </w:r>
      <w:r w:rsidR="002A1C13" w:rsidRPr="007D6DA1">
        <w:t xml:space="preserve"> </w:t>
      </w:r>
      <w:r w:rsidR="009214A2">
        <w:t>in</w:t>
      </w:r>
      <w:r w:rsidR="002A1C13" w:rsidRPr="007D6DA1">
        <w:t xml:space="preserve"> employment</w:t>
      </w:r>
      <w:r w:rsidR="00165C30">
        <w:t xml:space="preserve">, </w:t>
      </w:r>
      <w:r w:rsidR="007E1B5D">
        <w:t>1,555 (</w:t>
      </w:r>
      <w:r w:rsidR="002C06FD" w:rsidRPr="007D6DA1">
        <w:t>7</w:t>
      </w:r>
      <w:r w:rsidR="00BD03E9">
        <w:t>3</w:t>
      </w:r>
      <w:r w:rsidR="002C06FD" w:rsidRPr="007D6DA1">
        <w:t xml:space="preserve"> percent</w:t>
      </w:r>
      <w:r w:rsidR="007E1B5D">
        <w:t>)</w:t>
      </w:r>
      <w:r w:rsidR="002C06FD" w:rsidRPr="007D6DA1">
        <w:t xml:space="preserve"> were employed on a permanent basis</w:t>
      </w:r>
      <w:r w:rsidR="00165C30">
        <w:t xml:space="preserve"> and </w:t>
      </w:r>
      <w:r w:rsidR="002C06FD" w:rsidRPr="00D01E10">
        <w:t>7</w:t>
      </w:r>
      <w:r w:rsidR="00D01E10" w:rsidRPr="00D01E10">
        <w:t>3</w:t>
      </w:r>
      <w:r w:rsidR="002C06FD" w:rsidRPr="00D01E10">
        <w:t xml:space="preserve"> percent had sustained employment for 6 months</w:t>
      </w:r>
      <w:r w:rsidR="00165C30" w:rsidRPr="00D01E10">
        <w:t>.</w:t>
      </w:r>
      <w:r w:rsidR="00165C30">
        <w:t xml:space="preserve">  </w:t>
      </w:r>
      <w:r>
        <w:t>Fifty one percent (</w:t>
      </w:r>
      <w:r w:rsidR="002A1C13" w:rsidRPr="00165C30">
        <w:t>1,504</w:t>
      </w:r>
      <w:r>
        <w:t>)</w:t>
      </w:r>
      <w:r w:rsidR="002A1C13" w:rsidRPr="00165C30">
        <w:t>had achi</w:t>
      </w:r>
      <w:r w:rsidR="003D7B0C" w:rsidRPr="00165C30">
        <w:t>e</w:t>
      </w:r>
      <w:r w:rsidR="002A1C13" w:rsidRPr="00165C30">
        <w:t>ved a training outcome</w:t>
      </w:r>
      <w:r w:rsidR="00165C30">
        <w:t>.</w:t>
      </w:r>
    </w:p>
    <w:p w14:paraId="4243BD53" w14:textId="2B50B664" w:rsidR="002A1C13" w:rsidRPr="007D6DA1" w:rsidRDefault="00A92937" w:rsidP="002A1C13">
      <w:r>
        <w:t xml:space="preserve">As at 4 September 2024, </w:t>
      </w:r>
      <w:r w:rsidR="007E1B5D">
        <w:t>326</w:t>
      </w:r>
      <w:r w:rsidR="002A1C13" w:rsidRPr="007D6DA1">
        <w:t xml:space="preserve"> participants had completed </w:t>
      </w:r>
      <w:r>
        <w:t xml:space="preserve">an </w:t>
      </w:r>
      <w:r w:rsidR="002A1C13" w:rsidRPr="007D6DA1">
        <w:t>MTTF programme</w:t>
      </w:r>
      <w:r>
        <w:t>.  Of theses completed participants</w:t>
      </w:r>
      <w:r w:rsidR="007E1B5D">
        <w:t>:</w:t>
      </w:r>
    </w:p>
    <w:p w14:paraId="0F0EFEC1" w14:textId="25656DC5" w:rsidR="002C06FD" w:rsidRPr="007D6DA1" w:rsidRDefault="006048D8">
      <w:pPr>
        <w:pStyle w:val="ListParagraph"/>
        <w:numPr>
          <w:ilvl w:val="0"/>
          <w:numId w:val="35"/>
        </w:numPr>
      </w:pPr>
      <w:r w:rsidRPr="007D6DA1">
        <w:t>8</w:t>
      </w:r>
      <w:r w:rsidR="007E1B5D">
        <w:t>1</w:t>
      </w:r>
      <w:r w:rsidRPr="007D6DA1">
        <w:t xml:space="preserve"> percent </w:t>
      </w:r>
      <w:r w:rsidR="002C06FD" w:rsidRPr="007D6DA1">
        <w:t>were</w:t>
      </w:r>
      <w:r w:rsidR="007E1B5D">
        <w:t xml:space="preserve"> in</w:t>
      </w:r>
      <w:r w:rsidR="002C06FD" w:rsidRPr="007D6DA1">
        <w:t xml:space="preserve"> employ</w:t>
      </w:r>
      <w:r w:rsidR="007E1B5D">
        <w:t>ment</w:t>
      </w:r>
    </w:p>
    <w:p w14:paraId="412A6A30" w14:textId="221F2794" w:rsidR="002C06FD" w:rsidRPr="007D6DA1" w:rsidRDefault="002C06FD">
      <w:pPr>
        <w:pStyle w:val="ListParagraph"/>
        <w:numPr>
          <w:ilvl w:val="0"/>
          <w:numId w:val="35"/>
        </w:numPr>
      </w:pPr>
      <w:r w:rsidRPr="007D6DA1">
        <w:t>76 percent</w:t>
      </w:r>
      <w:r w:rsidR="002A1C13" w:rsidRPr="007D6DA1">
        <w:t xml:space="preserve"> had achieved a training outcome</w:t>
      </w:r>
      <w:r w:rsidRPr="007D6DA1">
        <w:t xml:space="preserve">. </w:t>
      </w:r>
    </w:p>
    <w:p w14:paraId="759696AE" w14:textId="276B3D3F" w:rsidR="002C06FD" w:rsidRDefault="00C81F77" w:rsidP="002930FF">
      <w:pPr>
        <w:rPr>
          <w:b/>
          <w:bCs/>
        </w:rPr>
      </w:pPr>
      <w:r>
        <w:rPr>
          <w:b/>
          <w:bCs/>
        </w:rPr>
        <w:t>T</w:t>
      </w:r>
      <w:r w:rsidR="0009703C" w:rsidRPr="00C81F77">
        <w:rPr>
          <w:b/>
          <w:bCs/>
        </w:rPr>
        <w:t>he employment and training outcomes achieved by participants align strongly with the policy intent of the MTTF.</w:t>
      </w:r>
      <w:r w:rsidR="0009703C" w:rsidRPr="0009703C">
        <w:rPr>
          <w:rFonts w:ascii="Segoe UI" w:hAnsi="Segoe UI" w:cs="Segoe UI"/>
          <w:b/>
          <w:bCs/>
          <w:i/>
          <w:iCs/>
          <w:sz w:val="18"/>
          <w:szCs w:val="18"/>
        </w:rPr>
        <w:t xml:space="preserve"> </w:t>
      </w:r>
      <w:r w:rsidRPr="0009703C">
        <w:rPr>
          <w:b/>
          <w:bCs/>
        </w:rPr>
        <w:t xml:space="preserve">It is concluded that </w:t>
      </w:r>
      <w:r>
        <w:rPr>
          <w:b/>
          <w:bCs/>
        </w:rPr>
        <w:t>the</w:t>
      </w:r>
      <w:r w:rsidR="0009703C" w:rsidRPr="0009703C">
        <w:rPr>
          <w:b/>
          <w:bCs/>
        </w:rPr>
        <w:t xml:space="preserve"> MTTF has met or exceeded expectations in relation to the intended employment and training outcomes.</w:t>
      </w:r>
      <w:r w:rsidR="0009703C">
        <w:rPr>
          <w:b/>
          <w:bCs/>
        </w:rPr>
        <w:t xml:space="preserve"> </w:t>
      </w:r>
      <w:r w:rsidR="00213CCE" w:rsidRPr="007D6DA1">
        <w:t>The evidence against agreed performance standards are set out in</w:t>
      </w:r>
      <w:r>
        <w:t xml:space="preserve"> the concluding</w:t>
      </w:r>
      <w:r w:rsidR="00213CCE" w:rsidRPr="007D6DA1">
        <w:t xml:space="preserve"> section of the report</w:t>
      </w:r>
      <w:r>
        <w:t xml:space="preserve"> (section 8)</w:t>
      </w:r>
      <w:r w:rsidR="00213CCE" w:rsidRPr="007D6DA1">
        <w:t>.</w:t>
      </w:r>
      <w:r w:rsidR="00062612">
        <w:t xml:space="preserve"> </w:t>
      </w:r>
    </w:p>
    <w:p w14:paraId="60216C18" w14:textId="0AEC55F4" w:rsidR="00090A94" w:rsidRPr="007D6DA1" w:rsidRDefault="00090A94" w:rsidP="00090A94">
      <w:pPr>
        <w:pStyle w:val="Heading3"/>
      </w:pPr>
      <w:r w:rsidRPr="007D6DA1">
        <w:t>MTTF participants</w:t>
      </w:r>
      <w:r w:rsidR="00DB09F7">
        <w:t>’</w:t>
      </w:r>
      <w:r w:rsidRPr="007D6DA1">
        <w:t xml:space="preserve"> confidence and self-belief in their employability grew</w:t>
      </w:r>
    </w:p>
    <w:p w14:paraId="7D3CCACD" w14:textId="18712793" w:rsidR="00090A94" w:rsidRPr="007D6DA1" w:rsidRDefault="00090A94" w:rsidP="00090A94">
      <w:r w:rsidRPr="007D6DA1">
        <w:t>In addition to securing employment, participants</w:t>
      </w:r>
      <w:r w:rsidR="00DB09F7">
        <w:t>’</w:t>
      </w:r>
      <w:r w:rsidRPr="007D6DA1">
        <w:t xml:space="preserve"> confidence and self-belief that they could secure a job, retain a job and progress within the workplace grew</w:t>
      </w:r>
      <w:r w:rsidR="00701DF7">
        <w:t xml:space="preserve"> as a result of their experience</w:t>
      </w:r>
      <w:r w:rsidR="00B43EDF">
        <w:t xml:space="preserve"> on an MTTF programme</w:t>
      </w:r>
      <w:r w:rsidRPr="007D6DA1">
        <w:t>.</w:t>
      </w:r>
      <w:r w:rsidR="00DB09F7">
        <w:t xml:space="preserve"> </w:t>
      </w:r>
      <w:r w:rsidRPr="007D6DA1">
        <w:t xml:space="preserve">Participants also felt better equipped to manage their own health and well-being and contribute to the well-being of their whānau as result of their MTTF experience.   </w:t>
      </w:r>
    </w:p>
    <w:p w14:paraId="159542C9" w14:textId="31A2449E" w:rsidR="00203805" w:rsidRPr="007D6DA1" w:rsidRDefault="002930FF" w:rsidP="0010171C">
      <w:pPr>
        <w:pStyle w:val="Heading3"/>
      </w:pPr>
      <w:r w:rsidRPr="007D6DA1">
        <w:t>The withdrawal rate for MTTF programmes was low</w:t>
      </w:r>
    </w:p>
    <w:p w14:paraId="2F7D2666" w14:textId="23B1DF4E" w:rsidR="00804C30" w:rsidRPr="007D6DA1" w:rsidRDefault="000F3CAA" w:rsidP="00804C30">
      <w:pPr>
        <w:pStyle w:val="BodyCopy"/>
        <w:rPr>
          <w:lang w:val="mi-NZ"/>
        </w:rPr>
      </w:pPr>
      <w:r>
        <w:rPr>
          <w:lang w:val="mi-NZ"/>
        </w:rPr>
        <w:t xml:space="preserve">The participant retention rate for </w:t>
      </w:r>
      <w:r w:rsidR="00FF71F2">
        <w:rPr>
          <w:lang w:val="mi-NZ"/>
        </w:rPr>
        <w:t>MTTF programmes</w:t>
      </w:r>
      <w:r w:rsidR="00344331">
        <w:rPr>
          <w:lang w:val="mi-NZ"/>
        </w:rPr>
        <w:t xml:space="preserve"> (92%)</w:t>
      </w:r>
      <w:r w:rsidR="00FF71F2">
        <w:rPr>
          <w:lang w:val="mi-NZ"/>
        </w:rPr>
        <w:t xml:space="preserve"> </w:t>
      </w:r>
      <w:r>
        <w:rPr>
          <w:lang w:val="mi-NZ"/>
        </w:rPr>
        <w:t>exceeded expectations with 2,728</w:t>
      </w:r>
      <w:r w:rsidR="00344331">
        <w:rPr>
          <w:lang w:val="mi-NZ"/>
        </w:rPr>
        <w:t xml:space="preserve"> </w:t>
      </w:r>
      <w:r>
        <w:rPr>
          <w:lang w:val="mi-NZ"/>
        </w:rPr>
        <w:t xml:space="preserve"> participants remaining in programmes.  O</w:t>
      </w:r>
      <w:r w:rsidR="00FF71F2">
        <w:rPr>
          <w:lang w:val="mi-NZ"/>
        </w:rPr>
        <w:t>nly</w:t>
      </w:r>
      <w:r w:rsidR="00935316" w:rsidRPr="007D6DA1">
        <w:rPr>
          <w:lang w:val="mi-NZ"/>
        </w:rPr>
        <w:t xml:space="preserve"> </w:t>
      </w:r>
      <w:r w:rsidR="00344331" w:rsidRPr="00326B6E">
        <w:rPr>
          <w:lang w:val="mi-NZ"/>
        </w:rPr>
        <w:t>250</w:t>
      </w:r>
      <w:r w:rsidRPr="00326B6E">
        <w:rPr>
          <w:lang w:val="mi-NZ"/>
        </w:rPr>
        <w:t xml:space="preserve"> participants </w:t>
      </w:r>
      <w:r w:rsidR="00935316" w:rsidRPr="00326B6E">
        <w:rPr>
          <w:lang w:val="mi-NZ"/>
        </w:rPr>
        <w:t>(</w:t>
      </w:r>
      <w:r w:rsidR="00344331" w:rsidRPr="00326B6E">
        <w:rPr>
          <w:lang w:val="mi-NZ"/>
        </w:rPr>
        <w:t>8</w:t>
      </w:r>
      <w:r w:rsidR="00935316" w:rsidRPr="00326B6E">
        <w:rPr>
          <w:lang w:val="mi-NZ"/>
        </w:rPr>
        <w:t xml:space="preserve"> percent)</w:t>
      </w:r>
      <w:r w:rsidR="00935316" w:rsidRPr="007D6DA1">
        <w:rPr>
          <w:lang w:val="mi-NZ"/>
        </w:rPr>
        <w:t xml:space="preserve"> </w:t>
      </w:r>
      <w:r w:rsidR="00804C30" w:rsidRPr="007D6DA1">
        <w:rPr>
          <w:lang w:val="mi-NZ"/>
        </w:rPr>
        <w:t xml:space="preserve">withdrew </w:t>
      </w:r>
      <w:r w:rsidR="00935316" w:rsidRPr="007D6DA1">
        <w:rPr>
          <w:lang w:val="mi-NZ"/>
        </w:rPr>
        <w:t xml:space="preserve">early.  Of this group, </w:t>
      </w:r>
      <w:r w:rsidR="00804C30" w:rsidRPr="007D6DA1">
        <w:rPr>
          <w:lang w:val="mi-NZ"/>
        </w:rPr>
        <w:t xml:space="preserve">56 percent had achieved an employment outcome and 42 percent had achieved a training outcome. </w:t>
      </w:r>
      <w:r w:rsidR="00BD03E9">
        <w:rPr>
          <w:lang w:val="mi-NZ"/>
        </w:rPr>
        <w:t xml:space="preserve"> </w:t>
      </w:r>
      <w:r w:rsidR="003F0133">
        <w:rPr>
          <w:lang w:val="mi-NZ"/>
        </w:rPr>
        <w:t>Reasons</w:t>
      </w:r>
      <w:r w:rsidR="00BD03E9">
        <w:rPr>
          <w:lang w:val="mi-NZ"/>
        </w:rPr>
        <w:t xml:space="preserve"> for participants withdrawing early includ</w:t>
      </w:r>
      <w:r w:rsidR="00B43EDF">
        <w:rPr>
          <w:lang w:val="mi-NZ"/>
        </w:rPr>
        <w:t>ed</w:t>
      </w:r>
      <w:r w:rsidR="00BD03E9">
        <w:rPr>
          <w:lang w:val="mi-NZ"/>
        </w:rPr>
        <w:t>:</w:t>
      </w:r>
      <w:r w:rsidR="003F0133">
        <w:rPr>
          <w:lang w:val="mi-NZ"/>
        </w:rPr>
        <w:t xml:space="preserve"> </w:t>
      </w:r>
      <w:r w:rsidR="00804C30" w:rsidRPr="007D6DA1">
        <w:rPr>
          <w:lang w:val="mi-NZ"/>
        </w:rPr>
        <w:t>participant</w:t>
      </w:r>
      <w:r w:rsidR="00BD03E9">
        <w:rPr>
          <w:lang w:val="mi-NZ"/>
        </w:rPr>
        <w:t>s</w:t>
      </w:r>
      <w:r w:rsidR="003F0133">
        <w:rPr>
          <w:lang w:val="mi-NZ"/>
        </w:rPr>
        <w:t xml:space="preserve"> </w:t>
      </w:r>
      <w:r w:rsidR="00804C30" w:rsidRPr="007D6DA1">
        <w:rPr>
          <w:lang w:val="mi-NZ"/>
        </w:rPr>
        <w:t>moving away from the region,</w:t>
      </w:r>
      <w:r w:rsidR="00BD03E9">
        <w:rPr>
          <w:lang w:val="mi-NZ"/>
        </w:rPr>
        <w:t xml:space="preserve"> participants </w:t>
      </w:r>
      <w:r w:rsidR="00804C30" w:rsidRPr="007D6DA1">
        <w:rPr>
          <w:lang w:val="mi-NZ"/>
        </w:rPr>
        <w:t>deciding the</w:t>
      </w:r>
      <w:r w:rsidR="00DB09F7">
        <w:rPr>
          <w:lang w:val="mi-NZ"/>
        </w:rPr>
        <w:t>y</w:t>
      </w:r>
      <w:r w:rsidR="00804C30" w:rsidRPr="007D6DA1">
        <w:rPr>
          <w:lang w:val="mi-NZ"/>
        </w:rPr>
        <w:t xml:space="preserve"> are not suited to the </w:t>
      </w:r>
      <w:r w:rsidR="00B43EDF">
        <w:rPr>
          <w:lang w:val="mi-NZ"/>
        </w:rPr>
        <w:t xml:space="preserve">type of </w:t>
      </w:r>
      <w:r w:rsidR="00804C30" w:rsidRPr="007D6DA1">
        <w:rPr>
          <w:lang w:val="mi-NZ"/>
        </w:rPr>
        <w:t>employment or business</w:t>
      </w:r>
      <w:r w:rsidR="003F0133">
        <w:rPr>
          <w:lang w:val="mi-NZ"/>
        </w:rPr>
        <w:t>es</w:t>
      </w:r>
      <w:r w:rsidR="00804C30" w:rsidRPr="007D6DA1">
        <w:rPr>
          <w:lang w:val="mi-NZ"/>
        </w:rPr>
        <w:t xml:space="preserve"> closing down or downsizing.  </w:t>
      </w:r>
    </w:p>
    <w:p w14:paraId="5F29A9E7" w14:textId="77777777" w:rsidR="00C81F77" w:rsidRDefault="00C81F77">
      <w:pPr>
        <w:spacing w:before="240" w:after="200"/>
        <w:rPr>
          <w:rFonts w:cs="Open Sans"/>
          <w:b/>
          <w:bCs/>
          <w:i/>
          <w:iCs/>
          <w:color w:val="808080" w:themeColor="accent4"/>
          <w:sz w:val="24"/>
          <w:szCs w:val="24"/>
        </w:rPr>
      </w:pPr>
      <w:r>
        <w:br w:type="page"/>
      </w:r>
    </w:p>
    <w:p w14:paraId="008E969C" w14:textId="581956F4" w:rsidR="00203805" w:rsidRPr="007D6DA1" w:rsidRDefault="0035403F" w:rsidP="0010171C">
      <w:pPr>
        <w:pStyle w:val="Heading3"/>
      </w:pPr>
      <w:r w:rsidRPr="007D6DA1">
        <w:lastRenderedPageBreak/>
        <w:t xml:space="preserve">The kaupapa Māori model of </w:t>
      </w:r>
      <w:r w:rsidR="006815AE" w:rsidRPr="007D6DA1">
        <w:t xml:space="preserve">programme </w:t>
      </w:r>
      <w:r w:rsidRPr="007D6DA1">
        <w:t>design and delivery</w:t>
      </w:r>
      <w:r w:rsidR="00203805" w:rsidRPr="007D6DA1">
        <w:t xml:space="preserve"> reasonated strongly with participants </w:t>
      </w:r>
    </w:p>
    <w:p w14:paraId="6106A0B1" w14:textId="2CB4A588" w:rsidR="003834AF" w:rsidRPr="007D6DA1" w:rsidRDefault="007009EB" w:rsidP="003834AF">
      <w:r w:rsidRPr="007D6DA1">
        <w:t xml:space="preserve">A key design feature of MTTF programmes is that they are based on </w:t>
      </w:r>
      <w:r w:rsidR="0069043E" w:rsidRPr="007D6DA1">
        <w:t xml:space="preserve">a </w:t>
      </w:r>
      <w:r w:rsidRPr="007D6DA1">
        <w:t xml:space="preserve">kaupapa Māori </w:t>
      </w:r>
      <w:r w:rsidR="001421EF">
        <w:t xml:space="preserve">design and </w:t>
      </w:r>
      <w:r w:rsidR="0069043E" w:rsidRPr="007D6DA1">
        <w:t xml:space="preserve"> </w:t>
      </w:r>
      <w:r w:rsidRPr="007D6DA1">
        <w:t>delivery</w:t>
      </w:r>
      <w:r w:rsidR="001421EF">
        <w:t xml:space="preserve"> model</w:t>
      </w:r>
      <w:r w:rsidRPr="007D6DA1">
        <w:t xml:space="preserve">. </w:t>
      </w:r>
      <w:r w:rsidR="00062612">
        <w:t>The programmes are delivered</w:t>
      </w:r>
      <w:r w:rsidRPr="007D6DA1">
        <w:t xml:space="preserve"> within a Te Ao M</w:t>
      </w:r>
      <w:r w:rsidR="005D0FC6" w:rsidRPr="007D6DA1">
        <w:t>ā</w:t>
      </w:r>
      <w:r w:rsidRPr="007D6DA1">
        <w:t xml:space="preserve">ori context where participants are immersed in Māori values and culture.  </w:t>
      </w:r>
      <w:r w:rsidR="002908A9" w:rsidRPr="007D6DA1">
        <w:t xml:space="preserve">In addition, </w:t>
      </w:r>
      <w:r w:rsidR="003834AF" w:rsidRPr="007D6DA1">
        <w:t>many entities</w:t>
      </w:r>
      <w:r w:rsidRPr="007D6DA1">
        <w:t xml:space="preserve"> </w:t>
      </w:r>
      <w:r w:rsidR="003834AF" w:rsidRPr="007D6DA1">
        <w:t>sought to place participants with Māori employers.</w:t>
      </w:r>
      <w:r w:rsidRPr="007D6DA1">
        <w:t xml:space="preserve"> </w:t>
      </w:r>
      <w:r w:rsidR="002930FF" w:rsidRPr="007D6DA1">
        <w:t>This culturally specific delivery model resonated strongly with participants who felt comfortable and culturally safe within the programme contexts. It was evident that these conditions fostered participants</w:t>
      </w:r>
      <w:r w:rsidR="005D0FC6" w:rsidRPr="007D6DA1">
        <w:t>’</w:t>
      </w:r>
      <w:r w:rsidR="002930FF" w:rsidRPr="007D6DA1">
        <w:t xml:space="preserve"> connection to Te Ao Māori, a key intended outcome of the MTTF.</w:t>
      </w:r>
    </w:p>
    <w:p w14:paraId="7DE90191" w14:textId="53A50353" w:rsidR="00203805" w:rsidRPr="007D6DA1" w:rsidRDefault="00A328D2" w:rsidP="0010171C">
      <w:pPr>
        <w:pStyle w:val="Heading3"/>
      </w:pPr>
      <w:r w:rsidRPr="007D6DA1">
        <w:t>Active</w:t>
      </w:r>
      <w:r w:rsidR="00203805" w:rsidRPr="007D6DA1">
        <w:t xml:space="preserve"> mentoring and intensive pastoral care support</w:t>
      </w:r>
      <w:r w:rsidRPr="007D6DA1">
        <w:t>ed the success of participants</w:t>
      </w:r>
    </w:p>
    <w:p w14:paraId="7F57F7ED" w14:textId="478761D9" w:rsidR="00F85818" w:rsidRDefault="00072E8F" w:rsidP="00701DF7">
      <w:r w:rsidRPr="007D6DA1">
        <w:t>MTTF participants</w:t>
      </w:r>
      <w:r w:rsidR="002908A9" w:rsidRPr="007D6DA1">
        <w:t xml:space="preserve"> were assigned a mentor </w:t>
      </w:r>
      <w:r w:rsidR="003B69DE">
        <w:t xml:space="preserve">who were tasked with </w:t>
      </w:r>
      <w:r w:rsidR="002908A9" w:rsidRPr="007D6DA1">
        <w:t>provid</w:t>
      </w:r>
      <w:r w:rsidR="003B69DE">
        <w:t>ing</w:t>
      </w:r>
      <w:r w:rsidR="002908A9" w:rsidRPr="007D6DA1">
        <w:t xml:space="preserve"> </w:t>
      </w:r>
      <w:r w:rsidR="0077663C">
        <w:t xml:space="preserve">the necessary </w:t>
      </w:r>
      <w:r w:rsidR="002908A9" w:rsidRPr="007D6DA1">
        <w:t xml:space="preserve">support required to ensure that participants succeed in training and employment. </w:t>
      </w:r>
      <w:r w:rsidR="00701DF7" w:rsidRPr="003E3030">
        <w:t>Mentors were flexible and agile in the way that they provided support to participants</w:t>
      </w:r>
      <w:r w:rsidR="00F85818">
        <w:t xml:space="preserve">. The nature of pastoral care </w:t>
      </w:r>
      <w:r w:rsidR="0009703C">
        <w:t>was ‘</w:t>
      </w:r>
      <w:r w:rsidR="00F85818">
        <w:t>intensive</w:t>
      </w:r>
      <w:r w:rsidR="0009703C">
        <w:t>’</w:t>
      </w:r>
      <w:r w:rsidR="00F85818">
        <w:t xml:space="preserve"> in that it was tailored to the individual needs of participants</w:t>
      </w:r>
      <w:r w:rsidR="0009703C">
        <w:t xml:space="preserve"> and it was often provided face</w:t>
      </w:r>
      <w:r w:rsidR="00656FB0">
        <w:t>-</w:t>
      </w:r>
      <w:r w:rsidR="0009703C">
        <w:t>to</w:t>
      </w:r>
      <w:r w:rsidR="00656FB0">
        <w:t>-</w:t>
      </w:r>
      <w:r w:rsidR="0009703C">
        <w:t>face.  The support was comprehensive for example:</w:t>
      </w:r>
      <w:r w:rsidR="007009EB" w:rsidRPr="007D6DA1">
        <w:t xml:space="preserve"> helping to resolve issues outside the workplace that could impede participant success (such as housing and transport issues); fostering positive employment traits (such as timeliness, reliability and work ethic); supporting participants to apply for jobs (and following up </w:t>
      </w:r>
      <w:r w:rsidR="0009703C">
        <w:t>on the outcome</w:t>
      </w:r>
      <w:r w:rsidR="007009EB" w:rsidRPr="007D6DA1">
        <w:t xml:space="preserve">); monitoring participant progress in the workplace and, at times, supporting employers and participants to resolve workplace issues (such as attendance or behaviours) before they escalate. </w:t>
      </w:r>
    </w:p>
    <w:p w14:paraId="2300275F" w14:textId="5E25BB09" w:rsidR="000D3CB0" w:rsidRDefault="00966818" w:rsidP="0010171C">
      <w:r w:rsidRPr="007D6DA1">
        <w:t>Mentors</w:t>
      </w:r>
      <w:r w:rsidR="00561D42" w:rsidRPr="007D6DA1">
        <w:t xml:space="preserve"> also</w:t>
      </w:r>
      <w:r w:rsidRPr="007D6DA1">
        <w:t xml:space="preserve"> actively monitored participants</w:t>
      </w:r>
      <w:r w:rsidR="00701DF7">
        <w:t>’</w:t>
      </w:r>
      <w:r w:rsidRPr="007D6DA1">
        <w:t xml:space="preserve"> progress with course work</w:t>
      </w:r>
      <w:r w:rsidR="00E17FAD" w:rsidRPr="007D6DA1">
        <w:t>.</w:t>
      </w:r>
      <w:r w:rsidR="00701DF7">
        <w:t xml:space="preserve"> </w:t>
      </w:r>
      <w:r w:rsidR="000D3CB0">
        <w:t>If</w:t>
      </w:r>
      <w:r w:rsidR="005D0FC6" w:rsidRPr="007D6DA1">
        <w:t xml:space="preserve"> </w:t>
      </w:r>
      <w:r w:rsidR="00E17FAD" w:rsidRPr="007D6DA1">
        <w:t>req</w:t>
      </w:r>
      <w:r w:rsidRPr="007D6DA1">
        <w:t>uired,</w:t>
      </w:r>
      <w:r w:rsidR="00B60549" w:rsidRPr="007D6DA1">
        <w:t xml:space="preserve"> </w:t>
      </w:r>
      <w:r w:rsidR="00E17FAD" w:rsidRPr="007D6DA1">
        <w:t xml:space="preserve">they </w:t>
      </w:r>
      <w:r w:rsidR="00B60549" w:rsidRPr="007D6DA1">
        <w:t>either</w:t>
      </w:r>
      <w:r w:rsidRPr="007D6DA1">
        <w:t xml:space="preserve"> provided direct support to </w:t>
      </w:r>
      <w:r w:rsidR="00E17FAD" w:rsidRPr="007D6DA1">
        <w:t>participants</w:t>
      </w:r>
      <w:r w:rsidRPr="007D6DA1">
        <w:t xml:space="preserve"> or engaged </w:t>
      </w:r>
      <w:r w:rsidR="00F34318">
        <w:t>third party</w:t>
      </w:r>
      <w:r w:rsidRPr="007D6DA1">
        <w:t xml:space="preserve"> learning support</w:t>
      </w:r>
      <w:r w:rsidR="006815AE" w:rsidRPr="007D6DA1">
        <w:t xml:space="preserve"> for them</w:t>
      </w:r>
      <w:r w:rsidRPr="007D6DA1">
        <w:t xml:space="preserve">. </w:t>
      </w:r>
      <w:r w:rsidR="00701DF7">
        <w:t>For participants in need, th</w:t>
      </w:r>
      <w:r w:rsidR="00E71EE6">
        <w:t>e</w:t>
      </w:r>
      <w:r w:rsidR="00701DF7">
        <w:t xml:space="preserve"> mentors assisted them to access financial support for course and employment related costs. </w:t>
      </w:r>
      <w:r w:rsidR="00561D42" w:rsidRPr="007D6DA1">
        <w:t>Many participants</w:t>
      </w:r>
      <w:r w:rsidR="00701DF7">
        <w:t xml:space="preserve"> identified the </w:t>
      </w:r>
      <w:r w:rsidR="006815AE" w:rsidRPr="007D6DA1">
        <w:t xml:space="preserve">mentoring, pastoral care, study and </w:t>
      </w:r>
      <w:r w:rsidR="00561D42" w:rsidRPr="007D6DA1">
        <w:t>financial support they received</w:t>
      </w:r>
      <w:r w:rsidR="00701DF7">
        <w:t xml:space="preserve"> as key enablers of their success on MTTF programmes.</w:t>
      </w:r>
      <w:r w:rsidR="000D3CB0">
        <w:t xml:space="preserve">  </w:t>
      </w:r>
      <w:r w:rsidR="00C13DB9" w:rsidRPr="007D6DA1">
        <w:t xml:space="preserve">Over 90% of </w:t>
      </w:r>
      <w:r w:rsidR="005D0FC6" w:rsidRPr="007D6DA1">
        <w:t xml:space="preserve">survey </w:t>
      </w:r>
      <w:r w:rsidR="00C13DB9" w:rsidRPr="007D6DA1">
        <w:t xml:space="preserve">participants, both current and completed, indicated that they were either satisfied or highly satisfied with their MTTF experience. </w:t>
      </w:r>
    </w:p>
    <w:p w14:paraId="69A5D0EA" w14:textId="79DA2B6E" w:rsidR="0009703C" w:rsidRDefault="000D3CB0" w:rsidP="0010171C">
      <w:pPr>
        <w:rPr>
          <w:b/>
          <w:bCs/>
        </w:rPr>
      </w:pPr>
      <w:r w:rsidRPr="00F34318">
        <w:rPr>
          <w:b/>
          <w:bCs/>
        </w:rPr>
        <w:t xml:space="preserve">It is evident that the culturally specific </w:t>
      </w:r>
      <w:r w:rsidR="00A3628D">
        <w:rPr>
          <w:b/>
          <w:bCs/>
        </w:rPr>
        <w:t xml:space="preserve">(kaupapa Māori) </w:t>
      </w:r>
      <w:r w:rsidRPr="00F34318">
        <w:rPr>
          <w:b/>
          <w:bCs/>
        </w:rPr>
        <w:t>design</w:t>
      </w:r>
      <w:r w:rsidR="00F34318">
        <w:rPr>
          <w:b/>
          <w:bCs/>
        </w:rPr>
        <w:t xml:space="preserve"> </w:t>
      </w:r>
      <w:r w:rsidR="00A3628D">
        <w:rPr>
          <w:b/>
          <w:bCs/>
        </w:rPr>
        <w:t xml:space="preserve">and delivery </w:t>
      </w:r>
      <w:r w:rsidR="00F34318">
        <w:rPr>
          <w:b/>
          <w:bCs/>
        </w:rPr>
        <w:t>of MTTF programmes</w:t>
      </w:r>
      <w:r w:rsidR="00A3628D">
        <w:rPr>
          <w:b/>
          <w:bCs/>
        </w:rPr>
        <w:t xml:space="preserve"> combined with </w:t>
      </w:r>
      <w:r w:rsidRPr="00F34318">
        <w:rPr>
          <w:b/>
          <w:bCs/>
        </w:rPr>
        <w:t>active mentoring and intensive pastoral care support have been key to the retention, employment and training outcomes achieved by participants</w:t>
      </w:r>
      <w:r w:rsidRPr="000D3CB0">
        <w:t xml:space="preserve">. </w:t>
      </w:r>
      <w:r w:rsidR="0009703C" w:rsidRPr="000D3CB0">
        <w:rPr>
          <w:b/>
          <w:bCs/>
        </w:rPr>
        <w:t>It is concluded that the MTTF exceeded expectations in relation to the design and delivery of MTTF programmes.</w:t>
      </w:r>
    </w:p>
    <w:p w14:paraId="01D80C3D" w14:textId="1D603E2F" w:rsidR="007941E8" w:rsidRDefault="007941E8" w:rsidP="007941E8">
      <w:pPr>
        <w:pStyle w:val="Heading3"/>
      </w:pPr>
      <w:r w:rsidRPr="007D6DA1">
        <w:t xml:space="preserve">MSD has made </w:t>
      </w:r>
      <w:r>
        <w:t xml:space="preserve">considerable </w:t>
      </w:r>
      <w:r w:rsidRPr="007D6DA1">
        <w:t>progress towards its aspiration to partner with Māori for greater impact</w:t>
      </w:r>
    </w:p>
    <w:p w14:paraId="3F21C776" w14:textId="79C4341F" w:rsidR="00326B6E" w:rsidRPr="00A3628D" w:rsidRDefault="0020142F" w:rsidP="006815AE">
      <w:r w:rsidRPr="00A3628D">
        <w:t xml:space="preserve">The MTTF was established with the intent </w:t>
      </w:r>
      <w:r w:rsidR="00731737" w:rsidRPr="00A3628D">
        <w:t xml:space="preserve">that </w:t>
      </w:r>
      <w:r w:rsidR="00410960" w:rsidRPr="00A3628D">
        <w:t xml:space="preserve">MBIE, and </w:t>
      </w:r>
      <w:r w:rsidR="003A3771" w:rsidRPr="00A3628D">
        <w:t xml:space="preserve">in turn </w:t>
      </w:r>
      <w:r w:rsidR="00410960" w:rsidRPr="00A3628D">
        <w:t xml:space="preserve">MSD, </w:t>
      </w:r>
      <w:r w:rsidR="00731737" w:rsidRPr="00A3628D">
        <w:t>would take a partnership approach to commissioning</w:t>
      </w:r>
      <w:r w:rsidR="00326B6E" w:rsidRPr="00A3628D">
        <w:t xml:space="preserve"> employment based training programmes from Māori entities.  The report considers the extent to which the MTTF commission</w:t>
      </w:r>
      <w:r w:rsidR="00A3628D" w:rsidRPr="00A3628D">
        <w:t>ing</w:t>
      </w:r>
      <w:r w:rsidR="00326B6E" w:rsidRPr="00A3628D">
        <w:t xml:space="preserve"> approach aligns with the expectations set out in Te Pae Tata, MSD’s Māori Strategy and Action Plan, (MSD, 2019) and its Relational Commissioning Strategy (MSD, 2020)</w:t>
      </w:r>
      <w:r w:rsidR="00A3628D" w:rsidRPr="00A3628D">
        <w:t>.</w:t>
      </w:r>
    </w:p>
    <w:p w14:paraId="7641B372" w14:textId="2BD4C2C6" w:rsidR="00A3628D" w:rsidRDefault="00326B6E" w:rsidP="001B2C46">
      <w:r>
        <w:lastRenderedPageBreak/>
        <w:t>It is concuded that</w:t>
      </w:r>
      <w:r w:rsidR="0077663C">
        <w:t xml:space="preserve"> the</w:t>
      </w:r>
      <w:r>
        <w:t xml:space="preserve"> </w:t>
      </w:r>
      <w:r w:rsidR="003A5F0A" w:rsidRPr="007D6DA1">
        <w:t>way in which MSD ha</w:t>
      </w:r>
      <w:r w:rsidR="00E71EE6">
        <w:t>s</w:t>
      </w:r>
      <w:r w:rsidR="003A5F0A" w:rsidRPr="007D6DA1">
        <w:t xml:space="preserve"> procured Māori-led proposals</w:t>
      </w:r>
      <w:r w:rsidR="000D3CB0">
        <w:t xml:space="preserve">, </w:t>
      </w:r>
      <w:r w:rsidR="003A5F0A" w:rsidRPr="007D6DA1">
        <w:t xml:space="preserve">and trusted Māori entities to </w:t>
      </w:r>
      <w:r w:rsidR="005D0FC6" w:rsidRPr="007D6DA1">
        <w:t>co-</w:t>
      </w:r>
      <w:r w:rsidR="003A5F0A" w:rsidRPr="007D6DA1">
        <w:t xml:space="preserve">design and deliver </w:t>
      </w:r>
      <w:r w:rsidR="006815AE" w:rsidRPr="007D6DA1">
        <w:t xml:space="preserve">employment-based </w:t>
      </w:r>
      <w:r w:rsidR="003A5F0A" w:rsidRPr="007D6DA1">
        <w:t xml:space="preserve">training </w:t>
      </w:r>
      <w:r w:rsidR="006815AE" w:rsidRPr="007D6DA1">
        <w:t>programmes</w:t>
      </w:r>
      <w:r w:rsidR="003A5F0A" w:rsidRPr="007D6DA1">
        <w:t xml:space="preserve"> according to the needs of their communities, is </w:t>
      </w:r>
      <w:r w:rsidR="006048D8" w:rsidRPr="007D6DA1">
        <w:t xml:space="preserve">strongly </w:t>
      </w:r>
      <w:r w:rsidR="001B2C46" w:rsidRPr="007D6DA1">
        <w:t>aligned</w:t>
      </w:r>
      <w:r w:rsidR="003A5F0A" w:rsidRPr="007D6DA1">
        <w:t xml:space="preserve"> with the</w:t>
      </w:r>
      <w:r>
        <w:t xml:space="preserve"> principles </w:t>
      </w:r>
      <w:r w:rsidR="008E1203">
        <w:t>set out in Te Pae Tata</w:t>
      </w:r>
      <w:r>
        <w:t xml:space="preserve"> and relational commissioning. </w:t>
      </w:r>
      <w:r w:rsidR="009649B3" w:rsidRPr="007D6DA1">
        <w:t xml:space="preserve"> </w:t>
      </w:r>
      <w:r w:rsidR="001B2C46" w:rsidRPr="007D6DA1">
        <w:t xml:space="preserve">Also strongly aligned to a partnership approach </w:t>
      </w:r>
      <w:r w:rsidR="000D3CB0">
        <w:t>wa</w:t>
      </w:r>
      <w:r w:rsidR="001B2C46" w:rsidRPr="007D6DA1">
        <w:t>s the way in which the delivery team engaged with, and managed relationships, with entities</w:t>
      </w:r>
      <w:r w:rsidR="000D3CB0">
        <w:t xml:space="preserve">.  </w:t>
      </w:r>
    </w:p>
    <w:p w14:paraId="00E2C7DA" w14:textId="4C626822" w:rsidR="001B2C46" w:rsidRPr="007D6DA1" w:rsidRDefault="001B2C46" w:rsidP="001B2C46">
      <w:r w:rsidRPr="007D6DA1">
        <w:t xml:space="preserve">From the perspective of entities however, at a strategic level, their vision of a genuine partnership approach was one where </w:t>
      </w:r>
      <w:r w:rsidR="00D02BA8">
        <w:t xml:space="preserve">they and </w:t>
      </w:r>
      <w:r w:rsidRPr="007D6DA1">
        <w:t>MSD could agree on the employment needs and aspirations of their communities and partner</w:t>
      </w:r>
      <w:r w:rsidR="00D02BA8">
        <w:t xml:space="preserve"> to provide enduring solutions </w:t>
      </w:r>
      <w:r w:rsidRPr="007D6DA1">
        <w:t xml:space="preserve">(as opposed </w:t>
      </w:r>
      <w:r w:rsidR="005D0FC6" w:rsidRPr="007D6DA1">
        <w:t xml:space="preserve">to </w:t>
      </w:r>
      <w:r w:rsidRPr="007D6DA1">
        <w:t>time bound funds and programmes)</w:t>
      </w:r>
      <w:r w:rsidR="007941E8">
        <w:t xml:space="preserve"> to ensure those needs are met</w:t>
      </w:r>
      <w:r w:rsidRPr="007D6DA1">
        <w:t>.</w:t>
      </w:r>
    </w:p>
    <w:p w14:paraId="4BAE7BF1" w14:textId="2DF4D218" w:rsidR="006815AE" w:rsidRPr="007D6DA1" w:rsidRDefault="001B2C46" w:rsidP="003A5F0A">
      <w:pPr>
        <w:rPr>
          <w:b/>
          <w:bCs/>
        </w:rPr>
      </w:pPr>
      <w:r w:rsidRPr="007D6DA1">
        <w:t xml:space="preserve">In terms of the funding and administration of contracts, entities valued </w:t>
      </w:r>
      <w:r w:rsidR="00A3628D">
        <w:t xml:space="preserve">being able to </w:t>
      </w:r>
      <w:r w:rsidRPr="007D6DA1">
        <w:t>negotiat</w:t>
      </w:r>
      <w:r w:rsidR="00A3628D">
        <w:t xml:space="preserve">e </w:t>
      </w:r>
      <w:r w:rsidRPr="007D6DA1">
        <w:t xml:space="preserve"> funding </w:t>
      </w:r>
      <w:r w:rsidR="00A3628D">
        <w:t xml:space="preserve">that best enabled their </w:t>
      </w:r>
      <w:r w:rsidRPr="007D6DA1">
        <w:t>proposal</w:t>
      </w:r>
      <w:r w:rsidR="005D0FC6" w:rsidRPr="007D6DA1">
        <w:t xml:space="preserve">s </w:t>
      </w:r>
      <w:r w:rsidRPr="007D6DA1">
        <w:t xml:space="preserve">(as opposed to </w:t>
      </w:r>
      <w:r w:rsidR="00A3628D">
        <w:t xml:space="preserve">having their </w:t>
      </w:r>
      <w:r w:rsidRPr="007D6DA1">
        <w:t xml:space="preserve">funding determined by funding formula). </w:t>
      </w:r>
      <w:r w:rsidR="00A3628D">
        <w:t>F</w:t>
      </w:r>
      <w:r w:rsidRPr="007D6DA1">
        <w:t>eedback from entities was that further improvements are needed to streamline procurement and contracting processes.</w:t>
      </w:r>
      <w:r w:rsidR="005D0FC6" w:rsidRPr="007D6DA1">
        <w:t xml:space="preserve"> </w:t>
      </w:r>
    </w:p>
    <w:p w14:paraId="0C9DD613" w14:textId="2C618736" w:rsidR="00CE7181" w:rsidRPr="007D6DA1" w:rsidRDefault="003A5F0A" w:rsidP="00CE7181">
      <w:pPr>
        <w:pStyle w:val="Heading3"/>
      </w:pPr>
      <w:bookmarkStart w:id="11" w:name="_Hlk183468336"/>
      <w:r w:rsidRPr="007D6DA1">
        <w:rPr>
          <w:rStyle w:val="Ksub-head4Char"/>
          <w:b/>
          <w:i/>
        </w:rPr>
        <w:t>Stakeholders perceived that the employment and other outcomes achieved by participants represent value for money</w:t>
      </w:r>
      <w:r w:rsidR="00375587" w:rsidRPr="007D6DA1">
        <w:rPr>
          <w:rStyle w:val="Ksub-head4Char"/>
          <w:b/>
          <w:i/>
        </w:rPr>
        <w:t xml:space="preserve"> </w:t>
      </w:r>
    </w:p>
    <w:p w14:paraId="728A6A23" w14:textId="55C8325A" w:rsidR="003A5F0A" w:rsidRPr="007D6DA1" w:rsidRDefault="00597FAE" w:rsidP="00AF31DE">
      <w:r w:rsidRPr="007D6DA1">
        <w:t xml:space="preserve">The </w:t>
      </w:r>
      <w:r w:rsidR="004037D1" w:rsidRPr="007D6DA1">
        <w:t xml:space="preserve">average </w:t>
      </w:r>
      <w:r w:rsidR="00AF31DE">
        <w:t xml:space="preserve">investment per </w:t>
      </w:r>
      <w:r w:rsidRPr="007D6DA1">
        <w:t xml:space="preserve">MTTF </w:t>
      </w:r>
      <w:r w:rsidR="00AF31DE">
        <w:t xml:space="preserve">particpant </w:t>
      </w:r>
      <w:r w:rsidRPr="007D6DA1">
        <w:t>has declined over</w:t>
      </w:r>
      <w:r w:rsidR="00AF31DE">
        <w:t xml:space="preserve"> the</w:t>
      </w:r>
      <w:r w:rsidRPr="007D6DA1">
        <w:t xml:space="preserve"> four years of operation</w:t>
      </w:r>
      <w:r w:rsidR="00AF31DE">
        <w:t xml:space="preserve"> of the MTTF</w:t>
      </w:r>
      <w:r w:rsidRPr="007D6DA1">
        <w:t xml:space="preserve"> from $</w:t>
      </w:r>
      <w:r w:rsidR="00AF31DE">
        <w:t>19,116 (excluding wage subsidies)</w:t>
      </w:r>
      <w:r w:rsidRPr="007D6DA1">
        <w:t xml:space="preserve"> in 2020/21 to $</w:t>
      </w:r>
      <w:r w:rsidR="00AF31DE">
        <w:t>10</w:t>
      </w:r>
      <w:r w:rsidRPr="007D6DA1">
        <w:t>,</w:t>
      </w:r>
      <w:r w:rsidR="00AF31DE">
        <w:t>510</w:t>
      </w:r>
      <w:r w:rsidRPr="007D6DA1">
        <w:t xml:space="preserve"> in 2023/24</w:t>
      </w:r>
      <w:r w:rsidR="00701DF7">
        <w:t xml:space="preserve"> </w:t>
      </w:r>
      <w:r w:rsidR="004037D1" w:rsidRPr="007D6DA1">
        <w:t xml:space="preserve"> </w:t>
      </w:r>
      <w:r w:rsidR="003A5F0A" w:rsidRPr="007D6DA1">
        <w:t xml:space="preserve">When asked about their perceptions of the </w:t>
      </w:r>
      <w:r w:rsidRPr="007D6DA1">
        <w:t>V</w:t>
      </w:r>
      <w:r w:rsidR="003A5F0A" w:rsidRPr="007D6DA1">
        <w:t xml:space="preserve">alue for </w:t>
      </w:r>
      <w:r w:rsidRPr="007D6DA1">
        <w:t>M</w:t>
      </w:r>
      <w:r w:rsidR="003A5F0A" w:rsidRPr="007D6DA1">
        <w:t xml:space="preserve">oney </w:t>
      </w:r>
      <w:r w:rsidRPr="007D6DA1">
        <w:t xml:space="preserve">(VFM) </w:t>
      </w:r>
      <w:r w:rsidR="003A5F0A" w:rsidRPr="007D6DA1">
        <w:t xml:space="preserve">of MTTF programmes, key informants identified </w:t>
      </w:r>
      <w:r w:rsidR="008E07ED" w:rsidRPr="007D6DA1">
        <w:t>four</w:t>
      </w:r>
      <w:r w:rsidR="003A5F0A" w:rsidRPr="007D6DA1">
        <w:t xml:space="preserve"> key considerations:</w:t>
      </w:r>
      <w:r w:rsidR="008E07ED" w:rsidRPr="007D6DA1">
        <w:t xml:space="preserve"> </w:t>
      </w:r>
      <w:r w:rsidR="003A5F0A" w:rsidRPr="007D6DA1">
        <w:t>the relatively low education attainment and limited skilled work experience of the target group</w:t>
      </w:r>
      <w:r w:rsidR="008E07ED" w:rsidRPr="007D6DA1">
        <w:t xml:space="preserve">; </w:t>
      </w:r>
      <w:r w:rsidRPr="007D6DA1">
        <w:t>the challenging and complex social and personal circumstances of many participants</w:t>
      </w:r>
      <w:r w:rsidR="008E07ED" w:rsidRPr="007D6DA1">
        <w:t xml:space="preserve">; </w:t>
      </w:r>
      <w:r w:rsidR="003A5F0A" w:rsidRPr="007D6DA1">
        <w:t>the complex circumstance</w:t>
      </w:r>
      <w:r w:rsidR="00E17FAD" w:rsidRPr="007D6DA1">
        <w:t>s</w:t>
      </w:r>
      <w:r w:rsidR="003A5F0A" w:rsidRPr="007D6DA1">
        <w:t xml:space="preserve"> faced by some communities (such as high levels of deprivation, high inter-generational unemployment and limited training and employment opportunities)</w:t>
      </w:r>
      <w:r w:rsidR="008E07ED" w:rsidRPr="007D6DA1">
        <w:t xml:space="preserve">; </w:t>
      </w:r>
      <w:r w:rsidR="003A5F0A" w:rsidRPr="007D6DA1">
        <w:t xml:space="preserve">the low withdrawal rate from </w:t>
      </w:r>
      <w:r w:rsidR="000E3801" w:rsidRPr="007D6DA1">
        <w:t>MTTF</w:t>
      </w:r>
      <w:r w:rsidR="003A5F0A" w:rsidRPr="007D6DA1">
        <w:t xml:space="preserve"> programmes, the high employment rates and the</w:t>
      </w:r>
      <w:r w:rsidR="00D15538" w:rsidRPr="007D6DA1">
        <w:t xml:space="preserve"> high</w:t>
      </w:r>
      <w:r w:rsidR="003A5F0A" w:rsidRPr="007D6DA1">
        <w:t xml:space="preserve"> levels of retention within employment.</w:t>
      </w:r>
      <w:r w:rsidR="00AF31DE">
        <w:t xml:space="preserve"> </w:t>
      </w:r>
      <w:r w:rsidR="008E07ED" w:rsidRPr="007D6DA1">
        <w:t>T</w:t>
      </w:r>
      <w:r w:rsidR="003A5F0A" w:rsidRPr="007D6DA1">
        <w:t>aking account of these considerations, key informants perceived that the investment made through the MTTF that resulted in the employment, training and other outcomes achieved, represent</w:t>
      </w:r>
      <w:r w:rsidR="00CA444D" w:rsidRPr="007D6DA1">
        <w:t>ed</w:t>
      </w:r>
      <w:r w:rsidR="003A5F0A" w:rsidRPr="007D6DA1">
        <w:t xml:space="preserve"> value for money. </w:t>
      </w:r>
    </w:p>
    <w:p w14:paraId="761C50A3" w14:textId="25C3AE0D" w:rsidR="00CE7181" w:rsidRPr="007D6DA1" w:rsidRDefault="003A5F0A" w:rsidP="00CE7181">
      <w:pPr>
        <w:pStyle w:val="Heading3"/>
      </w:pPr>
      <w:r w:rsidRPr="007D6DA1">
        <w:t xml:space="preserve">Māori communities have the capacity to deliver </w:t>
      </w:r>
      <w:r w:rsidR="00CE7181" w:rsidRPr="007D6DA1">
        <w:t xml:space="preserve">additional employment-based training </w:t>
      </w:r>
      <w:r w:rsidRPr="007D6DA1">
        <w:t>programmes should funding become available</w:t>
      </w:r>
      <w:r w:rsidR="00375587" w:rsidRPr="007D6DA1">
        <w:t xml:space="preserve"> </w:t>
      </w:r>
    </w:p>
    <w:p w14:paraId="22CD1787" w14:textId="2DF53FED" w:rsidR="003A5F0A" w:rsidRPr="007D6DA1" w:rsidRDefault="003A5F0A" w:rsidP="00D15538">
      <w:r w:rsidRPr="007D6DA1">
        <w:t xml:space="preserve">At the time the MTTF closed, </w:t>
      </w:r>
      <w:r w:rsidR="00375587" w:rsidRPr="007D6DA1">
        <w:t>official</w:t>
      </w:r>
      <w:r w:rsidR="004037D1" w:rsidRPr="007D6DA1">
        <w:t>s</w:t>
      </w:r>
      <w:r w:rsidR="00375587" w:rsidRPr="007D6DA1">
        <w:t xml:space="preserve"> </w:t>
      </w:r>
      <w:r w:rsidRPr="007D6DA1">
        <w:t>estimated that</w:t>
      </w:r>
      <w:r w:rsidR="004A1844">
        <w:t xml:space="preserve"> they were in receipt of</w:t>
      </w:r>
      <w:r w:rsidR="00C40B68">
        <w:t xml:space="preserve"> </w:t>
      </w:r>
      <w:r w:rsidRPr="007D6DA1">
        <w:t xml:space="preserve">10-15 </w:t>
      </w:r>
      <w:r w:rsidR="00C40B68">
        <w:t>proposal</w:t>
      </w:r>
      <w:r w:rsidR="004A1844">
        <w:t>s,</w:t>
      </w:r>
      <w:r w:rsidR="00C40B68">
        <w:t xml:space="preserve"> that </w:t>
      </w:r>
      <w:r w:rsidRPr="007D6DA1">
        <w:t xml:space="preserve">could </w:t>
      </w:r>
      <w:r w:rsidR="004A1844">
        <w:t xml:space="preserve">have </w:t>
      </w:r>
      <w:r w:rsidRPr="007D6DA1">
        <w:t>be</w:t>
      </w:r>
      <w:r w:rsidR="004A1844">
        <w:t>en</w:t>
      </w:r>
      <w:r w:rsidRPr="007D6DA1">
        <w:t xml:space="preserve"> readily</w:t>
      </w:r>
      <w:r w:rsidR="00C40B68">
        <w:t xml:space="preserve"> </w:t>
      </w:r>
      <w:r w:rsidR="00375587" w:rsidRPr="007D6DA1">
        <w:t>i</w:t>
      </w:r>
      <w:r w:rsidRPr="007D6DA1">
        <w:t xml:space="preserve">mplemented. This indicates that capacity exists amongst Māori entities </w:t>
      </w:r>
      <w:r w:rsidR="00C40B68">
        <w:t>who are not current MTTF providers to</w:t>
      </w:r>
      <w:r w:rsidR="00A8101D">
        <w:t xml:space="preserve"> offer </w:t>
      </w:r>
      <w:r w:rsidR="00C40B68">
        <w:t>w</w:t>
      </w:r>
      <w:r w:rsidR="00D15538" w:rsidRPr="007D6DA1">
        <w:t>ork-based training</w:t>
      </w:r>
      <w:r w:rsidR="00C40B68">
        <w:t xml:space="preserve"> opportunities </w:t>
      </w:r>
      <w:r w:rsidR="00D15538" w:rsidRPr="007D6DA1">
        <w:t xml:space="preserve">to </w:t>
      </w:r>
      <w:r w:rsidR="00A8101D">
        <w:t xml:space="preserve">the target cohort for the MTTF. </w:t>
      </w:r>
      <w:r w:rsidR="00D15538" w:rsidRPr="007D6DA1">
        <w:t xml:space="preserve"> </w:t>
      </w:r>
      <w:r w:rsidRPr="007D6DA1">
        <w:t>In addition, some</w:t>
      </w:r>
      <w:r w:rsidR="00A8101D">
        <w:t xml:space="preserve"> (but not all)</w:t>
      </w:r>
      <w:r w:rsidRPr="007D6DA1">
        <w:t xml:space="preserve"> entities</w:t>
      </w:r>
      <w:r w:rsidR="00C40B68">
        <w:t xml:space="preserve"> who currently provide MTTF programmes</w:t>
      </w:r>
      <w:r w:rsidRPr="007D6DA1">
        <w:t xml:space="preserve"> are well p</w:t>
      </w:r>
      <w:r w:rsidR="00C40B68">
        <w:t xml:space="preserve">laced to </w:t>
      </w:r>
      <w:r w:rsidRPr="007D6DA1">
        <w:t xml:space="preserve">scale up their programmes to provide additional </w:t>
      </w:r>
      <w:r w:rsidR="00C40B68">
        <w:t xml:space="preserve">participant places. </w:t>
      </w:r>
    </w:p>
    <w:bookmarkEnd w:id="10"/>
    <w:bookmarkEnd w:id="11"/>
    <w:p w14:paraId="5A0175D1" w14:textId="77777777" w:rsidR="00C054A9" w:rsidRPr="007D6DA1" w:rsidRDefault="00C054A9">
      <w:pPr>
        <w:spacing w:before="240" w:after="200"/>
        <w:rPr>
          <w:rFonts w:cs="Open Sans"/>
          <w:b/>
          <w:color w:val="4D4D4D" w:themeColor="accent6"/>
          <w:sz w:val="24"/>
          <w:szCs w:val="28"/>
        </w:rPr>
      </w:pPr>
      <w:r w:rsidRPr="007D6DA1">
        <w:br w:type="page"/>
      </w:r>
    </w:p>
    <w:p w14:paraId="2F1BCEF7" w14:textId="311A537B" w:rsidR="007F139B" w:rsidRPr="007D6DA1" w:rsidRDefault="007F139B" w:rsidP="00D15538">
      <w:pPr>
        <w:pStyle w:val="Heading25"/>
      </w:pPr>
      <w:r w:rsidRPr="007D6DA1">
        <w:lastRenderedPageBreak/>
        <w:t>Recommendations</w:t>
      </w:r>
    </w:p>
    <w:p w14:paraId="58DFA196" w14:textId="659634E7" w:rsidR="007F139B" w:rsidRPr="007D6DA1" w:rsidRDefault="007F139B" w:rsidP="007F139B">
      <w:pPr>
        <w:spacing w:line="276" w:lineRule="auto"/>
      </w:pPr>
      <w:r w:rsidRPr="007D6DA1">
        <w:t>Based on the findings of the evaluation,</w:t>
      </w:r>
      <w:r w:rsidR="004037D1" w:rsidRPr="007D6DA1">
        <w:t xml:space="preserve"> </w:t>
      </w:r>
      <w:r w:rsidRPr="007D6DA1">
        <w:t>the following recommendations are offered for consideration by MSD.</w:t>
      </w:r>
      <w:r w:rsidR="004037D1" w:rsidRPr="007D6DA1">
        <w:t xml:space="preserve"> </w:t>
      </w:r>
      <w:r w:rsidRPr="007D6DA1">
        <w:t xml:space="preserve">The rationale for the recommendations are set out in </w:t>
      </w:r>
      <w:r w:rsidR="007B6C37">
        <w:t xml:space="preserve">the concluding </w:t>
      </w:r>
      <w:r w:rsidRPr="007D6DA1">
        <w:t xml:space="preserve">section of the report. </w:t>
      </w:r>
    </w:p>
    <w:p w14:paraId="1646D8C1" w14:textId="77777777" w:rsidR="007F139B" w:rsidRDefault="007F139B" w:rsidP="00ED3A0A">
      <w:pPr>
        <w:pStyle w:val="KSub4"/>
      </w:pPr>
      <w:r w:rsidRPr="007D6DA1">
        <w:t xml:space="preserve">Strategic design </w:t>
      </w:r>
      <w:r w:rsidRPr="00ED3A0A">
        <w:t>recommendations</w:t>
      </w:r>
    </w:p>
    <w:p w14:paraId="7DCE8C79" w14:textId="0E369C53" w:rsidR="006F3B74" w:rsidRPr="007D6DA1" w:rsidRDefault="006F3B74" w:rsidP="006F3B74">
      <w:r>
        <w:t>It is recommended that MSD:</w:t>
      </w:r>
    </w:p>
    <w:p w14:paraId="2FDFCDC3" w14:textId="13644D0E" w:rsidR="00267A80" w:rsidRDefault="006F3B74">
      <w:pPr>
        <w:pStyle w:val="ListParagraph"/>
        <w:numPr>
          <w:ilvl w:val="0"/>
          <w:numId w:val="38"/>
        </w:numPr>
      </w:pPr>
      <w:r>
        <w:t>r</w:t>
      </w:r>
      <w:r w:rsidR="007F139B" w:rsidRPr="007D6DA1">
        <w:t>eview and update the MTTF intervention logic and disseminate widely</w:t>
      </w:r>
      <w:r w:rsidR="007B6C37">
        <w:t xml:space="preserve"> to MTTF stakeholders</w:t>
      </w:r>
      <w:r w:rsidR="00267A80">
        <w:t xml:space="preserve"> including to </w:t>
      </w:r>
      <w:r w:rsidR="00DD2BAE">
        <w:t xml:space="preserve">policy and </w:t>
      </w:r>
      <w:r w:rsidR="00267A80">
        <w:t>operational staff and entities</w:t>
      </w:r>
    </w:p>
    <w:p w14:paraId="18A09CCA" w14:textId="2F0356BD" w:rsidR="007F139B" w:rsidRPr="007D6DA1" w:rsidRDefault="006F3B74">
      <w:pPr>
        <w:pStyle w:val="ListParagraph"/>
        <w:numPr>
          <w:ilvl w:val="0"/>
          <w:numId w:val="38"/>
        </w:numPr>
      </w:pPr>
      <w:r>
        <w:rPr>
          <w:rStyle w:val="Ksub-head4Char"/>
          <w:b w:val="0"/>
          <w:i w:val="0"/>
        </w:rPr>
        <w:t>e</w:t>
      </w:r>
      <w:r w:rsidR="007F139B" w:rsidRPr="007D6DA1">
        <w:rPr>
          <w:rStyle w:val="Ksub-head4Char"/>
          <w:b w:val="0"/>
          <w:i w:val="0"/>
        </w:rPr>
        <w:t>ngage</w:t>
      </w:r>
      <w:r w:rsidR="00D32D03">
        <w:rPr>
          <w:rStyle w:val="Ksub-head4Char"/>
          <w:b w:val="0"/>
          <w:i w:val="0"/>
        </w:rPr>
        <w:t>s</w:t>
      </w:r>
      <w:r w:rsidR="007F139B" w:rsidRPr="007D6DA1">
        <w:rPr>
          <w:rStyle w:val="Ksub-head4Char"/>
          <w:b w:val="0"/>
          <w:i w:val="0"/>
        </w:rPr>
        <w:t xml:space="preserve"> with Māori entities and communities to identify unmet Māori employment needs and future investment opportunities</w:t>
      </w:r>
    </w:p>
    <w:p w14:paraId="64ABBE55" w14:textId="7652A5A1" w:rsidR="007F139B" w:rsidRPr="007D6DA1" w:rsidRDefault="006F3B74">
      <w:pPr>
        <w:pStyle w:val="ListParagraph"/>
        <w:numPr>
          <w:ilvl w:val="0"/>
          <w:numId w:val="38"/>
        </w:numPr>
        <w:rPr>
          <w:rStyle w:val="Ksub-head4Char"/>
          <w:rFonts w:cs="Arial"/>
          <w:b w:val="0"/>
          <w:i w:val="0"/>
        </w:rPr>
      </w:pPr>
      <w:r>
        <w:rPr>
          <w:rStyle w:val="Ksub-head4Char"/>
          <w:b w:val="0"/>
          <w:i w:val="0"/>
        </w:rPr>
        <w:t>t</w:t>
      </w:r>
      <w:r w:rsidR="007F139B" w:rsidRPr="007D6DA1">
        <w:rPr>
          <w:rStyle w:val="Ksub-head4Char"/>
          <w:b w:val="0"/>
          <w:i w:val="0"/>
        </w:rPr>
        <w:t>arget</w:t>
      </w:r>
      <w:r>
        <w:rPr>
          <w:rStyle w:val="Ksub-head4Char"/>
          <w:b w:val="0"/>
          <w:i w:val="0"/>
        </w:rPr>
        <w:t>s</w:t>
      </w:r>
      <w:r w:rsidR="007F139B" w:rsidRPr="007D6DA1">
        <w:rPr>
          <w:rStyle w:val="Ksub-head4Char"/>
          <w:b w:val="0"/>
          <w:i w:val="0"/>
        </w:rPr>
        <w:t xml:space="preserve"> regions with high employment needs where there is currently limited or no MTTF provision</w:t>
      </w:r>
    </w:p>
    <w:p w14:paraId="2BB1B1A0" w14:textId="5BA8FD02" w:rsidR="007F139B" w:rsidRPr="007D6DA1" w:rsidRDefault="006F3B74">
      <w:pPr>
        <w:pStyle w:val="ListParagraph"/>
        <w:numPr>
          <w:ilvl w:val="0"/>
          <w:numId w:val="38"/>
        </w:numPr>
      </w:pPr>
      <w:r>
        <w:rPr>
          <w:rStyle w:val="Ksub-head4Char"/>
          <w:b w:val="0"/>
          <w:i w:val="0"/>
        </w:rPr>
        <w:t>m</w:t>
      </w:r>
      <w:r w:rsidR="007F139B" w:rsidRPr="007D6DA1">
        <w:rPr>
          <w:rStyle w:val="Ksub-head4Char"/>
          <w:b w:val="0"/>
          <w:i w:val="0"/>
        </w:rPr>
        <w:t>onitor</w:t>
      </w:r>
      <w:r>
        <w:rPr>
          <w:rStyle w:val="Ksub-head4Char"/>
          <w:b w:val="0"/>
          <w:i w:val="0"/>
        </w:rPr>
        <w:t>s</w:t>
      </w:r>
      <w:r w:rsidR="007F139B" w:rsidRPr="007D6DA1">
        <w:rPr>
          <w:rStyle w:val="Ksub-head4Char"/>
          <w:b w:val="0"/>
          <w:i w:val="0"/>
        </w:rPr>
        <w:t xml:space="preserve"> the impact of the reduction in the duration of wage subsidies available to MTTF employers</w:t>
      </w:r>
    </w:p>
    <w:p w14:paraId="5AF80C6F" w14:textId="6550BA94" w:rsidR="007F139B" w:rsidRPr="007D6DA1" w:rsidRDefault="006F3B74">
      <w:pPr>
        <w:pStyle w:val="ListParagraph"/>
        <w:numPr>
          <w:ilvl w:val="0"/>
          <w:numId w:val="38"/>
        </w:numPr>
        <w:rPr>
          <w:rStyle w:val="Ksub-head4Char"/>
          <w:rFonts w:cs="Arial"/>
          <w:b w:val="0"/>
          <w:bCs/>
          <w:i w:val="0"/>
          <w:iCs/>
        </w:rPr>
      </w:pPr>
      <w:r>
        <w:rPr>
          <w:rStyle w:val="Ksub-head4Char"/>
          <w:b w:val="0"/>
          <w:bCs/>
          <w:i w:val="0"/>
          <w:iCs/>
        </w:rPr>
        <w:t>s</w:t>
      </w:r>
      <w:r w:rsidR="007F139B" w:rsidRPr="007D6DA1">
        <w:rPr>
          <w:rStyle w:val="Ksub-head4Char"/>
          <w:b w:val="0"/>
          <w:bCs/>
          <w:i w:val="0"/>
          <w:iCs/>
        </w:rPr>
        <w:t>eek</w:t>
      </w:r>
      <w:r>
        <w:rPr>
          <w:rStyle w:val="Ksub-head4Char"/>
          <w:b w:val="0"/>
          <w:bCs/>
          <w:i w:val="0"/>
          <w:iCs/>
        </w:rPr>
        <w:t>s</w:t>
      </w:r>
      <w:r w:rsidR="007F139B" w:rsidRPr="007D6DA1">
        <w:rPr>
          <w:rStyle w:val="Ksub-head4Char"/>
          <w:b w:val="0"/>
          <w:bCs/>
          <w:i w:val="0"/>
          <w:iCs/>
        </w:rPr>
        <w:t xml:space="preserve"> the views of Māori entities on potential impacts of changes to policy settings</w:t>
      </w:r>
      <w:r w:rsidR="00267A80">
        <w:rPr>
          <w:rStyle w:val="Ksub-head4Char"/>
          <w:b w:val="0"/>
          <w:bCs/>
          <w:i w:val="0"/>
          <w:iCs/>
        </w:rPr>
        <w:t>.</w:t>
      </w:r>
      <w:r w:rsidR="007F139B" w:rsidRPr="007D6DA1">
        <w:rPr>
          <w:rStyle w:val="Ksub-head4Char"/>
          <w:b w:val="0"/>
          <w:bCs/>
          <w:i w:val="0"/>
          <w:iCs/>
        </w:rPr>
        <w:t xml:space="preserve"> </w:t>
      </w:r>
    </w:p>
    <w:p w14:paraId="7901D8D6" w14:textId="77777777" w:rsidR="007F139B" w:rsidRDefault="007F139B" w:rsidP="00ED3A0A">
      <w:pPr>
        <w:pStyle w:val="KSub4"/>
      </w:pPr>
      <w:r w:rsidRPr="007D6DA1">
        <w:t>Operational recommendations</w:t>
      </w:r>
    </w:p>
    <w:p w14:paraId="2E1ADAFE" w14:textId="77777777" w:rsidR="006F3B74" w:rsidRPr="007D6DA1" w:rsidRDefault="006F3B74" w:rsidP="006F3B74">
      <w:r>
        <w:t>It is recommended that MSD:</w:t>
      </w:r>
    </w:p>
    <w:p w14:paraId="56E873C4" w14:textId="792B6D99" w:rsidR="007F139B" w:rsidRPr="007D6DA1" w:rsidRDefault="006F3B74">
      <w:pPr>
        <w:pStyle w:val="ListParagraph"/>
        <w:numPr>
          <w:ilvl w:val="0"/>
          <w:numId w:val="38"/>
        </w:numPr>
        <w:rPr>
          <w:rStyle w:val="Ksub-head4Char"/>
          <w:rFonts w:cs="Arial"/>
          <w:bCs/>
          <w:iCs/>
        </w:rPr>
      </w:pPr>
      <w:r>
        <w:rPr>
          <w:rStyle w:val="Ksub-head4Char"/>
          <w:b w:val="0"/>
          <w:bCs/>
          <w:i w:val="0"/>
          <w:iCs/>
        </w:rPr>
        <w:t>r</w:t>
      </w:r>
      <w:r w:rsidR="007F139B" w:rsidRPr="007D6DA1">
        <w:rPr>
          <w:rStyle w:val="Ksub-head4Char"/>
          <w:b w:val="0"/>
          <w:bCs/>
          <w:i w:val="0"/>
          <w:iCs/>
        </w:rPr>
        <w:t>etain</w:t>
      </w:r>
      <w:r>
        <w:rPr>
          <w:rStyle w:val="Ksub-head4Char"/>
          <w:b w:val="0"/>
          <w:bCs/>
          <w:i w:val="0"/>
          <w:iCs/>
        </w:rPr>
        <w:t>s</w:t>
      </w:r>
      <w:r w:rsidR="007F139B" w:rsidRPr="007D6DA1">
        <w:rPr>
          <w:rStyle w:val="Ksub-head4Char"/>
          <w:b w:val="0"/>
          <w:bCs/>
          <w:i w:val="0"/>
          <w:iCs/>
        </w:rPr>
        <w:t xml:space="preserve"> the</w:t>
      </w:r>
      <w:r w:rsidR="00D15538" w:rsidRPr="007D6DA1">
        <w:rPr>
          <w:rStyle w:val="Ksub-head4Char"/>
          <w:b w:val="0"/>
          <w:bCs/>
          <w:i w:val="0"/>
          <w:iCs/>
        </w:rPr>
        <w:t xml:space="preserve"> kaupapa Māori</w:t>
      </w:r>
      <w:r w:rsidR="00DD2BAE">
        <w:rPr>
          <w:rStyle w:val="Ksub-head4Char"/>
          <w:b w:val="0"/>
          <w:bCs/>
          <w:i w:val="0"/>
          <w:iCs/>
        </w:rPr>
        <w:t xml:space="preserve"> design and delivery approach to MTTF programmes as well a</w:t>
      </w:r>
      <w:r w:rsidR="0077663C">
        <w:rPr>
          <w:rStyle w:val="Ksub-head4Char"/>
          <w:b w:val="0"/>
          <w:bCs/>
          <w:i w:val="0"/>
          <w:iCs/>
        </w:rPr>
        <w:t xml:space="preserve">s </w:t>
      </w:r>
      <w:r w:rsidR="00DD2BAE">
        <w:rPr>
          <w:rStyle w:val="Ksub-head4Char"/>
          <w:b w:val="0"/>
          <w:bCs/>
          <w:i w:val="0"/>
          <w:iCs/>
        </w:rPr>
        <w:t xml:space="preserve">the provision for </w:t>
      </w:r>
      <w:r w:rsidR="00D15538" w:rsidRPr="007D6DA1">
        <w:rPr>
          <w:rStyle w:val="Ksub-head4Char"/>
          <w:b w:val="0"/>
          <w:bCs/>
          <w:i w:val="0"/>
          <w:iCs/>
        </w:rPr>
        <w:t xml:space="preserve">active mentoring and intensive pastoral care </w:t>
      </w:r>
      <w:r w:rsidR="00DD2BAE">
        <w:rPr>
          <w:rStyle w:val="Ksub-head4Char"/>
          <w:b w:val="0"/>
          <w:bCs/>
          <w:i w:val="0"/>
          <w:iCs/>
        </w:rPr>
        <w:t>for all participants</w:t>
      </w:r>
    </w:p>
    <w:p w14:paraId="04A0CA35" w14:textId="6C0F0A8C" w:rsidR="006F3B74" w:rsidRPr="006F3B74" w:rsidRDefault="006F3B74" w:rsidP="006F3B74">
      <w:pPr>
        <w:pStyle w:val="ListParagraph"/>
        <w:numPr>
          <w:ilvl w:val="0"/>
          <w:numId w:val="38"/>
        </w:numPr>
        <w:rPr>
          <w:rStyle w:val="Ksub-head4Char"/>
          <w:rFonts w:cs="Arial"/>
          <w:bCs/>
          <w:iCs/>
        </w:rPr>
      </w:pPr>
      <w:r>
        <w:rPr>
          <w:rStyle w:val="Ksub-head4Char"/>
          <w:b w:val="0"/>
          <w:bCs/>
          <w:i w:val="0"/>
          <w:iCs/>
        </w:rPr>
        <w:t>c</w:t>
      </w:r>
      <w:r w:rsidRPr="007D6DA1">
        <w:rPr>
          <w:rStyle w:val="Ksub-head4Char"/>
          <w:b w:val="0"/>
          <w:bCs/>
          <w:i w:val="0"/>
          <w:iCs/>
        </w:rPr>
        <w:t>ompile</w:t>
      </w:r>
      <w:r>
        <w:rPr>
          <w:rStyle w:val="Ksub-head4Char"/>
          <w:b w:val="0"/>
          <w:bCs/>
          <w:i w:val="0"/>
          <w:iCs/>
        </w:rPr>
        <w:t>s</w:t>
      </w:r>
      <w:r w:rsidRPr="007D6DA1">
        <w:rPr>
          <w:rStyle w:val="Ksub-head4Char"/>
          <w:b w:val="0"/>
          <w:bCs/>
          <w:i w:val="0"/>
          <w:iCs/>
        </w:rPr>
        <w:t xml:space="preserve"> and report</w:t>
      </w:r>
      <w:r>
        <w:rPr>
          <w:rStyle w:val="Ksub-head4Char"/>
          <w:b w:val="0"/>
          <w:bCs/>
          <w:i w:val="0"/>
          <w:iCs/>
        </w:rPr>
        <w:t>s</w:t>
      </w:r>
      <w:r w:rsidRPr="007D6DA1">
        <w:rPr>
          <w:rStyle w:val="Ksub-head4Char"/>
          <w:b w:val="0"/>
          <w:bCs/>
          <w:i w:val="0"/>
          <w:iCs/>
        </w:rPr>
        <w:t xml:space="preserve"> </w:t>
      </w:r>
      <w:r w:rsidR="00DD2BAE">
        <w:rPr>
          <w:rStyle w:val="Ksub-head4Char"/>
          <w:b w:val="0"/>
          <w:bCs/>
          <w:i w:val="0"/>
          <w:iCs/>
        </w:rPr>
        <w:t xml:space="preserve">on </w:t>
      </w:r>
      <w:r w:rsidRPr="007D6DA1">
        <w:rPr>
          <w:rStyle w:val="Ksub-head4Char"/>
          <w:b w:val="0"/>
          <w:bCs/>
          <w:i w:val="0"/>
          <w:iCs/>
        </w:rPr>
        <w:t>more in-depth data on training outcome</w:t>
      </w:r>
      <w:r>
        <w:rPr>
          <w:rStyle w:val="Ksub-head4Char"/>
          <w:b w:val="0"/>
          <w:bCs/>
          <w:i w:val="0"/>
          <w:iCs/>
        </w:rPr>
        <w:t>s</w:t>
      </w:r>
    </w:p>
    <w:p w14:paraId="048C3CEE" w14:textId="22BDF8C1" w:rsidR="006F3B74" w:rsidRPr="006F3B74" w:rsidRDefault="006F3B74" w:rsidP="006F3B74">
      <w:pPr>
        <w:pStyle w:val="ListParagraph"/>
        <w:numPr>
          <w:ilvl w:val="0"/>
          <w:numId w:val="38"/>
        </w:numPr>
        <w:rPr>
          <w:rStyle w:val="Ksub-head4Char"/>
          <w:rFonts w:cs="Arial"/>
          <w:bCs/>
          <w:iCs/>
        </w:rPr>
      </w:pPr>
      <w:r>
        <w:rPr>
          <w:rStyle w:val="Ksub-head4Char"/>
          <w:b w:val="0"/>
          <w:bCs/>
          <w:i w:val="0"/>
          <w:iCs/>
        </w:rPr>
        <w:t xml:space="preserve">requires entities to record </w:t>
      </w:r>
      <w:r w:rsidRPr="007D6DA1">
        <w:rPr>
          <w:rStyle w:val="Ksub-head4Char"/>
          <w:b w:val="0"/>
          <w:bCs/>
          <w:i w:val="0"/>
          <w:iCs/>
        </w:rPr>
        <w:t>reasons for early withdrawal of participants</w:t>
      </w:r>
    </w:p>
    <w:p w14:paraId="277A145E" w14:textId="0DEF7961" w:rsidR="006F3B74" w:rsidRPr="007D6DA1" w:rsidRDefault="006F3B74" w:rsidP="006F3B74">
      <w:pPr>
        <w:pStyle w:val="ListParagraph"/>
        <w:numPr>
          <w:ilvl w:val="0"/>
          <w:numId w:val="38"/>
        </w:numPr>
        <w:rPr>
          <w:b/>
          <w:bCs/>
          <w:i/>
          <w:iCs/>
        </w:rPr>
      </w:pPr>
      <w:r>
        <w:rPr>
          <w:rStyle w:val="Ksub-head4Char"/>
          <w:b w:val="0"/>
          <w:bCs/>
          <w:i w:val="0"/>
          <w:iCs/>
        </w:rPr>
        <w:t>f</w:t>
      </w:r>
      <w:r w:rsidRPr="007D6DA1">
        <w:rPr>
          <w:rStyle w:val="Ksub-head4Char"/>
          <w:b w:val="0"/>
          <w:bCs/>
          <w:i w:val="0"/>
          <w:iCs/>
        </w:rPr>
        <w:t>acilitate</w:t>
      </w:r>
      <w:r>
        <w:rPr>
          <w:rStyle w:val="Ksub-head4Char"/>
          <w:b w:val="0"/>
          <w:bCs/>
          <w:i w:val="0"/>
          <w:iCs/>
        </w:rPr>
        <w:t>s</w:t>
      </w:r>
      <w:r w:rsidRPr="007D6DA1">
        <w:rPr>
          <w:rStyle w:val="Ksub-head4Char"/>
          <w:b w:val="0"/>
          <w:bCs/>
          <w:i w:val="0"/>
          <w:iCs/>
        </w:rPr>
        <w:t xml:space="preserve"> opportunities for entities to share MTTF insights and learnings</w:t>
      </w:r>
      <w:r w:rsidRPr="007D6DA1">
        <w:rPr>
          <w:b/>
          <w:bCs/>
          <w:i/>
          <w:iCs/>
        </w:rPr>
        <w:t>.</w:t>
      </w:r>
    </w:p>
    <w:p w14:paraId="2AFD2F19" w14:textId="61E3789C" w:rsidR="00375587" w:rsidRPr="007D6DA1" w:rsidRDefault="00375587" w:rsidP="008E07ED">
      <w:pPr>
        <w:pStyle w:val="Heading25"/>
        <w:rPr>
          <w:highlight w:val="yellow"/>
        </w:rPr>
      </w:pPr>
      <w:r w:rsidRPr="007D6DA1">
        <w:rPr>
          <w:highlight w:val="yellow"/>
        </w:rPr>
        <w:br w:type="page"/>
      </w:r>
    </w:p>
    <w:p w14:paraId="49B9E1D1" w14:textId="5431C0F0" w:rsidR="0039786A" w:rsidRPr="007D6DA1" w:rsidRDefault="004E1C48" w:rsidP="00251438">
      <w:pPr>
        <w:pStyle w:val="Heading1"/>
      </w:pPr>
      <w:bookmarkStart w:id="12" w:name="_Toc178612194"/>
      <w:bookmarkStart w:id="13" w:name="_Toc189235468"/>
      <w:bookmarkStart w:id="14" w:name="_Hlk182395041"/>
      <w:r w:rsidRPr="007D6DA1">
        <w:lastRenderedPageBreak/>
        <w:t>Introduction</w:t>
      </w:r>
      <w:bookmarkEnd w:id="12"/>
      <w:bookmarkEnd w:id="13"/>
    </w:p>
    <w:p w14:paraId="3FD42FD8" w14:textId="77777777" w:rsidR="005D6594" w:rsidRPr="007D6DA1" w:rsidRDefault="005D6594" w:rsidP="00A74EFA">
      <w:pPr>
        <w:pStyle w:val="Heading2"/>
      </w:pPr>
      <w:bookmarkStart w:id="15" w:name="_Toc152833780"/>
      <w:bookmarkStart w:id="16" w:name="_Toc178612195"/>
      <w:bookmarkStart w:id="17" w:name="_Toc189235469"/>
      <w:r w:rsidRPr="007D6DA1">
        <w:t>Overview</w:t>
      </w:r>
      <w:bookmarkEnd w:id="15"/>
      <w:bookmarkEnd w:id="16"/>
      <w:bookmarkEnd w:id="17"/>
    </w:p>
    <w:p w14:paraId="606756F6" w14:textId="26B0C123" w:rsidR="00E8033F" w:rsidRPr="007D6DA1" w:rsidRDefault="00E8033F" w:rsidP="00E8033F">
      <w:pPr>
        <w:rPr>
          <w:shd w:val="clear" w:color="auto" w:fill="FFFFFF"/>
        </w:rPr>
      </w:pPr>
      <w:bookmarkStart w:id="18" w:name="_Toc152833781"/>
      <w:r w:rsidRPr="007D6DA1">
        <w:rPr>
          <w:shd w:val="clear" w:color="auto" w:fill="FFFFFF"/>
        </w:rPr>
        <w:t>The Māori Trades and Training Fund (MTTF) was established to encourage Māori entities to try different approaches to engaging and keeping Māori in employment-focused training opportunities</w:t>
      </w:r>
      <w:r w:rsidR="005E7278" w:rsidRPr="007D6DA1">
        <w:rPr>
          <w:shd w:val="clear" w:color="auto" w:fill="FFFFFF"/>
        </w:rPr>
        <w:t xml:space="preserve"> (Ministry for Social Development, 2024b)</w:t>
      </w:r>
      <w:r w:rsidR="004F0BDF" w:rsidRPr="007D6DA1">
        <w:rPr>
          <w:shd w:val="clear" w:color="auto" w:fill="FFFFFF"/>
        </w:rPr>
        <w:t xml:space="preserve">. The MTTF supports </w:t>
      </w:r>
      <w:r w:rsidRPr="007D6DA1">
        <w:rPr>
          <w:shd w:val="clear" w:color="auto" w:fill="FFFFFF"/>
        </w:rPr>
        <w:t>Māori entities to design kaupapa Māori programmes,</w:t>
      </w:r>
      <w:r w:rsidR="00C35D71" w:rsidRPr="007D6DA1">
        <w:rPr>
          <w:shd w:val="clear" w:color="auto" w:fill="FFFFFF"/>
        </w:rPr>
        <w:t xml:space="preserve"> </w:t>
      </w:r>
      <w:r w:rsidR="00651C0E" w:rsidRPr="007D6DA1">
        <w:rPr>
          <w:shd w:val="clear" w:color="auto" w:fill="FFFFFF"/>
        </w:rPr>
        <w:t>which</w:t>
      </w:r>
      <w:r w:rsidR="00C35D71" w:rsidRPr="007D6DA1">
        <w:rPr>
          <w:shd w:val="clear" w:color="auto" w:fill="FFFFFF"/>
        </w:rPr>
        <w:t xml:space="preserve"> are tailored for the needs of their communities (including support services and pastoral care). </w:t>
      </w:r>
      <w:r w:rsidR="00E84488" w:rsidRPr="007D6DA1">
        <w:rPr>
          <w:shd w:val="clear" w:color="auto" w:fill="FFFFFF"/>
        </w:rPr>
        <w:t xml:space="preserve">The target group for MTTF programmes is </w:t>
      </w:r>
      <w:r w:rsidR="00E84488" w:rsidRPr="007D6DA1">
        <w:t>Māori job seekers and low-skilled workers</w:t>
      </w:r>
      <w:r w:rsidR="0083225D">
        <w:t>.</w:t>
      </w:r>
      <w:r w:rsidR="00494898" w:rsidRPr="007D6DA1">
        <w:t xml:space="preserve"> (Ministry for Social Development</w:t>
      </w:r>
      <w:r w:rsidR="005E7278" w:rsidRPr="007D6DA1">
        <w:t xml:space="preserve">, </w:t>
      </w:r>
      <w:r w:rsidR="00494898" w:rsidRPr="007D6DA1">
        <w:t xml:space="preserve">2022) </w:t>
      </w:r>
    </w:p>
    <w:p w14:paraId="586142EF" w14:textId="0A398222" w:rsidR="007A76E6" w:rsidRPr="007D6DA1" w:rsidRDefault="004E1C48" w:rsidP="004E1C48">
      <w:r w:rsidRPr="007D6DA1">
        <w:t xml:space="preserve">Established in 2020, the </w:t>
      </w:r>
      <w:r w:rsidR="007A7D9B" w:rsidRPr="007D6DA1">
        <w:t>MTTF</w:t>
      </w:r>
      <w:r w:rsidRPr="007D6DA1">
        <w:t xml:space="preserve"> was part of the COVID-19 Response and Recovery</w:t>
      </w:r>
      <w:r w:rsidR="007B41FC" w:rsidRPr="007D6DA1">
        <w:t xml:space="preserve"> Fund </w:t>
      </w:r>
      <w:r w:rsidRPr="007D6DA1">
        <w:t xml:space="preserve">(CRRF). </w:t>
      </w:r>
      <w:r w:rsidR="004F0BDF" w:rsidRPr="007D6DA1">
        <w:t xml:space="preserve">It is  contestable and grant based.  The MTTF </w:t>
      </w:r>
      <w:r w:rsidRPr="007D6DA1">
        <w:t>was initially allocated $50m over two years and was administered by the Ministry of Business, Innovation and Employment (MBIE). On 1 July 2021, it was transferred to the Ministry for Social Development (MSD) to administer</w:t>
      </w:r>
      <w:r w:rsidR="004F0BDF" w:rsidRPr="007D6DA1">
        <w:t xml:space="preserve"> </w:t>
      </w:r>
      <w:r w:rsidR="00A4044E" w:rsidRPr="007D6DA1">
        <w:t xml:space="preserve">with </w:t>
      </w:r>
      <w:r w:rsidRPr="007D6DA1">
        <w:t>an additional $60 million,</w:t>
      </w:r>
      <w:r w:rsidRPr="007D6DA1">
        <w:rPr>
          <w:rStyle w:val="FootnoteReference"/>
        </w:rPr>
        <w:footnoteReference w:id="3"/>
      </w:r>
      <w:r w:rsidRPr="007D6DA1">
        <w:t xml:space="preserve"> </w:t>
      </w:r>
      <w:r w:rsidR="007A76E6" w:rsidRPr="007D6DA1">
        <w:t>through to 30 June 2025</w:t>
      </w:r>
      <w:r w:rsidR="0083225D">
        <w:t xml:space="preserve">. </w:t>
      </w:r>
      <w:r w:rsidR="00DE1393" w:rsidRPr="007D6DA1">
        <w:t>(New Zealand Government, 2022)</w:t>
      </w:r>
    </w:p>
    <w:p w14:paraId="290F4F93" w14:textId="68245FB4" w:rsidR="007A76E6" w:rsidRPr="007D6DA1" w:rsidRDefault="00D03F87" w:rsidP="004E1C48">
      <w:bookmarkStart w:id="19" w:name="_Hlk176526895"/>
      <w:r w:rsidRPr="007D6DA1">
        <w:t>To date,</w:t>
      </w:r>
      <w:r w:rsidR="004E1C48" w:rsidRPr="007D6DA1">
        <w:t xml:space="preserve"> </w:t>
      </w:r>
      <w:r w:rsidR="00DC0CC7" w:rsidRPr="007D6DA1">
        <w:t xml:space="preserve">the </w:t>
      </w:r>
      <w:r w:rsidR="007A7D9B" w:rsidRPr="007D6DA1">
        <w:t>MTTF</w:t>
      </w:r>
      <w:r w:rsidR="00DC0CC7" w:rsidRPr="007D6DA1">
        <w:t xml:space="preserve"> has supported</w:t>
      </w:r>
      <w:r w:rsidR="004E1C48" w:rsidRPr="007D6DA1">
        <w:t xml:space="preserve"> 6</w:t>
      </w:r>
      <w:r w:rsidR="00DC0CC7" w:rsidRPr="007D6DA1">
        <w:t xml:space="preserve">5 projects </w:t>
      </w:r>
      <w:r w:rsidR="00A4044E" w:rsidRPr="007D6DA1">
        <w:t>o</w:t>
      </w:r>
      <w:r w:rsidR="00DC0CC7" w:rsidRPr="007D6DA1">
        <w:t>f which 5</w:t>
      </w:r>
      <w:r w:rsidR="00BD5558">
        <w:t>4</w:t>
      </w:r>
      <w:r w:rsidR="00DC0CC7" w:rsidRPr="007D6DA1">
        <w:t xml:space="preserve"> are still active</w:t>
      </w:r>
      <w:r w:rsidR="007A76E6" w:rsidRPr="007D6DA1">
        <w:t>.</w:t>
      </w:r>
      <w:r w:rsidR="000B4E9A" w:rsidRPr="007D6DA1">
        <w:t xml:space="preserve"> </w:t>
      </w:r>
      <w:r w:rsidRPr="007D6DA1">
        <w:t>As of 4 September 2024,</w:t>
      </w:r>
      <w:r w:rsidR="007A76E6" w:rsidRPr="007D6DA1">
        <w:t xml:space="preserve"> </w:t>
      </w:r>
      <w:r w:rsidRPr="007D6DA1">
        <w:t>2,978</w:t>
      </w:r>
      <w:r w:rsidR="007A76E6" w:rsidRPr="007D6DA1">
        <w:t xml:space="preserve"> participants ha</w:t>
      </w:r>
      <w:r w:rsidR="000C4C2E" w:rsidRPr="007D6DA1">
        <w:t xml:space="preserve">d </w:t>
      </w:r>
      <w:r w:rsidRPr="007D6DA1">
        <w:t xml:space="preserve">enrolled </w:t>
      </w:r>
      <w:r w:rsidR="007A76E6" w:rsidRPr="007D6DA1">
        <w:t xml:space="preserve">in </w:t>
      </w:r>
      <w:r w:rsidRPr="007D6DA1">
        <w:t xml:space="preserve">MTFF </w:t>
      </w:r>
      <w:r w:rsidR="007A76E6" w:rsidRPr="007D6DA1">
        <w:t>pro</w:t>
      </w:r>
      <w:r w:rsidR="008D6261" w:rsidRPr="007D6DA1">
        <w:t>grammes</w:t>
      </w:r>
      <w:r w:rsidR="007A76E6" w:rsidRPr="007D6DA1">
        <w:t>.</w:t>
      </w:r>
      <w:r w:rsidR="000B4E9A" w:rsidRPr="007D6DA1">
        <w:t xml:space="preserve"> </w:t>
      </w:r>
      <w:r w:rsidR="007A76E6" w:rsidRPr="007D6DA1">
        <w:t xml:space="preserve">A further </w:t>
      </w:r>
      <w:r w:rsidRPr="007D6DA1">
        <w:t>890</w:t>
      </w:r>
      <w:r w:rsidR="007A76E6" w:rsidRPr="007D6DA1">
        <w:t xml:space="preserve"> places have been </w:t>
      </w:r>
      <w:r w:rsidR="005B4412" w:rsidRPr="007D6DA1">
        <w:t>fund</w:t>
      </w:r>
      <w:r w:rsidR="007A76E6" w:rsidRPr="007D6DA1">
        <w:t>ed up to</w:t>
      </w:r>
      <w:r w:rsidR="007B41FC" w:rsidRPr="007D6DA1">
        <w:t xml:space="preserve"> </w:t>
      </w:r>
      <w:r w:rsidR="007A76E6" w:rsidRPr="007D6DA1">
        <w:t xml:space="preserve">30 June 2025. </w:t>
      </w:r>
    </w:p>
    <w:p w14:paraId="31C42E63" w14:textId="42AE9FA9" w:rsidR="00973523" w:rsidRPr="007D6DA1" w:rsidRDefault="00973523" w:rsidP="00973523">
      <w:pPr>
        <w:pStyle w:val="Heading2"/>
      </w:pPr>
      <w:bookmarkStart w:id="20" w:name="_Toc178612197"/>
      <w:bookmarkStart w:id="21" w:name="_Toc189235470"/>
      <w:bookmarkStart w:id="22" w:name="_Toc178612196"/>
      <w:bookmarkEnd w:id="19"/>
      <w:r w:rsidRPr="007D6DA1">
        <w:t>Purpose of the evaluation</w:t>
      </w:r>
      <w:bookmarkEnd w:id="20"/>
      <w:bookmarkEnd w:id="21"/>
    </w:p>
    <w:p w14:paraId="1C275A02" w14:textId="77777777" w:rsidR="00701DF7" w:rsidRDefault="00973523" w:rsidP="00144835">
      <w:bookmarkStart w:id="23" w:name="_Hlk162529245"/>
      <w:r w:rsidRPr="007D6DA1">
        <w:t>The primary purpose of the evaluation was to</w:t>
      </w:r>
      <w:r w:rsidR="00701DF7">
        <w:t>:</w:t>
      </w:r>
    </w:p>
    <w:p w14:paraId="0D812DDA" w14:textId="77777777" w:rsidR="00701DF7" w:rsidRDefault="00973523" w:rsidP="00E4050D">
      <w:pPr>
        <w:pStyle w:val="Bulletmain"/>
      </w:pPr>
      <w:r w:rsidRPr="007D6DA1">
        <w:t xml:space="preserve">consider the extent to which </w:t>
      </w:r>
      <w:r w:rsidR="00716653" w:rsidRPr="007D6DA1">
        <w:t>MTTF programmes</w:t>
      </w:r>
      <w:r w:rsidR="00CD6928" w:rsidRPr="007D6DA1">
        <w:t xml:space="preserve"> </w:t>
      </w:r>
      <w:r w:rsidR="00144835" w:rsidRPr="007D6DA1">
        <w:t xml:space="preserve">have </w:t>
      </w:r>
      <w:r w:rsidRPr="007D6DA1">
        <w:t>delivered sustainable employment outcomes for participants (or made progress towards them).</w:t>
      </w:r>
      <w:bookmarkEnd w:id="23"/>
      <w:r w:rsidR="00CD6928" w:rsidRPr="007D6DA1">
        <w:t xml:space="preserve"> </w:t>
      </w:r>
    </w:p>
    <w:p w14:paraId="09710851" w14:textId="77777777" w:rsidR="008B6996" w:rsidRDefault="00E84488" w:rsidP="00973523">
      <w:r w:rsidRPr="007D6DA1">
        <w:t xml:space="preserve"> In addition, MSD </w:t>
      </w:r>
      <w:r w:rsidR="00701DF7">
        <w:t>was</w:t>
      </w:r>
      <w:r w:rsidRPr="007D6DA1">
        <w:t xml:space="preserve"> seeking to: </w:t>
      </w:r>
    </w:p>
    <w:p w14:paraId="4650C8AA" w14:textId="380CBE8D" w:rsidR="008B6996" w:rsidRDefault="00144835" w:rsidP="00E4050D">
      <w:pPr>
        <w:pStyle w:val="Bulletmain"/>
      </w:pPr>
      <w:r w:rsidRPr="007D6DA1">
        <w:t>i</w:t>
      </w:r>
      <w:r w:rsidR="00716653" w:rsidRPr="007D6DA1">
        <w:t>dentify the training outcomes achieved through MTTF programmes</w:t>
      </w:r>
    </w:p>
    <w:p w14:paraId="2B33340B" w14:textId="2B9C2239" w:rsidR="008B6996" w:rsidRDefault="004F0BDF" w:rsidP="00E4050D">
      <w:pPr>
        <w:pStyle w:val="Bulletmain"/>
      </w:pPr>
      <w:r w:rsidRPr="007D6DA1">
        <w:t xml:space="preserve">gather </w:t>
      </w:r>
      <w:r w:rsidR="00973523" w:rsidRPr="007D6DA1">
        <w:t xml:space="preserve">insights into </w:t>
      </w:r>
      <w:r w:rsidR="006C0730" w:rsidRPr="007D6DA1">
        <w:t xml:space="preserve">how well </w:t>
      </w:r>
      <w:r w:rsidR="00973523" w:rsidRPr="007D6DA1">
        <w:t>MSD partner</w:t>
      </w:r>
      <w:r w:rsidR="006C0730" w:rsidRPr="007D6DA1">
        <w:t>ed w</w:t>
      </w:r>
      <w:r w:rsidR="00973523" w:rsidRPr="007D6DA1">
        <w:t>ith Māori entities to improve training and employment outcomes for Māori</w:t>
      </w:r>
    </w:p>
    <w:p w14:paraId="0D68ECB7" w14:textId="50A16D26" w:rsidR="00E84488" w:rsidRPr="0077663C" w:rsidRDefault="004F0BDF" w:rsidP="0077663C">
      <w:pPr>
        <w:pStyle w:val="Bulletmain"/>
      </w:pPr>
      <w:r w:rsidRPr="007D6DA1">
        <w:t>understand</w:t>
      </w:r>
      <w:r w:rsidR="00973523" w:rsidRPr="007D6DA1">
        <w:t xml:space="preserve"> stakeholders’ perceptions about </w:t>
      </w:r>
      <w:r w:rsidR="00716653" w:rsidRPr="007D6DA1">
        <w:t>financial consideration</w:t>
      </w:r>
      <w:r w:rsidR="00144835" w:rsidRPr="007D6DA1">
        <w:t>s</w:t>
      </w:r>
      <w:r w:rsidR="00716653" w:rsidRPr="007D6DA1">
        <w:t xml:space="preserve"> </w:t>
      </w:r>
      <w:r w:rsidR="00973523" w:rsidRPr="007D6DA1">
        <w:t>including: how well entities use</w:t>
      </w:r>
      <w:r w:rsidR="00716653" w:rsidRPr="007D6DA1">
        <w:t>d</w:t>
      </w:r>
      <w:r w:rsidR="00973523" w:rsidRPr="007D6DA1">
        <w:t xml:space="preserve"> the funding provided through the MTTF; the potential for improving </w:t>
      </w:r>
      <w:r w:rsidR="00716653" w:rsidRPr="007D6DA1">
        <w:t>v</w:t>
      </w:r>
      <w:r w:rsidR="00973523" w:rsidRPr="007D6DA1">
        <w:t>alue for money; and if additional funding would create opportunities to improve employment outcomes.</w:t>
      </w:r>
      <w:r w:rsidR="00E84488" w:rsidRPr="007D6DA1">
        <w:br w:type="page"/>
      </w:r>
    </w:p>
    <w:p w14:paraId="3D766BB4" w14:textId="39A30B81" w:rsidR="004F338E" w:rsidRPr="007D6DA1" w:rsidRDefault="004F338E" w:rsidP="00DF5475">
      <w:pPr>
        <w:pStyle w:val="Heading2"/>
      </w:pPr>
      <w:bookmarkStart w:id="24" w:name="_Toc189235471"/>
      <w:r w:rsidRPr="007D6DA1">
        <w:lastRenderedPageBreak/>
        <w:t xml:space="preserve">Background to </w:t>
      </w:r>
      <w:bookmarkEnd w:id="18"/>
      <w:r w:rsidR="004E1C48" w:rsidRPr="007D6DA1">
        <w:t xml:space="preserve">the </w:t>
      </w:r>
      <w:r w:rsidR="007A7D9B" w:rsidRPr="007D6DA1">
        <w:t>MTTF</w:t>
      </w:r>
      <w:bookmarkEnd w:id="22"/>
      <w:r w:rsidR="00AD0F53" w:rsidRPr="007D6DA1">
        <w:t xml:space="preserve"> and policy settings</w:t>
      </w:r>
      <w:bookmarkEnd w:id="24"/>
    </w:p>
    <w:p w14:paraId="14CA2ACF" w14:textId="2B814D39" w:rsidR="009B3E63" w:rsidRPr="007D6DA1" w:rsidRDefault="002F0FCD" w:rsidP="00A74EFA">
      <w:pPr>
        <w:pStyle w:val="Heading3"/>
      </w:pPr>
      <w:bookmarkStart w:id="25" w:name="_Toc152833784"/>
      <w:r>
        <w:t>Prior to COVID, Māori experienced disproportionately poor labour market outcomes but signs of improvement were emerging</w:t>
      </w:r>
    </w:p>
    <w:p w14:paraId="0F3306DE" w14:textId="6F74DBBD" w:rsidR="002F0FCD" w:rsidRDefault="009B3E63" w:rsidP="009B3E63">
      <w:r w:rsidRPr="007D6DA1">
        <w:t>Evidence shows that Māori experience disproportionately poorer labour market outcomes than other groups.</w:t>
      </w:r>
      <w:r w:rsidRPr="007D6DA1">
        <w:rPr>
          <w:vertAlign w:val="superscript"/>
        </w:rPr>
        <w:footnoteReference w:id="4"/>
      </w:r>
      <w:r w:rsidRPr="007D6DA1">
        <w:t xml:space="preserve"> This has led to a lack of adequate financial resources and opportunities for Māori.</w:t>
      </w:r>
      <w:r w:rsidR="007C7EC1" w:rsidRPr="007D6DA1">
        <w:t xml:space="preserve"> </w:t>
      </w:r>
      <w:r w:rsidR="00833D30" w:rsidRPr="007D6DA1">
        <w:t>For many years t</w:t>
      </w:r>
      <w:r w:rsidRPr="007D6DA1">
        <w:t>hese disparities ha</w:t>
      </w:r>
      <w:r w:rsidR="00E84488" w:rsidRPr="007D6DA1">
        <w:t>ve</w:t>
      </w:r>
      <w:r w:rsidRPr="007D6DA1">
        <w:t xml:space="preserve"> been recognised by </w:t>
      </w:r>
      <w:r w:rsidR="004F0BDF" w:rsidRPr="007D6DA1">
        <w:t>G</w:t>
      </w:r>
      <w:r w:rsidRPr="007D6DA1">
        <w:t>overnment</w:t>
      </w:r>
      <w:r w:rsidR="00833D30" w:rsidRPr="007D6DA1">
        <w:t xml:space="preserve"> as complex and multi-faceted</w:t>
      </w:r>
      <w:r w:rsidR="00AA54E4" w:rsidRPr="007D6DA1">
        <w:t xml:space="preserve">. </w:t>
      </w:r>
      <w:r w:rsidR="00833D30" w:rsidRPr="007D6DA1">
        <w:t xml:space="preserve">Further, </w:t>
      </w:r>
      <w:r w:rsidR="004F0BDF" w:rsidRPr="007D6DA1">
        <w:t>G</w:t>
      </w:r>
      <w:r w:rsidRPr="007D6DA1">
        <w:t>overnment initiatives</w:t>
      </w:r>
      <w:r w:rsidR="00833D30" w:rsidRPr="007D6DA1">
        <w:t xml:space="preserve"> have met with limited success in eliminating these disparities</w:t>
      </w:r>
      <w:r w:rsidRPr="007D6DA1">
        <w:t>.</w:t>
      </w:r>
      <w:r w:rsidR="007C7EC1" w:rsidRPr="007D6DA1">
        <w:t xml:space="preserve"> </w:t>
      </w:r>
      <w:r w:rsidRPr="007D6DA1">
        <w:t xml:space="preserve">Prior to COVID-19, there had been </w:t>
      </w:r>
      <w:r w:rsidR="002F0FCD">
        <w:t>pos</w:t>
      </w:r>
      <w:r w:rsidR="008B5FD1">
        <w:t>i</w:t>
      </w:r>
      <w:r w:rsidR="002F0FCD">
        <w:t xml:space="preserve">tive </w:t>
      </w:r>
      <w:r w:rsidRPr="007D6DA1">
        <w:t>signs of improvements</w:t>
      </w:r>
      <w:r w:rsidR="002F0FCD">
        <w:t xml:space="preserve"> for Māori including: </w:t>
      </w:r>
      <w:r w:rsidR="002F0FCD" w:rsidRPr="00D77C71">
        <w:rPr>
          <w:rStyle w:val="cf01"/>
          <w:rFonts w:ascii="Corbel" w:hAnsi="Corbel"/>
          <w:sz w:val="22"/>
          <w:szCs w:val="22"/>
        </w:rPr>
        <w:t>relative improvements in NEET rates for Māori, a greater number of rangatahi achieving NCEA level 2 qualifications and a sharp increase in the number of Māori apprentices</w:t>
      </w:r>
      <w:r w:rsidR="002F0FCD">
        <w:rPr>
          <w:rStyle w:val="cf01"/>
          <w:rFonts w:ascii="Corbel" w:hAnsi="Corbel"/>
          <w:sz w:val="22"/>
          <w:szCs w:val="22"/>
        </w:rPr>
        <w:t>.</w:t>
      </w:r>
    </w:p>
    <w:p w14:paraId="77959570" w14:textId="7E51602B" w:rsidR="007B41FC" w:rsidRPr="007D6DA1" w:rsidRDefault="00B76A50" w:rsidP="004F0BDF">
      <w:pPr>
        <w:pStyle w:val="Heading3"/>
        <w:rPr>
          <w:sz w:val="26"/>
          <w:szCs w:val="26"/>
        </w:rPr>
      </w:pPr>
      <w:r w:rsidRPr="007D6DA1">
        <w:t>C</w:t>
      </w:r>
      <w:r w:rsidR="007B41FC" w:rsidRPr="007D6DA1">
        <w:t xml:space="preserve">oncerns </w:t>
      </w:r>
      <w:r w:rsidRPr="007D6DA1">
        <w:t>that employment oppor</w:t>
      </w:r>
      <w:r w:rsidR="004037D1" w:rsidRPr="007D6DA1">
        <w:t>t</w:t>
      </w:r>
      <w:r w:rsidRPr="007D6DA1">
        <w:t>unities could decline post COVID-19,</w:t>
      </w:r>
      <w:r w:rsidR="00365844" w:rsidRPr="007D6DA1">
        <w:t xml:space="preserve"> </w:t>
      </w:r>
      <w:r w:rsidR="007B41FC" w:rsidRPr="007D6DA1">
        <w:t>led to the establishment of the MTTF</w:t>
      </w:r>
      <w:r w:rsidR="007B41FC" w:rsidRPr="007D6DA1">
        <w:rPr>
          <w:sz w:val="26"/>
          <w:szCs w:val="26"/>
        </w:rPr>
        <w:t xml:space="preserve"> </w:t>
      </w:r>
    </w:p>
    <w:p w14:paraId="4092EEE9" w14:textId="0CCFBFBF" w:rsidR="007B41FC" w:rsidRPr="00E4050D" w:rsidRDefault="007B41FC" w:rsidP="007B41FC">
      <w:pPr>
        <w:spacing w:line="276" w:lineRule="auto"/>
        <w:rPr>
          <w:lang w:val="en-NZ"/>
        </w:rPr>
      </w:pPr>
      <w:r w:rsidRPr="00E4050D">
        <w:rPr>
          <w:lang w:val="en-NZ"/>
        </w:rPr>
        <w:t>In anticipation of a likely economic downturn post COVID-19, officials identified a risk that recent gains Māori had made in labour market outcomes (pre COVID-19) could be lost. Government recognised that trades and apprenticeship qualifications were strongly associated with better employment and wage outcomes over a person’s life course. However, it held concerns that post COVID-19, there would be fewer opportunities for rangatahi to gain these types of qualifications. This is because the costs of retaining or taking on an apprentice could become prohibitive for employers, as they would be less able to absorb the lower productivity</w:t>
      </w:r>
      <w:r w:rsidR="006C2E86" w:rsidRPr="00E4050D">
        <w:rPr>
          <w:lang w:val="en-NZ"/>
        </w:rPr>
        <w:t xml:space="preserve"> of apprentices</w:t>
      </w:r>
      <w:r w:rsidRPr="00E4050D">
        <w:rPr>
          <w:lang w:val="en-NZ"/>
        </w:rPr>
        <w:t xml:space="preserve"> </w:t>
      </w:r>
      <w:r w:rsidR="004037D1" w:rsidRPr="00E4050D">
        <w:rPr>
          <w:lang w:val="en-NZ"/>
        </w:rPr>
        <w:t>in an economic downturn</w:t>
      </w:r>
      <w:r w:rsidRPr="00E4050D">
        <w:rPr>
          <w:lang w:val="en-NZ"/>
        </w:rPr>
        <w:t>.</w:t>
      </w:r>
      <w:r w:rsidR="00B76A50" w:rsidRPr="00E4050D">
        <w:rPr>
          <w:lang w:val="en-NZ"/>
        </w:rPr>
        <w:t xml:space="preserve"> Consideration of these risks led to the establishment of the MTTF</w:t>
      </w:r>
      <w:r w:rsidR="0083225D">
        <w:rPr>
          <w:lang w:val="en-NZ"/>
        </w:rPr>
        <w:t>.</w:t>
      </w:r>
      <w:r w:rsidR="00B76A50" w:rsidRPr="00E4050D">
        <w:rPr>
          <w:lang w:val="en-NZ"/>
        </w:rPr>
        <w:t xml:space="preserve"> (Cabinet Social Well-being Committee, 2020)</w:t>
      </w:r>
    </w:p>
    <w:p w14:paraId="79BA669E" w14:textId="70F15492" w:rsidR="00AD0F53" w:rsidRPr="007D6DA1" w:rsidRDefault="00AD0F53" w:rsidP="00A74EFA">
      <w:pPr>
        <w:pStyle w:val="Heading3"/>
      </w:pPr>
      <w:r w:rsidRPr="007D6DA1">
        <w:t>Policy settings emphasised culturally specific delivery and employment and training outcomes</w:t>
      </w:r>
    </w:p>
    <w:p w14:paraId="40D1A450" w14:textId="01F26978" w:rsidR="00AD0F53" w:rsidRPr="007D6DA1" w:rsidRDefault="00AD0F53" w:rsidP="00AD0F53">
      <w:r w:rsidRPr="007D6DA1">
        <w:t>On 1 July 2020, the Cabinet Social Wellbeing Committee (SWC) agreed to the policy settings for MTTF.</w:t>
      </w:r>
      <w:r w:rsidR="00B76A50" w:rsidRPr="007D6DA1">
        <w:t xml:space="preserve"> </w:t>
      </w:r>
      <w:r w:rsidRPr="007D6DA1">
        <w:t xml:space="preserve">The overall policy objectives were to: </w:t>
      </w:r>
    </w:p>
    <w:p w14:paraId="45997132" w14:textId="77777777" w:rsidR="00AD0F53" w:rsidRPr="007D6DA1" w:rsidRDefault="00AD0F53">
      <w:pPr>
        <w:numPr>
          <w:ilvl w:val="0"/>
          <w:numId w:val="17"/>
        </w:numPr>
        <w:autoSpaceDE w:val="0"/>
        <w:autoSpaceDN w:val="0"/>
        <w:adjustRightInd w:val="0"/>
        <w:spacing w:before="0" w:line="276" w:lineRule="auto"/>
      </w:pPr>
      <w:r w:rsidRPr="007D6DA1">
        <w:t>support tailored, community-led initiatives through partnership between Māori and the Crown that empower by Māori, for-Māori employment and training solutions</w:t>
      </w:r>
    </w:p>
    <w:p w14:paraId="2A9866BA" w14:textId="2469C9ED" w:rsidR="00AD0F53" w:rsidRPr="007D6DA1" w:rsidRDefault="00AD0F53">
      <w:pPr>
        <w:numPr>
          <w:ilvl w:val="0"/>
          <w:numId w:val="17"/>
        </w:numPr>
        <w:autoSpaceDE w:val="0"/>
        <w:autoSpaceDN w:val="0"/>
        <w:adjustRightInd w:val="0"/>
        <w:spacing w:before="0" w:line="276" w:lineRule="auto"/>
      </w:pPr>
      <w:r w:rsidRPr="007D6DA1">
        <w:t>place an emphasis on paid employment-focused training opportunities, but also consider support services</w:t>
      </w:r>
      <w:r w:rsidR="00B76A50" w:rsidRPr="007D6DA1">
        <w:t>,</w:t>
      </w:r>
      <w:r w:rsidRPr="007D6DA1">
        <w:t xml:space="preserve"> such as pastoral care</w:t>
      </w:r>
      <w:r w:rsidR="00B76A50" w:rsidRPr="007D6DA1">
        <w:t>,</w:t>
      </w:r>
      <w:r w:rsidRPr="007D6DA1">
        <w:t xml:space="preserve"> to overcome barriers to participating in training or apprenticeships</w:t>
      </w:r>
    </w:p>
    <w:p w14:paraId="33A9C610" w14:textId="77777777" w:rsidR="00AD0F53" w:rsidRPr="007D6DA1" w:rsidRDefault="00AD0F53">
      <w:pPr>
        <w:numPr>
          <w:ilvl w:val="0"/>
          <w:numId w:val="17"/>
        </w:numPr>
        <w:autoSpaceDE w:val="0"/>
        <w:autoSpaceDN w:val="0"/>
        <w:adjustRightInd w:val="0"/>
        <w:spacing w:before="0" w:line="276" w:lineRule="auto"/>
        <w:rPr>
          <w:i/>
          <w:iCs/>
        </w:rPr>
      </w:pPr>
      <w:r w:rsidRPr="007D6DA1">
        <w:t>have a focus on group-based initiatives that connect multiple employers to offer work experience and training opportunities.</w:t>
      </w:r>
    </w:p>
    <w:p w14:paraId="13201B26" w14:textId="47FBF967" w:rsidR="00AD0F53" w:rsidRPr="007D6DA1" w:rsidRDefault="00AD0F53" w:rsidP="009A4102">
      <w:r w:rsidRPr="007D6DA1">
        <w:t>More detail about the key features of the MTTF is set out in</w:t>
      </w:r>
      <w:r w:rsidR="009A4102" w:rsidRPr="007D6DA1">
        <w:t xml:space="preserve"> </w:t>
      </w:r>
      <w:r w:rsidR="009A4102" w:rsidRPr="007D6DA1">
        <w:fldChar w:fldCharType="begin"/>
      </w:r>
      <w:r w:rsidR="009A4102" w:rsidRPr="007D6DA1">
        <w:instrText xml:space="preserve"> REF _Ref182770344 \h </w:instrText>
      </w:r>
      <w:r w:rsidR="009A4102" w:rsidRPr="007D6DA1">
        <w:fldChar w:fldCharType="separate"/>
      </w:r>
      <w:r w:rsidR="007D3B8F" w:rsidRPr="007D6DA1">
        <w:t xml:space="preserve">Table </w:t>
      </w:r>
      <w:r w:rsidR="007D3B8F">
        <w:rPr>
          <w:noProof/>
        </w:rPr>
        <w:t>1</w:t>
      </w:r>
      <w:r w:rsidR="009A4102" w:rsidRPr="007D6DA1">
        <w:fldChar w:fldCharType="end"/>
      </w:r>
      <w:r w:rsidR="009A4102" w:rsidRPr="007D6DA1">
        <w:t>.</w:t>
      </w:r>
      <w:r w:rsidR="009E72FD" w:rsidRPr="007D6DA1">
        <w:t xml:space="preserve"> </w:t>
      </w:r>
    </w:p>
    <w:p w14:paraId="7401F128" w14:textId="77777777" w:rsidR="00C648B7" w:rsidRPr="007D6DA1" w:rsidRDefault="00C648B7" w:rsidP="004372DD">
      <w:pPr>
        <w:pStyle w:val="Caption"/>
      </w:pPr>
      <w:bookmarkStart w:id="26" w:name="_Ref181635084"/>
      <w:bookmarkStart w:id="27" w:name="_Ref181716966"/>
    </w:p>
    <w:p w14:paraId="51BE3148" w14:textId="5B8CFE0D" w:rsidR="00AD0F53" w:rsidRPr="007D6DA1" w:rsidRDefault="004372DD" w:rsidP="004372DD">
      <w:pPr>
        <w:pStyle w:val="Caption"/>
      </w:pPr>
      <w:bookmarkStart w:id="28" w:name="_Ref182770344"/>
      <w:r w:rsidRPr="007D6DA1">
        <w:lastRenderedPageBreak/>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1</w:t>
      </w:r>
      <w:r w:rsidR="00E70EA7" w:rsidRPr="007D6DA1">
        <w:fldChar w:fldCharType="end"/>
      </w:r>
      <w:bookmarkEnd w:id="26"/>
      <w:bookmarkEnd w:id="28"/>
      <w:r w:rsidR="00AD0F53" w:rsidRPr="007D6DA1">
        <w:t xml:space="preserve">- </w:t>
      </w:r>
      <w:r w:rsidR="00C648B7" w:rsidRPr="007D6DA1">
        <w:t>Ke</w:t>
      </w:r>
      <w:r w:rsidR="00AD0F53" w:rsidRPr="007D6DA1">
        <w:t>y</w:t>
      </w:r>
      <w:r w:rsidR="00C648B7" w:rsidRPr="007D6DA1">
        <w:t xml:space="preserve"> policy settings for the </w:t>
      </w:r>
      <w:r w:rsidR="00AD0F53" w:rsidRPr="007D6DA1">
        <w:t>MTTF</w:t>
      </w:r>
      <w:bookmarkEnd w:id="27"/>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823"/>
        <w:gridCol w:w="7130"/>
      </w:tblGrid>
      <w:tr w:rsidR="00C648B7" w:rsidRPr="007D6DA1" w14:paraId="2DC410CF" w14:textId="77777777" w:rsidTr="002C2707">
        <w:tc>
          <w:tcPr>
            <w:tcW w:w="1823" w:type="dxa"/>
            <w:shd w:val="clear" w:color="auto" w:fill="F2F2F2" w:themeFill="background1" w:themeFillShade="F2"/>
          </w:tcPr>
          <w:p w14:paraId="4F4FD5E8" w14:textId="751E3131" w:rsidR="00C648B7" w:rsidRPr="007D6DA1" w:rsidRDefault="00C648B7" w:rsidP="00C648B7">
            <w:pPr>
              <w:pStyle w:val="TableText"/>
              <w:rPr>
                <w:b/>
                <w:bCs/>
                <w:lang w:eastAsia="en-US"/>
              </w:rPr>
            </w:pPr>
            <w:r w:rsidRPr="007D6DA1">
              <w:rPr>
                <w:b/>
                <w:bCs/>
              </w:rPr>
              <w:t>Purpose of the funding</w:t>
            </w:r>
          </w:p>
        </w:tc>
        <w:tc>
          <w:tcPr>
            <w:tcW w:w="7130" w:type="dxa"/>
          </w:tcPr>
          <w:p w14:paraId="44CDFF33" w14:textId="20E4862D" w:rsidR="00C648B7" w:rsidRPr="007D6DA1" w:rsidRDefault="00C648B7" w:rsidP="00C648B7">
            <w:pPr>
              <w:pStyle w:val="TableText"/>
            </w:pPr>
            <w:r w:rsidRPr="007D6DA1">
              <w:t xml:space="preserve">To support Māori entities to design and deliver employment and training </w:t>
            </w:r>
            <w:r w:rsidR="00E4050D">
              <w:t>programmes</w:t>
            </w:r>
            <w:r w:rsidRPr="007D6DA1">
              <w:t xml:space="preserve">; to cover the costs of training and pastoral care </w:t>
            </w:r>
            <w:r w:rsidR="00E4050D">
              <w:t xml:space="preserve">support and </w:t>
            </w:r>
            <w:r w:rsidRPr="007D6DA1">
              <w:t>to help Māori overcome barriers to participating in training and employment.</w:t>
            </w:r>
            <w:r w:rsidR="00DE1393" w:rsidRPr="007D6DA1">
              <w:t xml:space="preserve">  (New Zealand Government, 2022)</w:t>
            </w:r>
          </w:p>
        </w:tc>
      </w:tr>
      <w:tr w:rsidR="00C648B7" w:rsidRPr="007D6DA1" w14:paraId="0F5F1551" w14:textId="77777777" w:rsidTr="002C2707">
        <w:tc>
          <w:tcPr>
            <w:tcW w:w="1823" w:type="dxa"/>
            <w:shd w:val="clear" w:color="auto" w:fill="F2F2F2" w:themeFill="background1" w:themeFillShade="F2"/>
          </w:tcPr>
          <w:p w14:paraId="19926E85" w14:textId="53B05DA5" w:rsidR="00C648B7" w:rsidRPr="007D6DA1" w:rsidRDefault="00C648B7" w:rsidP="00C648B7">
            <w:pPr>
              <w:pStyle w:val="TableText"/>
              <w:rPr>
                <w:b/>
                <w:bCs/>
                <w:lang w:eastAsia="en-US"/>
              </w:rPr>
            </w:pPr>
            <w:r w:rsidRPr="007D6DA1">
              <w:rPr>
                <w:b/>
                <w:bCs/>
              </w:rPr>
              <w:t>Target group</w:t>
            </w:r>
          </w:p>
        </w:tc>
        <w:tc>
          <w:tcPr>
            <w:tcW w:w="7130" w:type="dxa"/>
          </w:tcPr>
          <w:p w14:paraId="21A69998" w14:textId="58C24ECC" w:rsidR="00C648B7" w:rsidRPr="007D6DA1" w:rsidRDefault="00C648B7" w:rsidP="00C648B7">
            <w:pPr>
              <w:pStyle w:val="TableText"/>
            </w:pPr>
            <w:r w:rsidRPr="007D6DA1">
              <w:t xml:space="preserve">The </w:t>
            </w:r>
            <w:r w:rsidR="00B76A50" w:rsidRPr="007D6DA1">
              <w:t xml:space="preserve">MTTF </w:t>
            </w:r>
            <w:r w:rsidRPr="007D6DA1">
              <w:t>intervention logic identifie</w:t>
            </w:r>
            <w:r w:rsidR="00E4050D">
              <w:t>s</w:t>
            </w:r>
            <w:r w:rsidRPr="007D6DA1">
              <w:t xml:space="preserve"> the target group as jobseekers and low-skilled workers</w:t>
            </w:r>
            <w:r w:rsidR="00DE1393" w:rsidRPr="007D6DA1">
              <w:t xml:space="preserve">. </w:t>
            </w:r>
            <w:r w:rsidRPr="007D6DA1">
              <w:rPr>
                <w:vertAlign w:val="superscript"/>
              </w:rPr>
              <w:t xml:space="preserve"> </w:t>
            </w:r>
            <w:r w:rsidRPr="007D6DA1">
              <w:t>(</w:t>
            </w:r>
            <w:r w:rsidR="00DE1393" w:rsidRPr="007D6DA1">
              <w:t>Ministry for Social Development, 2022a</w:t>
            </w:r>
            <w:r w:rsidRPr="007D6DA1">
              <w:t>)</w:t>
            </w:r>
            <w:r w:rsidRPr="007D6DA1">
              <w:rPr>
                <w:vertAlign w:val="superscript"/>
              </w:rPr>
              <w:t xml:space="preserve"> </w:t>
            </w:r>
          </w:p>
        </w:tc>
      </w:tr>
      <w:tr w:rsidR="00C648B7" w:rsidRPr="007D6DA1" w14:paraId="56591777" w14:textId="77777777" w:rsidTr="002C2707">
        <w:tc>
          <w:tcPr>
            <w:tcW w:w="1823" w:type="dxa"/>
            <w:shd w:val="clear" w:color="auto" w:fill="F2F2F2" w:themeFill="background1" w:themeFillShade="F2"/>
          </w:tcPr>
          <w:p w14:paraId="0F76D3FF" w14:textId="2873B26C" w:rsidR="00C648B7" w:rsidRPr="007D6DA1" w:rsidRDefault="00C648B7" w:rsidP="00C648B7">
            <w:pPr>
              <w:pStyle w:val="TableText"/>
              <w:rPr>
                <w:b/>
                <w:bCs/>
                <w:lang w:eastAsia="en-US"/>
              </w:rPr>
            </w:pPr>
            <w:r w:rsidRPr="007D6DA1">
              <w:rPr>
                <w:b/>
                <w:bCs/>
              </w:rPr>
              <w:t>Commissioning approach</w:t>
            </w:r>
          </w:p>
        </w:tc>
        <w:tc>
          <w:tcPr>
            <w:tcW w:w="7130" w:type="dxa"/>
          </w:tcPr>
          <w:p w14:paraId="5CAF90F6" w14:textId="561DF821" w:rsidR="00C648B7" w:rsidRPr="007D6DA1" w:rsidRDefault="00C648B7" w:rsidP="00C648B7">
            <w:pPr>
              <w:pStyle w:val="TableText"/>
            </w:pPr>
            <w:r w:rsidRPr="007D6DA1">
              <w:t>The commissioning approach was intended to closely align with the principles for improved Social Sector Commissioning</w:t>
            </w:r>
            <w:r w:rsidRPr="007D6DA1">
              <w:rPr>
                <w:vertAlign w:val="superscript"/>
              </w:rPr>
              <w:footnoteReference w:id="5"/>
            </w:r>
            <w:r w:rsidRPr="007D6DA1">
              <w:t xml:space="preserve"> (</w:t>
            </w:r>
            <w:r w:rsidR="000D2A9D" w:rsidRPr="007D6DA1">
              <w:t>Social Wellbeing Committee, 2020b)</w:t>
            </w:r>
            <w:r w:rsidR="00B76A50" w:rsidRPr="007D6DA1">
              <w:t>.</w:t>
            </w:r>
            <w:r w:rsidRPr="007D6DA1">
              <w:t>This included taking a partnership approach where the commissioning agency supports Māori to lead the design and delivery of services for Māori.</w:t>
            </w:r>
          </w:p>
        </w:tc>
      </w:tr>
      <w:tr w:rsidR="00C648B7" w:rsidRPr="007D6DA1" w14:paraId="7B27F8E4" w14:textId="77777777" w:rsidTr="002C2707">
        <w:tc>
          <w:tcPr>
            <w:tcW w:w="1823" w:type="dxa"/>
            <w:shd w:val="clear" w:color="auto" w:fill="F2F2F2" w:themeFill="background1" w:themeFillShade="F2"/>
          </w:tcPr>
          <w:p w14:paraId="08758501" w14:textId="77777777" w:rsidR="00C648B7" w:rsidRPr="007D6DA1" w:rsidRDefault="00C648B7" w:rsidP="00C648B7">
            <w:pPr>
              <w:pStyle w:val="TableText"/>
              <w:rPr>
                <w:b/>
                <w:bCs/>
                <w:lang w:eastAsia="en-US"/>
              </w:rPr>
            </w:pPr>
            <w:r w:rsidRPr="007D6DA1">
              <w:rPr>
                <w:b/>
                <w:bCs/>
                <w:lang w:eastAsia="en-US"/>
              </w:rPr>
              <w:t>Fund criteria</w:t>
            </w:r>
          </w:p>
        </w:tc>
        <w:tc>
          <w:tcPr>
            <w:tcW w:w="7130" w:type="dxa"/>
          </w:tcPr>
          <w:p w14:paraId="1F7C35C8" w14:textId="1CE700F4" w:rsidR="00C648B7" w:rsidRPr="007D6DA1" w:rsidRDefault="00C648B7" w:rsidP="00C648B7">
            <w:pPr>
              <w:pStyle w:val="TableText"/>
              <w:rPr>
                <w:szCs w:val="21"/>
                <w:lang w:eastAsia="en-US"/>
              </w:rPr>
            </w:pPr>
            <w:r w:rsidRPr="007D6DA1">
              <w:t xml:space="preserve">The following assessment criteria are applied to MTTF proposals: Māori led, in-demand skills, co-investment, meaningful opportunities, addresses disadvantage, provides pathways and measures outcomes. </w:t>
            </w:r>
            <w:r w:rsidR="00494898" w:rsidRPr="007D6DA1">
              <w:t>(M</w:t>
            </w:r>
            <w:r w:rsidR="00DE1393" w:rsidRPr="007D6DA1">
              <w:t>inistry for Social Development,</w:t>
            </w:r>
            <w:r w:rsidR="00BF356B" w:rsidRPr="007D6DA1">
              <w:t xml:space="preserve"> </w:t>
            </w:r>
            <w:r w:rsidR="00494898" w:rsidRPr="007D6DA1">
              <w:t>2021)</w:t>
            </w:r>
          </w:p>
        </w:tc>
      </w:tr>
      <w:tr w:rsidR="00C648B7" w:rsidRPr="007D6DA1" w14:paraId="000D7CF9" w14:textId="77777777" w:rsidTr="002C2707">
        <w:tc>
          <w:tcPr>
            <w:tcW w:w="1823" w:type="dxa"/>
            <w:shd w:val="clear" w:color="auto" w:fill="F2F2F2" w:themeFill="background1" w:themeFillShade="F2"/>
          </w:tcPr>
          <w:p w14:paraId="47844EB8" w14:textId="56E52B45" w:rsidR="00C648B7" w:rsidRPr="007D6DA1" w:rsidRDefault="00C648B7" w:rsidP="00C648B7">
            <w:pPr>
              <w:pStyle w:val="TableText"/>
              <w:rPr>
                <w:b/>
                <w:bCs/>
                <w:szCs w:val="21"/>
                <w:lang w:eastAsia="en-US"/>
              </w:rPr>
            </w:pPr>
            <w:r w:rsidRPr="007D6DA1">
              <w:rPr>
                <w:b/>
                <w:bCs/>
              </w:rPr>
              <w:t>Definition of employment</w:t>
            </w:r>
            <w:r w:rsidR="008E1203">
              <w:rPr>
                <w:b/>
                <w:bCs/>
              </w:rPr>
              <w:t>-focused training opportunities</w:t>
            </w:r>
          </w:p>
        </w:tc>
        <w:tc>
          <w:tcPr>
            <w:tcW w:w="7130" w:type="dxa"/>
          </w:tcPr>
          <w:p w14:paraId="3F2FC9E8" w14:textId="77468052" w:rsidR="00C648B7" w:rsidRPr="007D6DA1" w:rsidRDefault="009A4102" w:rsidP="00C648B7">
            <w:pPr>
              <w:pStyle w:val="TableText"/>
            </w:pPr>
            <w:r w:rsidRPr="007D6DA1">
              <w:t xml:space="preserve">For </w:t>
            </w:r>
            <w:r w:rsidR="00B76A50" w:rsidRPr="007D6DA1">
              <w:t>MTTF</w:t>
            </w:r>
            <w:r w:rsidRPr="007D6DA1">
              <w:t xml:space="preserve">, </w:t>
            </w:r>
            <w:r w:rsidR="00B76A50" w:rsidRPr="007D6DA1">
              <w:t xml:space="preserve">was defined as </w:t>
            </w:r>
            <w:r w:rsidR="00C648B7" w:rsidRPr="007D6DA1">
              <w:t>both formal apprenticeships and less formal</w:t>
            </w:r>
            <w:r w:rsidR="00B76A50" w:rsidRPr="007D6DA1">
              <w:t xml:space="preserve"> training</w:t>
            </w:r>
            <w:r w:rsidR="00C648B7" w:rsidRPr="007D6DA1">
              <w:t xml:space="preserve"> opportunities (such as work experience or work-based training with an employer). It was anticipated that less formal opportunities would benefit firstly, employers who needed trained workers, but who had less developed formal training pathways. Secondly, it would benefit potential participants who were unsure about undertaking a formal apprenticeship.</w:t>
            </w:r>
          </w:p>
          <w:p w14:paraId="39CCC77B" w14:textId="78D741DD" w:rsidR="00C648B7" w:rsidRPr="007D6DA1" w:rsidRDefault="00B76A50" w:rsidP="00C648B7">
            <w:pPr>
              <w:pStyle w:val="TableText"/>
            </w:pPr>
            <w:r w:rsidRPr="007D6DA1">
              <w:t xml:space="preserve">The assessment of proposals was to </w:t>
            </w:r>
            <w:r w:rsidR="00C648B7" w:rsidRPr="007D6DA1">
              <w:t xml:space="preserve">take into account the extent to which the proposed opportunities would create a pathway to more formal training/employment outcomes. </w:t>
            </w:r>
          </w:p>
        </w:tc>
      </w:tr>
      <w:tr w:rsidR="00C648B7" w:rsidRPr="007D6DA1" w14:paraId="70698DD2" w14:textId="77777777" w:rsidTr="002C2707">
        <w:tc>
          <w:tcPr>
            <w:tcW w:w="1823" w:type="dxa"/>
            <w:shd w:val="clear" w:color="auto" w:fill="F2F2F2" w:themeFill="background1" w:themeFillShade="F2"/>
          </w:tcPr>
          <w:p w14:paraId="20801448" w14:textId="3E743F12" w:rsidR="00C648B7" w:rsidRPr="007D6DA1" w:rsidRDefault="00C648B7" w:rsidP="00C648B7">
            <w:pPr>
              <w:pStyle w:val="TableText"/>
              <w:rPr>
                <w:b/>
                <w:bCs/>
              </w:rPr>
            </w:pPr>
            <w:r w:rsidRPr="007D6DA1">
              <w:rPr>
                <w:b/>
                <w:bCs/>
              </w:rPr>
              <w:t>Duration of programmes</w:t>
            </w:r>
          </w:p>
        </w:tc>
        <w:tc>
          <w:tcPr>
            <w:tcW w:w="7130" w:type="dxa"/>
          </w:tcPr>
          <w:p w14:paraId="6C96CDFF" w14:textId="3F549A24" w:rsidR="00C648B7" w:rsidRPr="007D6DA1" w:rsidRDefault="008E1203" w:rsidP="00C648B7">
            <w:pPr>
              <w:pStyle w:val="TableText"/>
            </w:pPr>
            <w:r>
              <w:t xml:space="preserve">Subject to contract negotiations, </w:t>
            </w:r>
            <w:r w:rsidR="00C648B7" w:rsidRPr="007D6DA1">
              <w:t>MTTF</w:t>
            </w:r>
            <w:r>
              <w:t xml:space="preserve"> funding was </w:t>
            </w:r>
            <w:r w:rsidR="00C648B7" w:rsidRPr="007D6DA1">
              <w:t xml:space="preserve">able to be delivered over multiple years. The rationale was that this would enable a more sustained partnership between the Crown and Māori - allowing entities to build their capacity prior to delivering programmes. </w:t>
            </w:r>
          </w:p>
        </w:tc>
      </w:tr>
    </w:tbl>
    <w:p w14:paraId="0F734602" w14:textId="6F729D61" w:rsidR="00AD0F53" w:rsidRPr="007D6DA1" w:rsidRDefault="00AD0F53" w:rsidP="00A74EFA">
      <w:pPr>
        <w:pStyle w:val="Heading3"/>
      </w:pPr>
      <w:r w:rsidRPr="007D6DA1">
        <w:t xml:space="preserve">Agencies were expected to take a partnership approach to MTTF commissioning </w:t>
      </w:r>
    </w:p>
    <w:p w14:paraId="545171A6" w14:textId="786DD161" w:rsidR="00AD0F53" w:rsidRPr="007D6DA1" w:rsidRDefault="00AD0F53" w:rsidP="00AD0F53">
      <w:pPr>
        <w:shd w:val="clear" w:color="auto" w:fill="FFFFFF"/>
      </w:pPr>
      <w:r w:rsidRPr="007D6DA1">
        <w:t>The policy settings for the MTTF</w:t>
      </w:r>
      <w:r w:rsidR="000D2A9D" w:rsidRPr="007D6DA1">
        <w:t xml:space="preserve"> (Social Wellbeing Committee, 2020a)</w:t>
      </w:r>
      <w:r w:rsidRPr="007D6DA1">
        <w:t xml:space="preserve"> noted an opportunity for agencies to:</w:t>
      </w:r>
    </w:p>
    <w:p w14:paraId="5381CC9D" w14:textId="77777777" w:rsidR="00AD0F53" w:rsidRPr="00E4050D" w:rsidRDefault="00AD0F53" w:rsidP="00E4050D">
      <w:pPr>
        <w:pStyle w:val="Bulletmain"/>
      </w:pPr>
      <w:r w:rsidRPr="00E4050D">
        <w:t xml:space="preserve">partner with Māori entities to assist their communities through the recovery of COVID-19 </w:t>
      </w:r>
    </w:p>
    <w:p w14:paraId="35937EAC" w14:textId="77777777" w:rsidR="00AD0F53" w:rsidRPr="00E4050D" w:rsidRDefault="00AD0F53" w:rsidP="00E4050D">
      <w:pPr>
        <w:pStyle w:val="Bulletmain"/>
      </w:pPr>
      <w:r w:rsidRPr="00E4050D">
        <w:t>try new and different ways of working in partnership with Māori</w:t>
      </w:r>
    </w:p>
    <w:p w14:paraId="766F6BF1" w14:textId="52823DFF" w:rsidR="00AD0F53" w:rsidRPr="00E4050D" w:rsidRDefault="00AD0F53" w:rsidP="00E4050D">
      <w:pPr>
        <w:pStyle w:val="Bulletmain"/>
      </w:pPr>
      <w:r w:rsidRPr="00E4050D">
        <w:t xml:space="preserve"> ‘scale up’ and ‘lean into’ meaningful and genuine partnerships with Māori on the design and delivery of initiatives.</w:t>
      </w:r>
    </w:p>
    <w:p w14:paraId="2B8CE620" w14:textId="77451C61" w:rsidR="00AD0F53" w:rsidRPr="007D6DA1" w:rsidRDefault="00AD0F53" w:rsidP="0083225D">
      <w:r w:rsidRPr="007D6DA1">
        <w:t>This partnership approach coup</w:t>
      </w:r>
      <w:r w:rsidR="004037D1" w:rsidRPr="007D6DA1">
        <w:t xml:space="preserve">led </w:t>
      </w:r>
      <w:r w:rsidRPr="007D6DA1">
        <w:t>Government investment</w:t>
      </w:r>
      <w:r w:rsidR="004037D1" w:rsidRPr="007D6DA1">
        <w:t xml:space="preserve"> </w:t>
      </w:r>
      <w:r w:rsidRPr="007D6DA1">
        <w:t>with the community knowledge and connections of Māori entities, to deliver improved employment outcomes for Māori. It was recognised that Māori entities ha</w:t>
      </w:r>
      <w:r w:rsidR="00103F9E" w:rsidRPr="007D6DA1">
        <w:t>d</w:t>
      </w:r>
      <w:r w:rsidRPr="007D6DA1">
        <w:t xml:space="preserve"> strong connections with employers and potential participants within their communities. Therefore, they could enrol participants and provide them with employment opportunities, with the support of their communities. </w:t>
      </w:r>
    </w:p>
    <w:p w14:paraId="576530EA" w14:textId="77777777" w:rsidR="00AD0F53" w:rsidRPr="007D6DA1" w:rsidRDefault="00AD0F53" w:rsidP="00AD0F53">
      <w:pPr>
        <w:shd w:val="clear" w:color="auto" w:fill="FFFFFF"/>
      </w:pPr>
      <w:r w:rsidRPr="007D6DA1">
        <w:lastRenderedPageBreak/>
        <w:t>In addition to building partnerships between Māori and the Crown, this approach was seen to offer a range of benefits including the opportunity to:</w:t>
      </w:r>
    </w:p>
    <w:p w14:paraId="6012724C" w14:textId="12867920" w:rsidR="00AD0F53" w:rsidRPr="007D6DA1" w:rsidRDefault="00AD0F53" w:rsidP="00E4050D">
      <w:pPr>
        <w:pStyle w:val="Bulletmain"/>
      </w:pPr>
      <w:r w:rsidRPr="007D6DA1">
        <w:t>identify and capitalise on Māori economic and social strengths</w:t>
      </w:r>
      <w:r w:rsidR="0083225D">
        <w:t>,</w:t>
      </w:r>
      <w:r w:rsidRPr="007D6DA1">
        <w:t xml:space="preserve"> and to help support Māori aspirations for labour market outcomes</w:t>
      </w:r>
    </w:p>
    <w:p w14:paraId="3EB7C006" w14:textId="58832E36" w:rsidR="00AD0F53" w:rsidRPr="007D6DA1" w:rsidRDefault="00AD0F53" w:rsidP="00E4050D">
      <w:pPr>
        <w:pStyle w:val="Bulletmain"/>
      </w:pPr>
      <w:r w:rsidRPr="007D6DA1">
        <w:t>unlock investment (both through private sector capital and through post settlement iwi entities making decisions about their capital) to empower Māori entities to deliver tailored, community-based support to Māori workers and trainees</w:t>
      </w:r>
    </w:p>
    <w:p w14:paraId="2A4E8E08" w14:textId="0B4EB308" w:rsidR="00AD0F53" w:rsidRPr="007D6DA1" w:rsidRDefault="00AD0F53" w:rsidP="00E4050D">
      <w:pPr>
        <w:pStyle w:val="Bulletmain"/>
      </w:pPr>
      <w:r w:rsidRPr="007D6DA1">
        <w:t>tap into Māori entitie</w:t>
      </w:r>
      <w:r w:rsidR="00E71EE6">
        <w:t>s</w:t>
      </w:r>
      <w:r w:rsidR="009649B3" w:rsidRPr="007D6DA1">
        <w:t>’</w:t>
      </w:r>
      <w:r w:rsidRPr="007D6DA1">
        <w:t xml:space="preserve"> knowledge of what works to achieve positive Māori employment and training outcomes and their ability to deliver these services</w:t>
      </w:r>
      <w:r w:rsidR="0083225D">
        <w:t>.</w:t>
      </w:r>
      <w:r w:rsidR="00310E6D" w:rsidRPr="007D6DA1">
        <w:t xml:space="preserve"> (Ministry for Social Development, 2022)</w:t>
      </w:r>
    </w:p>
    <w:p w14:paraId="22AB994E" w14:textId="5BE51B6D" w:rsidR="00AD0F53" w:rsidRPr="007D6DA1" w:rsidRDefault="00AD0F53" w:rsidP="00AD0F53">
      <w:r w:rsidRPr="007D6DA1">
        <w:t xml:space="preserve">This partnership approach aligned with the all of government Employment Strategy, and the Māori Employment Action Plan (Te Whai Mahi Māori), both of which sought an improved Māori-Crown partnership to deliver more equitable labour market outcomes for Māori. </w:t>
      </w:r>
    </w:p>
    <w:p w14:paraId="6B4DCB20" w14:textId="2933FE6F" w:rsidR="00AD0F53" w:rsidRPr="007D6DA1" w:rsidRDefault="00AD0F53" w:rsidP="00A74EFA">
      <w:pPr>
        <w:pStyle w:val="Heading25"/>
      </w:pPr>
      <w:r w:rsidRPr="007D6DA1">
        <w:t>Intended outcomes of the MTTF</w:t>
      </w:r>
    </w:p>
    <w:p w14:paraId="22768762" w14:textId="77777777" w:rsidR="00AD0F53" w:rsidRPr="007D6DA1" w:rsidRDefault="00AD0F53" w:rsidP="00AD0F53">
      <w:pPr>
        <w:rPr>
          <w:highlight w:val="yellow"/>
        </w:rPr>
      </w:pPr>
      <w:r w:rsidRPr="007D6DA1">
        <w:t xml:space="preserve">In 2022, MSD developed an intervention logic to underpin the delivery of the MTTF (Appendix A). It states that the goal of the MTTF is to: </w:t>
      </w:r>
    </w:p>
    <w:p w14:paraId="38347EB6" w14:textId="2F23DCC6" w:rsidR="00AD0F53" w:rsidRPr="007D6DA1" w:rsidRDefault="00AD0F53" w:rsidP="00AD0F53">
      <w:pPr>
        <w:jc w:val="center"/>
        <w:rPr>
          <w:i/>
          <w:iCs/>
        </w:rPr>
      </w:pPr>
      <w:r w:rsidRPr="007D6DA1">
        <w:rPr>
          <w:rStyle w:val="QuoteChar"/>
        </w:rPr>
        <w:t>Support the provision of employment-based training services designed, developed and provided by Māori, to improve employment and well-being outcomes for Māori.</w:t>
      </w:r>
      <w:r w:rsidRPr="007D6DA1">
        <w:rPr>
          <w:i/>
          <w:iCs/>
        </w:rPr>
        <w:t xml:space="preserve"> </w:t>
      </w:r>
      <w:r w:rsidR="00DE693C" w:rsidRPr="0083225D">
        <w:t>(Ministry of Social Development, 2022a)</w:t>
      </w:r>
    </w:p>
    <w:p w14:paraId="50EDEA3A" w14:textId="096B5A7B" w:rsidR="00AD0F53" w:rsidRPr="007D6DA1" w:rsidRDefault="00AD0F53" w:rsidP="00AD0F53">
      <w:r w:rsidRPr="007D6DA1">
        <w:t xml:space="preserve">The intervention logic identifies three broad categories of outcomes – outcomes for MTTF participants, </w:t>
      </w:r>
      <w:r w:rsidR="00B20AB2" w:rsidRPr="007D6DA1">
        <w:t>partnership outcomes</w:t>
      </w:r>
      <w:r w:rsidRPr="007D6DA1">
        <w:t xml:space="preserve">, and </w:t>
      </w:r>
      <w:r w:rsidR="00B20AB2" w:rsidRPr="007D6DA1">
        <w:t>outcomes for entities.</w:t>
      </w:r>
    </w:p>
    <w:p w14:paraId="1EC78A5C" w14:textId="77777777" w:rsidR="00AD0F53" w:rsidRPr="007D6DA1" w:rsidRDefault="00AD0F53" w:rsidP="00A74EFA">
      <w:pPr>
        <w:pStyle w:val="Heading3"/>
      </w:pPr>
      <w:r w:rsidRPr="007D6DA1">
        <w:t xml:space="preserve">MTTF programme participants are expected to gain employment skills and knowledge, and make progress towards sustainable employment </w:t>
      </w:r>
    </w:p>
    <w:p w14:paraId="1E2C1D5B" w14:textId="2515D9BD" w:rsidR="00AD0F53" w:rsidRPr="0083225D" w:rsidRDefault="00AD0F53" w:rsidP="00AD0F53">
      <w:pPr>
        <w:shd w:val="clear" w:color="auto" w:fill="FFFFFF"/>
        <w:rPr>
          <w:lang w:val="en-NZ"/>
        </w:rPr>
      </w:pPr>
      <w:r w:rsidRPr="0083225D">
        <w:rPr>
          <w:lang w:val="en-NZ"/>
        </w:rPr>
        <w:t>In the short term, participants are expected to: gain employment-focused skills and knowledge; be on a pathway to sustainable employment or engaged in the steps towards that (with the support of the entity).</w:t>
      </w:r>
      <w:r w:rsidR="00B73FEF" w:rsidRPr="0083225D">
        <w:rPr>
          <w:lang w:val="en-NZ"/>
        </w:rPr>
        <w:t xml:space="preserve"> </w:t>
      </w:r>
      <w:r w:rsidRPr="0083225D">
        <w:rPr>
          <w:lang w:val="en-NZ"/>
        </w:rPr>
        <w:t>In the medium-term participants are expected to obtain employment or move to a better paying job. Participants</w:t>
      </w:r>
      <w:r w:rsidR="00B73FEF" w:rsidRPr="0083225D">
        <w:rPr>
          <w:lang w:val="en-NZ"/>
        </w:rPr>
        <w:t>’</w:t>
      </w:r>
      <w:r w:rsidRPr="0083225D">
        <w:rPr>
          <w:lang w:val="en-NZ"/>
        </w:rPr>
        <w:t xml:space="preserve"> connection to Te Ao Māori is expected to grow and their social participation is expected to improve.</w:t>
      </w:r>
      <w:r w:rsidR="00B73FEF" w:rsidRPr="0083225D">
        <w:rPr>
          <w:lang w:val="en-NZ"/>
        </w:rPr>
        <w:t xml:space="preserve"> </w:t>
      </w:r>
      <w:r w:rsidR="0077663C">
        <w:rPr>
          <w:lang w:val="en-NZ"/>
        </w:rPr>
        <w:t xml:space="preserve">In the long-term it is expected that </w:t>
      </w:r>
      <w:r w:rsidRPr="0083225D">
        <w:rPr>
          <w:lang w:val="en-NZ"/>
        </w:rPr>
        <w:t>Māori achieve better employment outcomes (including higher employment rates, more representation in high-earning sectors and roles and greater resilience to market shocks).</w:t>
      </w:r>
    </w:p>
    <w:p w14:paraId="1D6EDF50" w14:textId="24EC1AA2" w:rsidR="00AD0F53" w:rsidRPr="007D6DA1" w:rsidRDefault="00AD0F53" w:rsidP="00A74EFA">
      <w:pPr>
        <w:pStyle w:val="Heading3"/>
      </w:pPr>
      <w:r w:rsidRPr="007D6DA1">
        <w:t xml:space="preserve">MSD and Māori </w:t>
      </w:r>
      <w:r w:rsidR="004037D1" w:rsidRPr="007D6DA1">
        <w:t xml:space="preserve">entities </w:t>
      </w:r>
      <w:r w:rsidRPr="007D6DA1">
        <w:t xml:space="preserve">are expected to work in partnership to lift the employment status of the Māori workforce </w:t>
      </w:r>
    </w:p>
    <w:p w14:paraId="4179BCD4" w14:textId="106202CA" w:rsidR="00AD0F53" w:rsidRPr="007D6DA1" w:rsidRDefault="00AD0F53" w:rsidP="00AD0F53">
      <w:pPr>
        <w:shd w:val="clear" w:color="auto" w:fill="FFFFFF"/>
      </w:pPr>
      <w:r w:rsidRPr="007D6DA1">
        <w:t>MSD and Māori entities act</w:t>
      </w:r>
      <w:r w:rsidR="00B73FEF" w:rsidRPr="007D6DA1">
        <w:t>ing</w:t>
      </w:r>
      <w:r w:rsidRPr="007D6DA1">
        <w:t xml:space="preserve"> in accordance with the MTTF principles </w:t>
      </w:r>
      <w:r w:rsidR="00B73FEF" w:rsidRPr="007D6DA1">
        <w:t xml:space="preserve">set out in the intervention logic is identified </w:t>
      </w:r>
      <w:r w:rsidRPr="007D6DA1">
        <w:t>as a short to medium term outcome. The long-term outcome is that the Crown develops trusted, and on-going active relationships with Māori entities, to respond to Māori needs, aspirations, rights and interests.</w:t>
      </w:r>
    </w:p>
    <w:p w14:paraId="0A8FB54E" w14:textId="6C94E8B0" w:rsidR="00BD5558" w:rsidRPr="007D6DA1" w:rsidRDefault="00AD0F53" w:rsidP="00AD0F53">
      <w:pPr>
        <w:shd w:val="clear" w:color="auto" w:fill="FFFFFF"/>
      </w:pPr>
      <w:r w:rsidRPr="007D6DA1">
        <w:lastRenderedPageBreak/>
        <w:t>These intended outcomes are consistent with the vision set out in Te Pae Tata, MSD’s Māori Strategy</w:t>
      </w:r>
      <w:r w:rsidR="0083225D">
        <w:t>.</w:t>
      </w:r>
      <w:r w:rsidR="0083225D" w:rsidRPr="0083225D">
        <w:rPr>
          <w:rStyle w:val="FootnoteReference"/>
        </w:rPr>
        <w:t xml:space="preserve"> </w:t>
      </w:r>
      <w:r w:rsidR="0083225D" w:rsidRPr="007D6DA1">
        <w:rPr>
          <w:rStyle w:val="FootnoteReference"/>
        </w:rPr>
        <w:footnoteReference w:id="6"/>
      </w:r>
      <w:r w:rsidR="00DD4EFD" w:rsidRPr="007D6DA1">
        <w:t xml:space="preserve"> </w:t>
      </w:r>
      <w:r w:rsidR="000553F2" w:rsidRPr="007D6DA1">
        <w:t>(Ministry for Social Development, 2019)</w:t>
      </w:r>
      <w:r w:rsidR="00DE0209" w:rsidRPr="007D6DA1">
        <w:t xml:space="preserve"> </w:t>
      </w:r>
      <w:r w:rsidRPr="007D6DA1">
        <w:t>In particular, they align with the second strategic shift identified in the strategy - K</w:t>
      </w:r>
      <w:r w:rsidR="00DE0209" w:rsidRPr="007D6DA1">
        <w:t>o</w:t>
      </w:r>
      <w:r w:rsidRPr="007D6DA1">
        <w:t>tahitanga. Within this context, the intent behind K</w:t>
      </w:r>
      <w:r w:rsidR="00DE0209" w:rsidRPr="007D6DA1">
        <w:t>o</w:t>
      </w:r>
      <w:r w:rsidRPr="007D6DA1">
        <w:t>tahitanga, is for MSD to form genuine partnerships with Māori and support Māori to lead the design and delivery of services for Māori.</w:t>
      </w:r>
    </w:p>
    <w:p w14:paraId="64BE630A" w14:textId="77777777" w:rsidR="00C648B7" w:rsidRPr="007D6DA1" w:rsidRDefault="00C648B7" w:rsidP="00C648B7">
      <w:pPr>
        <w:pStyle w:val="Heading3"/>
      </w:pPr>
      <w:bookmarkStart w:id="29" w:name="_Toc162957144"/>
      <w:bookmarkStart w:id="30" w:name="_Toc178612199"/>
      <w:r w:rsidRPr="007D6DA1">
        <w:t>Māori entities are expected, over time, to grow their capacity to design and deliver training and employment initiatives and to become self-sustaining</w:t>
      </w:r>
    </w:p>
    <w:p w14:paraId="76EA612E" w14:textId="4F0EAA70" w:rsidR="00C648B7" w:rsidRPr="007D6DA1" w:rsidRDefault="00C648B7" w:rsidP="00C648B7">
      <w:pPr>
        <w:shd w:val="clear" w:color="auto" w:fill="FFFFFF"/>
      </w:pPr>
      <w:r w:rsidRPr="007D6DA1">
        <w:t>The MTTF intervention logic (problem definition) identifies that</w:t>
      </w:r>
      <w:r w:rsidR="004037D1" w:rsidRPr="007D6DA1">
        <w:t xml:space="preserve">, </w:t>
      </w:r>
      <w:r w:rsidRPr="007D6DA1">
        <w:t>in the past, there have been a lack of resources available to Māori entities to allow them to scale effective employment initiatives. An assumption is that Māori entities will be provided with sufficient funding to support them to implement their interventions and achieve the desired outcomes for participants. In doing so, the intention is to support Māori entities to build their capability and become self-sustaining over time.</w:t>
      </w:r>
      <w:r w:rsidRPr="007D6DA1">
        <w:rPr>
          <w:vertAlign w:val="superscript"/>
        </w:rPr>
        <w:t xml:space="preserve"> </w:t>
      </w:r>
    </w:p>
    <w:p w14:paraId="189F06CB" w14:textId="69C8E8AB" w:rsidR="00C648B7" w:rsidRPr="007D6DA1" w:rsidRDefault="00C648B7" w:rsidP="00C648B7">
      <w:pPr>
        <w:shd w:val="clear" w:color="auto" w:fill="FFFFFF"/>
      </w:pPr>
      <w:r w:rsidRPr="007D6DA1">
        <w:t xml:space="preserve">In the short-term, Māori entities who are new to employment and training are expected to develop employment-focused training for Māori and pathways to employment, </w:t>
      </w:r>
      <w:r w:rsidR="004604BE" w:rsidRPr="007D6DA1">
        <w:t xml:space="preserve">based on </w:t>
      </w:r>
      <w:r w:rsidRPr="007D6DA1">
        <w:t>a</w:t>
      </w:r>
      <w:r w:rsidR="004604BE" w:rsidRPr="007D6DA1">
        <w:t xml:space="preserve"> </w:t>
      </w:r>
      <w:r w:rsidRPr="007D6DA1">
        <w:t xml:space="preserve">Te Ao Māori approach. Māori entities with existing employment-focused initiatives are expected to develop or expand their initiatives. </w:t>
      </w:r>
    </w:p>
    <w:p w14:paraId="27D44E93" w14:textId="77777777" w:rsidR="00C648B7" w:rsidRPr="007D6DA1" w:rsidRDefault="00C648B7" w:rsidP="00C648B7">
      <w:pPr>
        <w:shd w:val="clear" w:color="auto" w:fill="FFFFFF"/>
      </w:pPr>
      <w:r w:rsidRPr="007D6DA1">
        <w:t>In the medium term, the capacity of Māori entities to deliver employment focused training and pathways to employment is expected to expand and improve. The long-term outcome envisaged for Māori entities is that they will become self-sustaining and that more Māori entities will be positioned to offer effective employment and training initiatives.</w:t>
      </w:r>
    </w:p>
    <w:p w14:paraId="7762FDB1" w14:textId="0737D270" w:rsidR="00AD0F53" w:rsidRPr="007D6DA1" w:rsidRDefault="00AD0F53" w:rsidP="00A74EFA">
      <w:pPr>
        <w:pStyle w:val="Heading25"/>
      </w:pPr>
      <w:r w:rsidRPr="007D6DA1">
        <w:t>Administration of the MTTF</w:t>
      </w:r>
    </w:p>
    <w:p w14:paraId="1263CF42" w14:textId="3B65A1F4" w:rsidR="00AD0F53" w:rsidRPr="007D6DA1" w:rsidRDefault="00AD0F53" w:rsidP="00AD0F53">
      <w:r w:rsidRPr="007D6DA1">
        <w:t xml:space="preserve">The MTTF is administered by </w:t>
      </w:r>
      <w:r w:rsidR="006C2E86" w:rsidRPr="007D6DA1">
        <w:t>a</w:t>
      </w:r>
      <w:r w:rsidRPr="007D6DA1">
        <w:t xml:space="preserve"> </w:t>
      </w:r>
      <w:r w:rsidR="006C2E86" w:rsidRPr="007D6DA1">
        <w:t>seven-person</w:t>
      </w:r>
      <w:r w:rsidRPr="007D6DA1">
        <w:t xml:space="preserve"> team within MSD comprising a Team Leader, </w:t>
      </w:r>
      <w:r w:rsidR="004037D1" w:rsidRPr="007D6DA1">
        <w:t xml:space="preserve">three </w:t>
      </w:r>
      <w:r w:rsidRPr="007D6DA1">
        <w:t>Senior Regional Advis</w:t>
      </w:r>
      <w:r w:rsidR="004037D1" w:rsidRPr="007D6DA1">
        <w:t>o</w:t>
      </w:r>
      <w:r w:rsidRPr="007D6DA1">
        <w:t xml:space="preserve">rs and three Regional Advisors. As part of the delivery model, MTTF </w:t>
      </w:r>
      <w:r w:rsidR="00E34CE4" w:rsidRPr="007D6DA1">
        <w:t>staff</w:t>
      </w:r>
      <w:r w:rsidRPr="007D6DA1">
        <w:t xml:space="preserve"> are expected to work alongside entities to develop and refine their proposals</w:t>
      </w:r>
      <w:r w:rsidR="00BD5558">
        <w:t>.</w:t>
      </w:r>
      <w:r w:rsidRPr="007D6DA1">
        <w:rPr>
          <w:vertAlign w:val="superscript"/>
        </w:rPr>
        <w:footnoteReference w:id="7"/>
      </w:r>
      <w:r w:rsidRPr="007D6DA1">
        <w:t xml:space="preserve"> In addition to supporting proposal development, regional advisors provide ongoing support to entities as they implement their programmes. Te Puni Kōkiri (through their national and regional offices</w:t>
      </w:r>
      <w:r w:rsidR="00E34CE4" w:rsidRPr="007D6DA1">
        <w:t xml:space="preserve">) </w:t>
      </w:r>
      <w:r w:rsidRPr="007D6DA1">
        <w:t xml:space="preserve">work </w:t>
      </w:r>
      <w:r w:rsidR="00E34CE4" w:rsidRPr="007D6DA1">
        <w:t xml:space="preserve">with </w:t>
      </w:r>
      <w:r w:rsidRPr="007D6DA1">
        <w:t>MSD to support meaningful engagement with applicants to the MTTF and to identify and resolve potential funding duplication.</w:t>
      </w:r>
    </w:p>
    <w:p w14:paraId="6C03652E" w14:textId="78DEB5F5" w:rsidR="00285155" w:rsidRPr="007D6DA1" w:rsidRDefault="00285155" w:rsidP="00A74EFA">
      <w:pPr>
        <w:pStyle w:val="Heading25"/>
      </w:pPr>
      <w:bookmarkStart w:id="31" w:name="_Toc178612202"/>
      <w:r w:rsidRPr="007D6DA1">
        <w:t>Allocation</w:t>
      </w:r>
      <w:r w:rsidR="000553F2" w:rsidRPr="007D6DA1">
        <w:t xml:space="preserve"> </w:t>
      </w:r>
      <w:r w:rsidR="00A97EA4" w:rsidRPr="007D6DA1">
        <w:t xml:space="preserve">and distribution </w:t>
      </w:r>
      <w:r w:rsidRPr="007D6DA1">
        <w:t>of MTTF funding</w:t>
      </w:r>
      <w:bookmarkEnd w:id="31"/>
    </w:p>
    <w:p w14:paraId="170633FD" w14:textId="41A722B3" w:rsidR="00F73C78" w:rsidRDefault="00F73C78" w:rsidP="00F73C78">
      <w:pPr>
        <w:rPr>
          <w:rFonts w:ascii="Calibri" w:hAnsi="Calibri"/>
          <w:lang w:val="en-NZ"/>
        </w:rPr>
      </w:pPr>
      <w:r w:rsidRPr="0046504D">
        <w:t>Since its inception in 2020, $104m has been committed through the MTTF. The largest allocation of MTTF occurred in 2022/2023 where $66m was approved and distributed across multiple financial years. Figure 1</w:t>
      </w:r>
      <w:r w:rsidR="0046504D" w:rsidRPr="0046504D">
        <w:t xml:space="preserve"> </w:t>
      </w:r>
      <w:r w:rsidRPr="0046504D">
        <w:t xml:space="preserve">shows the distribution of funding </w:t>
      </w:r>
      <w:r w:rsidR="00BD5558">
        <w:t xml:space="preserve">across regions </w:t>
      </w:r>
      <w:r w:rsidRPr="0046504D">
        <w:t xml:space="preserve">for </w:t>
      </w:r>
      <w:r w:rsidR="00BD5558">
        <w:t xml:space="preserve">the 52 </w:t>
      </w:r>
      <w:r w:rsidRPr="0046504D">
        <w:t>MTTF programmes that are still active as of September 2024.</w:t>
      </w:r>
    </w:p>
    <w:p w14:paraId="2ACAEA99" w14:textId="77777777" w:rsidR="00836D86" w:rsidRDefault="00836D86">
      <w:pPr>
        <w:spacing w:before="240" w:after="200"/>
        <w:rPr>
          <w:b/>
          <w:iCs/>
          <w:color w:val="000000" w:themeColor="text2"/>
          <w:sz w:val="20"/>
          <w:szCs w:val="18"/>
        </w:rPr>
      </w:pPr>
      <w:bookmarkStart w:id="32" w:name="_Ref181634762"/>
      <w:r>
        <w:br w:type="page"/>
      </w:r>
    </w:p>
    <w:p w14:paraId="223C6804" w14:textId="22DD9B2E" w:rsidR="000C4C2E" w:rsidRPr="007D6DA1" w:rsidRDefault="00285155" w:rsidP="000C4C2E">
      <w:pPr>
        <w:pStyle w:val="Caption"/>
      </w:pPr>
      <w:r w:rsidRPr="007D6DA1">
        <w:lastRenderedPageBreak/>
        <w:t xml:space="preserve">Figure </w:t>
      </w:r>
      <w:r w:rsidR="00E70EA7" w:rsidRPr="007D6DA1">
        <w:fldChar w:fldCharType="begin"/>
      </w:r>
      <w:r w:rsidR="00E70EA7" w:rsidRPr="007D6DA1">
        <w:instrText xml:space="preserve"> SEQ Figure \* ARABIC </w:instrText>
      </w:r>
      <w:r w:rsidR="00E70EA7" w:rsidRPr="007D6DA1">
        <w:fldChar w:fldCharType="separate"/>
      </w:r>
      <w:r w:rsidR="00F73C78">
        <w:rPr>
          <w:noProof/>
        </w:rPr>
        <w:t>1</w:t>
      </w:r>
      <w:r w:rsidR="00E70EA7" w:rsidRPr="007D6DA1">
        <w:fldChar w:fldCharType="end"/>
      </w:r>
      <w:bookmarkEnd w:id="32"/>
      <w:r w:rsidRPr="007D6DA1">
        <w:t xml:space="preserve"> - Allocation of MTTF funding</w:t>
      </w:r>
      <w:r w:rsidR="0046504D">
        <w:t xml:space="preserve"> to active entities</w:t>
      </w:r>
      <w:r w:rsidRPr="007D6DA1">
        <w:t xml:space="preserve"> by region as at </w:t>
      </w:r>
      <w:r w:rsidR="0077663C">
        <w:t>September</w:t>
      </w:r>
      <w:r w:rsidRPr="007D6DA1">
        <w:t xml:space="preserve"> 2024</w:t>
      </w:r>
    </w:p>
    <w:p w14:paraId="2F8081BB" w14:textId="7A3714F4" w:rsidR="0046504D" w:rsidRPr="007D6DA1" w:rsidRDefault="00E71EE6" w:rsidP="00D2623C">
      <w:r w:rsidRPr="0046504D">
        <w:rPr>
          <w:noProof/>
          <w:bdr w:val="single" w:sz="4" w:space="0" w:color="auto"/>
        </w:rPr>
        <w:drawing>
          <wp:inline distT="0" distB="0" distL="0" distR="0" wp14:anchorId="46993E42" wp14:editId="34396798">
            <wp:extent cx="5747385" cy="5715000"/>
            <wp:effectExtent l="19050" t="19050" r="24765" b="19050"/>
            <wp:docPr id="2124762846" name="Picture 212476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47385" cy="5715000"/>
                    </a:xfrm>
                    <a:prstGeom prst="rect">
                      <a:avLst/>
                    </a:prstGeom>
                    <a:noFill/>
                    <a:ln>
                      <a:solidFill>
                        <a:schemeClr val="accent1"/>
                      </a:solidFill>
                    </a:ln>
                  </pic:spPr>
                </pic:pic>
              </a:graphicData>
            </a:graphic>
          </wp:inline>
        </w:drawing>
      </w:r>
      <w:r w:rsidR="0046504D" w:rsidRPr="007D6DA1">
        <w:t>Source: MTTF administrative data, MSD (2024)</w:t>
      </w:r>
    </w:p>
    <w:p w14:paraId="375AA11F" w14:textId="087ADDEB" w:rsidR="000461C0" w:rsidRPr="007D6DA1" w:rsidRDefault="000461C0" w:rsidP="00A97EA4">
      <w:pPr>
        <w:pStyle w:val="Heading2"/>
      </w:pPr>
      <w:bookmarkStart w:id="33" w:name="_Toc189235472"/>
      <w:r w:rsidRPr="007D6DA1">
        <w:t>Structure of the report</w:t>
      </w:r>
      <w:bookmarkEnd w:id="33"/>
      <w:r w:rsidRPr="007D6DA1">
        <w:t xml:space="preserve"> </w:t>
      </w:r>
    </w:p>
    <w:p w14:paraId="54687A45" w14:textId="35228067" w:rsidR="000C4C2E" w:rsidRPr="007D6DA1" w:rsidRDefault="00270DD1" w:rsidP="00836D86">
      <w:pPr>
        <w:rPr>
          <w:rFonts w:cs="Open Sans"/>
          <w:b/>
          <w:bCs/>
          <w:color w:val="4D4D4D" w:themeColor="accent6"/>
          <w:sz w:val="44"/>
          <w:szCs w:val="44"/>
        </w:rPr>
      </w:pPr>
      <w:r w:rsidRPr="007D6DA1">
        <w:t>The</w:t>
      </w:r>
      <w:r w:rsidR="004604BE" w:rsidRPr="007D6DA1">
        <w:t xml:space="preserve"> section which </w:t>
      </w:r>
      <w:r w:rsidR="00430E38" w:rsidRPr="007D6DA1">
        <w:t>follow</w:t>
      </w:r>
      <w:r w:rsidR="004604BE" w:rsidRPr="007D6DA1">
        <w:t>s</w:t>
      </w:r>
      <w:r w:rsidRPr="007D6DA1">
        <w:t xml:space="preserve"> sets out the</w:t>
      </w:r>
      <w:r w:rsidR="004604BE" w:rsidRPr="007D6DA1">
        <w:t xml:space="preserve"> evaluation</w:t>
      </w:r>
      <w:r w:rsidR="00E34CE4" w:rsidRPr="007D6DA1">
        <w:t xml:space="preserve"> </w:t>
      </w:r>
      <w:r w:rsidRPr="007D6DA1">
        <w:t>approach and methods</w:t>
      </w:r>
      <w:r w:rsidR="00E34CE4" w:rsidRPr="007D6DA1">
        <w:t xml:space="preserve"> utilised in this evaluation</w:t>
      </w:r>
      <w:r w:rsidRPr="007D6DA1">
        <w:t>.</w:t>
      </w:r>
      <w:r w:rsidR="00BC3B32" w:rsidRPr="007D6DA1">
        <w:t xml:space="preserve"> </w:t>
      </w:r>
      <w:r w:rsidR="00E34CE4" w:rsidRPr="007D6DA1">
        <w:t xml:space="preserve">An overview of </w:t>
      </w:r>
      <w:r w:rsidRPr="007D6DA1">
        <w:t>participant demographics</w:t>
      </w:r>
      <w:r w:rsidR="00E34CE4" w:rsidRPr="007D6DA1">
        <w:t xml:space="preserve"> is</w:t>
      </w:r>
      <w:r w:rsidRPr="007D6DA1">
        <w:t xml:space="preserve"> then provided to set context for the evaluation.</w:t>
      </w:r>
      <w:r w:rsidR="00BC3B32" w:rsidRPr="007D6DA1">
        <w:t xml:space="preserve"> </w:t>
      </w:r>
      <w:r w:rsidRPr="007D6DA1">
        <w:t xml:space="preserve">The first findings section </w:t>
      </w:r>
      <w:r w:rsidR="00E34CE4" w:rsidRPr="007D6DA1">
        <w:t>sets out</w:t>
      </w:r>
      <w:r w:rsidRPr="007D6DA1">
        <w:t xml:space="preserve"> the employment and other outcomes achieved by participants.</w:t>
      </w:r>
      <w:r w:rsidR="00BC3B32" w:rsidRPr="007D6DA1">
        <w:t xml:space="preserve"> </w:t>
      </w:r>
      <w:r w:rsidRPr="007D6DA1">
        <w:t>The next section considers the impact of the key design features of MTTF programmes on participants</w:t>
      </w:r>
      <w:r w:rsidR="004037D1" w:rsidRPr="007D6DA1">
        <w:t xml:space="preserve">’ </w:t>
      </w:r>
      <w:r w:rsidRPr="007D6DA1">
        <w:t>experience and outcomes.</w:t>
      </w:r>
      <w:r w:rsidR="00CD6928" w:rsidRPr="007D6DA1">
        <w:t xml:space="preserve"> </w:t>
      </w:r>
      <w:r w:rsidRPr="007D6DA1">
        <w:t>The strengths and learning</w:t>
      </w:r>
      <w:r w:rsidR="00430E38" w:rsidRPr="007D6DA1">
        <w:t>s</w:t>
      </w:r>
      <w:r w:rsidRPr="007D6DA1">
        <w:t xml:space="preserve"> from the partnership commission</w:t>
      </w:r>
      <w:r w:rsidR="00430E38" w:rsidRPr="007D6DA1">
        <w:t>ing</w:t>
      </w:r>
      <w:r w:rsidRPr="007D6DA1">
        <w:t xml:space="preserve"> approach</w:t>
      </w:r>
      <w:r w:rsidR="00430E38" w:rsidRPr="007D6DA1">
        <w:t xml:space="preserve"> taken by MSD</w:t>
      </w:r>
      <w:r w:rsidRPr="007D6DA1">
        <w:t xml:space="preserve"> are identified in the following section.</w:t>
      </w:r>
      <w:r w:rsidR="00BC3B32" w:rsidRPr="007D6DA1">
        <w:t xml:space="preserve"> </w:t>
      </w:r>
      <w:r w:rsidR="00BD5558">
        <w:t>Next</w:t>
      </w:r>
      <w:r w:rsidR="00430E38" w:rsidRPr="007D6DA1">
        <w:t xml:space="preserve"> </w:t>
      </w:r>
      <w:r w:rsidRPr="007D6DA1">
        <w:t xml:space="preserve">stakeholder perceptions </w:t>
      </w:r>
      <w:r w:rsidR="00E34CE4" w:rsidRPr="007D6DA1">
        <w:t>about MTTF financial considerations are explored.</w:t>
      </w:r>
      <w:r w:rsidR="00BD5558">
        <w:t xml:space="preserve"> </w:t>
      </w:r>
      <w:r w:rsidRPr="007D6DA1">
        <w:t>The</w:t>
      </w:r>
      <w:r w:rsidR="00430E38" w:rsidRPr="007D6DA1">
        <w:t xml:space="preserve"> final section of the</w:t>
      </w:r>
      <w:r w:rsidRPr="007D6DA1">
        <w:t xml:space="preserve"> </w:t>
      </w:r>
      <w:r w:rsidR="00430E38" w:rsidRPr="007D6DA1">
        <w:t>report draws conclusions about the extent to which the intended outcomes of the MTTF have been achieved</w:t>
      </w:r>
      <w:r w:rsidRPr="007D6DA1">
        <w:t xml:space="preserve"> and identifies potential areas for improvement. </w:t>
      </w:r>
      <w:bookmarkEnd w:id="14"/>
      <w:r w:rsidR="000C4C2E" w:rsidRPr="007D6DA1">
        <w:br w:type="page"/>
      </w:r>
    </w:p>
    <w:p w14:paraId="387B2BFE" w14:textId="7A4F6F29" w:rsidR="00E72D0A" w:rsidRPr="007D6DA1" w:rsidRDefault="00E72D0A" w:rsidP="003535FB">
      <w:pPr>
        <w:pStyle w:val="Heading1"/>
      </w:pPr>
      <w:bookmarkStart w:id="34" w:name="_Toc189235473"/>
      <w:r w:rsidRPr="007D6DA1">
        <w:lastRenderedPageBreak/>
        <w:t xml:space="preserve">Evaluation </w:t>
      </w:r>
      <w:bookmarkEnd w:id="29"/>
      <w:r w:rsidR="001C27DA" w:rsidRPr="007D6DA1">
        <w:t>approach</w:t>
      </w:r>
      <w:bookmarkEnd w:id="30"/>
      <w:bookmarkEnd w:id="34"/>
    </w:p>
    <w:p w14:paraId="13DA4542" w14:textId="77777777" w:rsidR="003535FB" w:rsidRPr="00FF4F39" w:rsidRDefault="003535FB" w:rsidP="00FF4F39">
      <w:pPr>
        <w:pStyle w:val="Heading2"/>
      </w:pPr>
      <w:bookmarkStart w:id="35" w:name="_Toc189235474"/>
      <w:r w:rsidRPr="00FF4F39">
        <w:t>Overview</w:t>
      </w:r>
      <w:bookmarkEnd w:id="35"/>
    </w:p>
    <w:p w14:paraId="5336A30A" w14:textId="30C38F01" w:rsidR="00475432" w:rsidRPr="007D6DA1" w:rsidRDefault="00186349" w:rsidP="00475432">
      <w:r w:rsidRPr="007D6DA1">
        <w:t>This section sets out the key questions for the evaluation.</w:t>
      </w:r>
      <w:r w:rsidR="00475432" w:rsidRPr="007D6DA1">
        <w:t xml:space="preserve"> </w:t>
      </w:r>
      <w:r w:rsidR="00A44D8E" w:rsidRPr="007D6DA1">
        <w:t>It provides an overview of the evaluation approach and describes the methods u</w:t>
      </w:r>
      <w:r w:rsidR="004666F0" w:rsidRPr="007D6DA1">
        <w:t xml:space="preserve">tilised for the evaluation. </w:t>
      </w:r>
      <w:r w:rsidR="00A44D8E" w:rsidRPr="007D6DA1">
        <w:t xml:space="preserve">Finally, </w:t>
      </w:r>
      <w:r w:rsidR="00DC7E88" w:rsidRPr="007D6DA1">
        <w:t xml:space="preserve">it </w:t>
      </w:r>
      <w:r w:rsidR="00EA1A99" w:rsidRPr="007D6DA1">
        <w:t>discusses</w:t>
      </w:r>
      <w:r w:rsidR="00DC7E88" w:rsidRPr="007D6DA1">
        <w:t xml:space="preserve"> the </w:t>
      </w:r>
      <w:r w:rsidR="00475432" w:rsidRPr="007D6DA1">
        <w:t>caveats</w:t>
      </w:r>
      <w:r w:rsidR="00DC7E88" w:rsidRPr="007D6DA1">
        <w:t xml:space="preserve"> that readers should take account of when interpreting the evaluation findings. </w:t>
      </w:r>
    </w:p>
    <w:p w14:paraId="3B3371A0" w14:textId="40E459F8" w:rsidR="00973523" w:rsidRPr="00FF4F39" w:rsidRDefault="00973523" w:rsidP="00FF4F39">
      <w:pPr>
        <w:pStyle w:val="Heading2"/>
      </w:pPr>
      <w:bookmarkStart w:id="36" w:name="_Toc178612198"/>
      <w:bookmarkStart w:id="37" w:name="_Toc189235475"/>
      <w:r w:rsidRPr="00FF4F39">
        <w:t>Key evaluation questions</w:t>
      </w:r>
      <w:bookmarkEnd w:id="36"/>
      <w:bookmarkEnd w:id="37"/>
    </w:p>
    <w:p w14:paraId="3F9AE0AA" w14:textId="2D2158EA" w:rsidR="00973523" w:rsidRPr="007D6DA1" w:rsidRDefault="00FF4F39" w:rsidP="00973523">
      <w:pPr>
        <w:rPr>
          <w:shd w:val="clear" w:color="auto" w:fill="FFFFFF"/>
        </w:rPr>
      </w:pPr>
      <w:r>
        <w:rPr>
          <w:shd w:val="clear" w:color="auto" w:fill="FFFFFF"/>
        </w:rPr>
        <w:t xml:space="preserve">Table 2 sets out the </w:t>
      </w:r>
      <w:r w:rsidR="00973523" w:rsidRPr="007D6DA1">
        <w:rPr>
          <w:shd w:val="clear" w:color="auto" w:fill="FFFFFF"/>
        </w:rPr>
        <w:t xml:space="preserve">key </w:t>
      </w:r>
      <w:r>
        <w:rPr>
          <w:shd w:val="clear" w:color="auto" w:fill="FFFFFF"/>
        </w:rPr>
        <w:t xml:space="preserve">evaluation </w:t>
      </w:r>
      <w:r w:rsidR="00973523" w:rsidRPr="007D6DA1">
        <w:rPr>
          <w:shd w:val="clear" w:color="auto" w:fill="FFFFFF"/>
        </w:rPr>
        <w:t>questions.</w:t>
      </w:r>
    </w:p>
    <w:p w14:paraId="33A9B5EC" w14:textId="769A5E5C" w:rsidR="00973523" w:rsidRPr="007D6DA1" w:rsidRDefault="004372DD" w:rsidP="00973523">
      <w:pPr>
        <w:pStyle w:val="Caption"/>
        <w:rPr>
          <w:shd w:val="clear" w:color="auto" w:fill="FFFFFF"/>
        </w:rPr>
      </w:pPr>
      <w:r w:rsidRPr="007D6DA1">
        <w:t>Table</w:t>
      </w:r>
      <w:r w:rsidR="00973523" w:rsidRPr="007D6DA1">
        <w:t xml:space="preserve"> </w:t>
      </w:r>
      <w:r w:rsidR="00E70EA7" w:rsidRPr="007D6DA1">
        <w:fldChar w:fldCharType="begin"/>
      </w:r>
      <w:r w:rsidR="00E70EA7" w:rsidRPr="007D6DA1">
        <w:instrText xml:space="preserve"> SEQ Table \* ARABIC </w:instrText>
      </w:r>
      <w:r w:rsidR="00E70EA7" w:rsidRPr="007D6DA1">
        <w:fldChar w:fldCharType="separate"/>
      </w:r>
      <w:r w:rsidR="007D3B8F">
        <w:rPr>
          <w:noProof/>
        </w:rPr>
        <w:t>2</w:t>
      </w:r>
      <w:r w:rsidR="00E70EA7" w:rsidRPr="007D6DA1">
        <w:fldChar w:fldCharType="end"/>
      </w:r>
      <w:r w:rsidR="00973523" w:rsidRPr="007D6DA1">
        <w:t xml:space="preserve"> - Key evaluation questions</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517"/>
        <w:gridCol w:w="7238"/>
      </w:tblGrid>
      <w:tr w:rsidR="00973523" w:rsidRPr="007D6DA1" w14:paraId="7A3C920B" w14:textId="77777777" w:rsidTr="002C2707">
        <w:tc>
          <w:tcPr>
            <w:tcW w:w="1517" w:type="dxa"/>
            <w:vMerge w:val="restart"/>
            <w:shd w:val="clear" w:color="auto" w:fill="D9D9D9" w:themeFill="background1" w:themeFillShade="D9"/>
          </w:tcPr>
          <w:p w14:paraId="0658579E" w14:textId="77777777" w:rsidR="00973523" w:rsidRPr="002C2707" w:rsidRDefault="00973523" w:rsidP="00C73633">
            <w:pPr>
              <w:pStyle w:val="TableText"/>
              <w:rPr>
                <w:b/>
                <w:bCs/>
              </w:rPr>
            </w:pPr>
            <w:bookmarkStart w:id="38" w:name="_Hlk176090565"/>
            <w:r w:rsidRPr="002C2707">
              <w:rPr>
                <w:b/>
                <w:bCs/>
              </w:rPr>
              <w:t>Outcomes of the MTTF</w:t>
            </w:r>
          </w:p>
        </w:tc>
        <w:tc>
          <w:tcPr>
            <w:tcW w:w="7238" w:type="dxa"/>
          </w:tcPr>
          <w:p w14:paraId="0625FBE1" w14:textId="77777777" w:rsidR="00973523" w:rsidRPr="001B5494" w:rsidRDefault="00973523" w:rsidP="002C2707">
            <w:pPr>
              <w:pStyle w:val="TableText"/>
              <w:ind w:right="274"/>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 xml:space="preserve">Is MTTF achieving the intended employment outcomes? </w:t>
            </w:r>
          </w:p>
        </w:tc>
      </w:tr>
      <w:tr w:rsidR="00973523" w:rsidRPr="007D6DA1" w14:paraId="59B0F072" w14:textId="77777777" w:rsidTr="002C2707">
        <w:trPr>
          <w:trHeight w:val="388"/>
        </w:trPr>
        <w:tc>
          <w:tcPr>
            <w:tcW w:w="1517" w:type="dxa"/>
            <w:vMerge/>
            <w:shd w:val="clear" w:color="auto" w:fill="D9D9D9" w:themeFill="background1" w:themeFillShade="D9"/>
          </w:tcPr>
          <w:p w14:paraId="00BBAFC1" w14:textId="77777777" w:rsidR="00973523" w:rsidRPr="002C2707" w:rsidRDefault="00973523" w:rsidP="00C73633">
            <w:pPr>
              <w:pStyle w:val="TableText"/>
              <w:rPr>
                <w:rFonts w:eastAsiaTheme="minorHAnsi" w:cstheme="minorBidi"/>
                <w:b/>
                <w:bCs/>
                <w:kern w:val="2"/>
                <w:lang w:eastAsia="en-US"/>
                <w14:ligatures w14:val="standardContextual"/>
              </w:rPr>
            </w:pPr>
          </w:p>
        </w:tc>
        <w:tc>
          <w:tcPr>
            <w:tcW w:w="7238" w:type="dxa"/>
          </w:tcPr>
          <w:p w14:paraId="3B52270D" w14:textId="77777777" w:rsidR="00973523" w:rsidRPr="001B5494" w:rsidRDefault="00973523" w:rsidP="00C73633">
            <w:pPr>
              <w:pStyle w:val="TableText"/>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Does MTTF contribute to outcomes that are relevant for Māori?</w:t>
            </w:r>
          </w:p>
        </w:tc>
      </w:tr>
      <w:bookmarkEnd w:id="38"/>
      <w:tr w:rsidR="00973523" w:rsidRPr="007D6DA1" w14:paraId="3653498E" w14:textId="77777777" w:rsidTr="002C2707">
        <w:tc>
          <w:tcPr>
            <w:tcW w:w="1517" w:type="dxa"/>
            <w:shd w:val="clear" w:color="auto" w:fill="D9D9D9" w:themeFill="background1" w:themeFillShade="D9"/>
          </w:tcPr>
          <w:p w14:paraId="740518BB" w14:textId="77777777" w:rsidR="00973523" w:rsidRPr="002C2707" w:rsidRDefault="00973523" w:rsidP="00C73633">
            <w:pPr>
              <w:pStyle w:val="TableText"/>
              <w:rPr>
                <w:rFonts w:eastAsiaTheme="minorHAnsi" w:cstheme="minorBidi"/>
                <w:b/>
                <w:bCs/>
                <w:kern w:val="2"/>
                <w:lang w:eastAsia="en-US"/>
                <w14:ligatures w14:val="standardContextual"/>
              </w:rPr>
            </w:pPr>
            <w:r w:rsidRPr="002C2707">
              <w:rPr>
                <w:rFonts w:eastAsiaTheme="minorHAnsi" w:cstheme="minorBidi"/>
                <w:b/>
                <w:bCs/>
                <w:kern w:val="2"/>
                <w:lang w:eastAsia="en-US"/>
                <w14:ligatures w14:val="standardContextual"/>
              </w:rPr>
              <w:t>Learnings from the commissioning approach</w:t>
            </w:r>
          </w:p>
        </w:tc>
        <w:tc>
          <w:tcPr>
            <w:tcW w:w="7238" w:type="dxa"/>
          </w:tcPr>
          <w:p w14:paraId="0292BD8A" w14:textId="77777777" w:rsidR="00973523" w:rsidRPr="001B5494" w:rsidRDefault="00973523" w:rsidP="00C73633">
            <w:pPr>
              <w:pStyle w:val="TableText"/>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What did a partnership approach to commissioning look like in practice?</w:t>
            </w:r>
          </w:p>
          <w:p w14:paraId="527E177F" w14:textId="77777777" w:rsidR="00973523" w:rsidRPr="001B5494" w:rsidRDefault="00973523" w:rsidP="00C73633">
            <w:pPr>
              <w:pStyle w:val="TableText"/>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What were the strengths of the partnership approach? What were the learnings?</w:t>
            </w:r>
          </w:p>
          <w:p w14:paraId="4A583E1A" w14:textId="77777777" w:rsidR="00973523" w:rsidRPr="001B5494" w:rsidRDefault="00973523" w:rsidP="00C73633">
            <w:pPr>
              <w:pStyle w:val="TableText"/>
              <w:rPr>
                <w:lang w:eastAsia="en-US"/>
              </w:rPr>
            </w:pPr>
            <w:r w:rsidRPr="001B5494">
              <w:rPr>
                <w:lang w:eastAsia="en-US"/>
              </w:rPr>
              <w:t>Were Māori entities able to design and deliver initiatives that were relevant for their communities?</w:t>
            </w:r>
          </w:p>
        </w:tc>
      </w:tr>
      <w:tr w:rsidR="00973523" w:rsidRPr="007D6DA1" w14:paraId="0EB79B42" w14:textId="77777777" w:rsidTr="002C2707">
        <w:tc>
          <w:tcPr>
            <w:tcW w:w="1517" w:type="dxa"/>
            <w:shd w:val="clear" w:color="auto" w:fill="D9D9D9" w:themeFill="background1" w:themeFillShade="D9"/>
          </w:tcPr>
          <w:p w14:paraId="3439ABD2" w14:textId="2E29BEA2" w:rsidR="00973523" w:rsidRPr="002C2707" w:rsidRDefault="00A44D8E" w:rsidP="00C73633">
            <w:pPr>
              <w:pStyle w:val="TableText"/>
              <w:rPr>
                <w:rFonts w:eastAsiaTheme="minorHAnsi" w:cstheme="minorBidi"/>
                <w:b/>
                <w:bCs/>
                <w:kern w:val="2"/>
                <w:lang w:eastAsia="en-US"/>
                <w14:ligatures w14:val="standardContextual"/>
              </w:rPr>
            </w:pPr>
            <w:r w:rsidRPr="002C2707">
              <w:rPr>
                <w:rFonts w:eastAsiaTheme="minorHAnsi" w:cstheme="minorBidi"/>
                <w:b/>
                <w:bCs/>
                <w:kern w:val="2"/>
                <w:lang w:eastAsia="en-US"/>
                <w14:ligatures w14:val="standardContextual"/>
              </w:rPr>
              <w:t>Financial considerations</w:t>
            </w:r>
          </w:p>
        </w:tc>
        <w:tc>
          <w:tcPr>
            <w:tcW w:w="7238" w:type="dxa"/>
          </w:tcPr>
          <w:p w14:paraId="23816BF6" w14:textId="77777777" w:rsidR="00973523" w:rsidRPr="001B5494" w:rsidRDefault="00973523" w:rsidP="00C73633">
            <w:pPr>
              <w:pStyle w:val="TableText"/>
              <w:rPr>
                <w:rFonts w:eastAsiaTheme="minorHAnsi" w:cstheme="minorBidi"/>
                <w:kern w:val="2"/>
                <w:lang w:eastAsia="en-US"/>
                <w14:ligatures w14:val="standardContextual"/>
              </w:rPr>
            </w:pPr>
            <w:bookmarkStart w:id="39" w:name="_Hlk176090854"/>
            <w:r w:rsidRPr="001B5494">
              <w:rPr>
                <w:rFonts w:eastAsiaTheme="minorHAnsi" w:cstheme="minorBidi"/>
                <w:kern w:val="2"/>
                <w:lang w:eastAsia="en-US"/>
                <w14:ligatures w14:val="standardContextual"/>
              </w:rPr>
              <w:t>Was funding to entities sufficient to support them to implement their initiatives and achieve the desired outcomes for participants?</w:t>
            </w:r>
          </w:p>
          <w:p w14:paraId="37177996" w14:textId="77777777" w:rsidR="00973523" w:rsidRPr="001B5494" w:rsidRDefault="00973523" w:rsidP="00C73633">
            <w:pPr>
              <w:pStyle w:val="TableText"/>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 xml:space="preserve">What are stakeholders' perceptions of how well resources are used, and what potential there is for improving value for money? </w:t>
            </w:r>
          </w:p>
          <w:p w14:paraId="1AA03255" w14:textId="77777777" w:rsidR="00973523" w:rsidRPr="001B5494" w:rsidRDefault="00973523" w:rsidP="00C73633">
            <w:pPr>
              <w:pStyle w:val="TableText"/>
              <w:rPr>
                <w:rFonts w:eastAsiaTheme="minorHAnsi" w:cstheme="minorBidi"/>
                <w:kern w:val="2"/>
                <w:lang w:eastAsia="en-US"/>
                <w14:ligatures w14:val="standardContextual"/>
              </w:rPr>
            </w:pPr>
            <w:r w:rsidRPr="001B5494">
              <w:rPr>
                <w:rFonts w:eastAsiaTheme="minorHAnsi" w:cstheme="minorBidi"/>
                <w:kern w:val="2"/>
                <w:lang w:eastAsia="en-US"/>
                <w14:ligatures w14:val="standardContextual"/>
              </w:rPr>
              <w:t>Are there opportunities to improve outcomes with additional funding?</w:t>
            </w:r>
            <w:bookmarkEnd w:id="39"/>
          </w:p>
        </w:tc>
      </w:tr>
    </w:tbl>
    <w:p w14:paraId="2DFF59C8" w14:textId="447E53DA" w:rsidR="00320E2F" w:rsidRPr="007D6DA1" w:rsidRDefault="00320E2F" w:rsidP="00320E2F">
      <w:pPr>
        <w:pStyle w:val="Heading2"/>
      </w:pPr>
      <w:bookmarkStart w:id="40" w:name="_Toc189235476"/>
      <w:r w:rsidRPr="007D6DA1">
        <w:t xml:space="preserve">Evaluation </w:t>
      </w:r>
      <w:r w:rsidR="000E3A83" w:rsidRPr="007D6DA1">
        <w:t>approach</w:t>
      </w:r>
      <w:bookmarkEnd w:id="40"/>
      <w:r w:rsidR="000E3A83" w:rsidRPr="007D6DA1">
        <w:t xml:space="preserve"> </w:t>
      </w:r>
    </w:p>
    <w:p w14:paraId="45949AB9" w14:textId="3674EE0E" w:rsidR="00DC7E88" w:rsidRPr="007D6DA1" w:rsidRDefault="007059E3" w:rsidP="00DC7E88">
      <w:r w:rsidRPr="007D6DA1">
        <w:t>The evaluation approach utilised</w:t>
      </w:r>
      <w:r w:rsidR="00CD6928" w:rsidRPr="007D6DA1">
        <w:t xml:space="preserve"> </w:t>
      </w:r>
      <w:r w:rsidRPr="007D6DA1">
        <w:t>multiple-methods, with a triangulation approach, to ensure that the perspectives of different stakeholders were captured to inform the evaluation findings.</w:t>
      </w:r>
      <w:r w:rsidR="00C73633">
        <w:t xml:space="preserve"> </w:t>
      </w:r>
      <w:r w:rsidR="00DC7E88" w:rsidRPr="007D6DA1">
        <w:t xml:space="preserve">The methods included: a review of programme documentation, an analysis of administrative data, qualitative interviews with MTTF stakeholders (MSD and TPK staff, entities and programme participants) and an online survey of programme participants. </w:t>
      </w:r>
    </w:p>
    <w:p w14:paraId="7481F0F3" w14:textId="2B151107" w:rsidR="00DC7E88" w:rsidRPr="007D6DA1" w:rsidRDefault="0017158D" w:rsidP="007059E3">
      <w:r w:rsidRPr="007D6DA1">
        <w:t>A Māori centred approach</w:t>
      </w:r>
      <w:r w:rsidR="00387CDA" w:rsidRPr="007D6DA1">
        <w:t xml:space="preserve"> (Cunningham, 2000)</w:t>
      </w:r>
      <w:r w:rsidRPr="007D6DA1">
        <w:t xml:space="preserve"> was taken to the evaluation</w:t>
      </w:r>
      <w:r w:rsidR="00387CDA" w:rsidRPr="007D6DA1">
        <w:t xml:space="preserve">. That is, </w:t>
      </w:r>
      <w:r w:rsidRPr="007D6DA1">
        <w:t>MSD were responsible for commissioning</w:t>
      </w:r>
      <w:r w:rsidR="00387CDA" w:rsidRPr="007D6DA1">
        <w:t xml:space="preserve"> </w:t>
      </w:r>
      <w:r w:rsidRPr="007D6DA1">
        <w:t xml:space="preserve">the evaluation </w:t>
      </w:r>
      <w:r w:rsidR="00387CDA" w:rsidRPr="007D6DA1">
        <w:t>(</w:t>
      </w:r>
      <w:r w:rsidRPr="007D6DA1">
        <w:t xml:space="preserve">including setting </w:t>
      </w:r>
      <w:r w:rsidR="00387CDA" w:rsidRPr="007D6DA1">
        <w:t>its</w:t>
      </w:r>
      <w:r w:rsidRPr="007D6DA1">
        <w:t xml:space="preserve"> scope and</w:t>
      </w:r>
      <w:r w:rsidR="00C73633">
        <w:t xml:space="preserve"> the key evaluation questions</w:t>
      </w:r>
      <w:r w:rsidR="00387CDA" w:rsidRPr="007D6DA1">
        <w:t xml:space="preserve">) </w:t>
      </w:r>
      <w:r w:rsidRPr="007D6DA1">
        <w:t xml:space="preserve">and for approving the </w:t>
      </w:r>
      <w:r w:rsidR="00387CDA" w:rsidRPr="007D6DA1">
        <w:t xml:space="preserve">report </w:t>
      </w:r>
      <w:r w:rsidRPr="007D6DA1">
        <w:t>findings</w:t>
      </w:r>
      <w:r w:rsidR="00387CDA" w:rsidRPr="007D6DA1">
        <w:t xml:space="preserve"> and recommendations</w:t>
      </w:r>
      <w:r w:rsidR="00DC7E88" w:rsidRPr="007D6DA1">
        <w:t xml:space="preserve">. </w:t>
      </w:r>
      <w:r w:rsidR="00387CDA" w:rsidRPr="007D6DA1">
        <w:t xml:space="preserve">However, the </w:t>
      </w:r>
      <w:r w:rsidR="00EA7FD7" w:rsidRPr="007D6DA1">
        <w:t>eval</w:t>
      </w:r>
      <w:r w:rsidR="006705DD" w:rsidRPr="007D6DA1">
        <w:t>uation was</w:t>
      </w:r>
      <w:r w:rsidR="000A1E3B" w:rsidRPr="007D6DA1">
        <w:t xml:space="preserve"> led by M</w:t>
      </w:r>
      <w:r w:rsidR="003426A1" w:rsidRPr="007D6DA1">
        <w:t>ā</w:t>
      </w:r>
      <w:r w:rsidR="000A1E3B" w:rsidRPr="007D6DA1">
        <w:t xml:space="preserve">ori evaluators </w:t>
      </w:r>
      <w:r w:rsidR="00585E79" w:rsidRPr="007D6DA1">
        <w:t xml:space="preserve">and </w:t>
      </w:r>
      <w:r w:rsidR="00EA7FD7" w:rsidRPr="007D6DA1">
        <w:t>Māori expertise was engaged throughout all phases of the evaluatio</w:t>
      </w:r>
      <w:r w:rsidR="003426A1" w:rsidRPr="007D6DA1">
        <w:t>n</w:t>
      </w:r>
      <w:r w:rsidR="00EA7FD7" w:rsidRPr="007D6DA1">
        <w:t>.</w:t>
      </w:r>
      <w:r w:rsidR="00BC3B32" w:rsidRPr="007D6DA1">
        <w:t xml:space="preserve"> </w:t>
      </w:r>
      <w:r w:rsidR="003426A1" w:rsidRPr="007D6DA1">
        <w:t>This ensured that Māori perspectives were respected</w:t>
      </w:r>
      <w:r w:rsidR="00DC7E88" w:rsidRPr="007D6DA1">
        <w:t>,</w:t>
      </w:r>
      <w:r w:rsidR="003426A1" w:rsidRPr="007D6DA1">
        <w:t xml:space="preserve"> and reflected</w:t>
      </w:r>
      <w:r w:rsidR="00DC7E88" w:rsidRPr="007D6DA1">
        <w:t xml:space="preserve">, </w:t>
      </w:r>
      <w:r w:rsidR="003426A1" w:rsidRPr="007D6DA1">
        <w:t xml:space="preserve">throughout each stage of the evaluation process.  </w:t>
      </w:r>
      <w:r w:rsidR="00692D80">
        <w:t xml:space="preserve">  </w:t>
      </w:r>
    </w:p>
    <w:p w14:paraId="4C51FE04" w14:textId="5411596F" w:rsidR="005967CF" w:rsidRPr="007D6DA1" w:rsidRDefault="000A1E3B" w:rsidP="005967CF">
      <w:r w:rsidRPr="007D6DA1">
        <w:lastRenderedPageBreak/>
        <w:t xml:space="preserve">The </w:t>
      </w:r>
      <w:r w:rsidR="00A44D8E" w:rsidRPr="007D6DA1">
        <w:t xml:space="preserve">evaluators </w:t>
      </w:r>
      <w:r w:rsidR="009D7AAA" w:rsidRPr="007D6DA1">
        <w:t xml:space="preserve">led </w:t>
      </w:r>
      <w:r w:rsidR="007059E3" w:rsidRPr="007D6DA1">
        <w:t xml:space="preserve">the </w:t>
      </w:r>
      <w:r w:rsidR="00A44D8E" w:rsidRPr="007D6DA1">
        <w:t xml:space="preserve">engagement with </w:t>
      </w:r>
      <w:r w:rsidR="009F4396" w:rsidRPr="007D6DA1">
        <w:t>stakeholder</w:t>
      </w:r>
      <w:r w:rsidR="00A44D8E" w:rsidRPr="007D6DA1">
        <w:t>s</w:t>
      </w:r>
      <w:r w:rsidR="007D6A47" w:rsidRPr="007D6DA1">
        <w:t xml:space="preserve">. </w:t>
      </w:r>
      <w:r w:rsidR="005967CF" w:rsidRPr="007D6DA1">
        <w:t>When engaging with stakeholders, our practice was guided by the kaupapa Māori research principles developed by Smith (2012)</w:t>
      </w:r>
      <w:r w:rsidR="005967CF" w:rsidRPr="007D6DA1">
        <w:rPr>
          <w:rStyle w:val="FootnoteReference"/>
        </w:rPr>
        <w:footnoteReference w:id="8"/>
      </w:r>
      <w:r w:rsidR="005967CF" w:rsidRPr="007D6DA1">
        <w:t xml:space="preserve">. For example, the processes of mihimihi and whakawhanaungatanga enabled whakapapa links and connections between the stakeholders and the evaluators to be acknowledged. </w:t>
      </w:r>
    </w:p>
    <w:p w14:paraId="44F1B474" w14:textId="0F637380" w:rsidR="007D6A47" w:rsidRPr="007D6DA1" w:rsidRDefault="007D6A47" w:rsidP="007D6A47">
      <w:r w:rsidRPr="007D6DA1">
        <w:t xml:space="preserve">When engaging with entities </w:t>
      </w:r>
      <w:r w:rsidR="00C73633">
        <w:t>the evaluators</w:t>
      </w:r>
      <w:r w:rsidR="004926BC" w:rsidRPr="007D6DA1">
        <w:t xml:space="preserve"> </w:t>
      </w:r>
      <w:r w:rsidRPr="007D6DA1">
        <w:t xml:space="preserve">were mindful of the labour market </w:t>
      </w:r>
      <w:r w:rsidR="00944B2D" w:rsidRPr="007D6DA1">
        <w:t>dis</w:t>
      </w:r>
      <w:r w:rsidRPr="007D6DA1">
        <w:t xml:space="preserve">advantage faced by Māori and cognisant that entities were responding to </w:t>
      </w:r>
      <w:r w:rsidR="00EA1A99" w:rsidRPr="007D6DA1">
        <w:t xml:space="preserve">the </w:t>
      </w:r>
      <w:r w:rsidRPr="007D6DA1">
        <w:t xml:space="preserve">complex needs </w:t>
      </w:r>
      <w:r w:rsidR="00944B2D" w:rsidRPr="007D6DA1">
        <w:t xml:space="preserve">in </w:t>
      </w:r>
      <w:r w:rsidRPr="007D6DA1">
        <w:t>their communities that had not been well served by existing mainstream services. We sought to genuinely understand the contexts in which entities were operating by</w:t>
      </w:r>
      <w:r w:rsidR="004926BC" w:rsidRPr="007D6DA1">
        <w:t xml:space="preserve"> allowing time for </w:t>
      </w:r>
      <w:r w:rsidRPr="007D6DA1">
        <w:t>entities to talk about</w:t>
      </w:r>
      <w:r w:rsidR="004926BC" w:rsidRPr="007D6DA1">
        <w:t>:</w:t>
      </w:r>
      <w:r w:rsidRPr="007D6DA1">
        <w:t xml:space="preserve"> the needs of, and</w:t>
      </w:r>
      <w:r w:rsidR="004926BC" w:rsidRPr="007D6DA1">
        <w:t xml:space="preserve"> their </w:t>
      </w:r>
      <w:r w:rsidRPr="007D6DA1">
        <w:t>aspirations for their communities, the history of their organisations</w:t>
      </w:r>
      <w:r w:rsidR="004926BC" w:rsidRPr="007D6DA1">
        <w:t xml:space="preserve"> and </w:t>
      </w:r>
      <w:r w:rsidRPr="007D6DA1">
        <w:t>the rationale behind their programme design. In doing so, we were seeking to affirm MSD</w:t>
      </w:r>
      <w:r w:rsidR="00944B2D" w:rsidRPr="007D6DA1">
        <w:t>’</w:t>
      </w:r>
      <w:r w:rsidRPr="007D6DA1">
        <w:t>s aspiration to partner with Māori entities.</w:t>
      </w:r>
    </w:p>
    <w:p w14:paraId="321DDAC1" w14:textId="33C8A567" w:rsidR="005967CF" w:rsidRPr="007D6DA1" w:rsidRDefault="005967CF" w:rsidP="005967CF">
      <w:pPr>
        <w:rPr>
          <w:highlight w:val="yellow"/>
        </w:rPr>
      </w:pPr>
      <w:r w:rsidRPr="007D6DA1">
        <w:t>As an act of reciprocity, a koha was offered to programme participants following their interviews to recognise the value of their</w:t>
      </w:r>
      <w:r w:rsidR="00692D80">
        <w:t xml:space="preserve"> time and</w:t>
      </w:r>
      <w:r w:rsidRPr="007D6DA1">
        <w:t xml:space="preserve"> insights into the MTTF. In addition, the survey design was bilingual, allowing participants the option of responding in English or Te Reo Māori.</w:t>
      </w:r>
    </w:p>
    <w:p w14:paraId="48E48FD5" w14:textId="64446A21" w:rsidR="009D7AAA" w:rsidRPr="007D6DA1" w:rsidRDefault="007D6A47" w:rsidP="007059E3">
      <w:r w:rsidRPr="007D6DA1">
        <w:t xml:space="preserve">The evaluators also </w:t>
      </w:r>
      <w:r w:rsidR="001D4859">
        <w:t>undertook</w:t>
      </w:r>
      <w:r w:rsidRPr="007D6DA1">
        <w:t xml:space="preserve"> the </w:t>
      </w:r>
      <w:r w:rsidR="007059E3" w:rsidRPr="007D6DA1">
        <w:t>analysis of programme data, qualitative and survey data</w:t>
      </w:r>
      <w:r w:rsidR="00DC7E88" w:rsidRPr="007D6DA1">
        <w:t>.</w:t>
      </w:r>
      <w:r w:rsidRPr="007D6DA1">
        <w:t xml:space="preserve"> </w:t>
      </w:r>
      <w:r w:rsidR="00DC7E88" w:rsidRPr="007D6DA1">
        <w:t>All data streams were critically analysed to ensure that the perspectives of the Māori entities and programme participants, within their local context, were adequately reflected in the evaluation findings.</w:t>
      </w:r>
      <w:r w:rsidRPr="007D6DA1">
        <w:t xml:space="preserve"> </w:t>
      </w:r>
      <w:r w:rsidR="00DC7E88" w:rsidRPr="007D6DA1">
        <w:t>The</w:t>
      </w:r>
      <w:r w:rsidR="00EA1A99" w:rsidRPr="007D6DA1">
        <w:t xml:space="preserve"> preliminary</w:t>
      </w:r>
      <w:r w:rsidRPr="007D6DA1">
        <w:t xml:space="preserve"> findings</w:t>
      </w:r>
      <w:r w:rsidR="00DC7E88" w:rsidRPr="007D6DA1">
        <w:t xml:space="preserve"> </w:t>
      </w:r>
      <w:r w:rsidR="009F4396" w:rsidRPr="007D6DA1">
        <w:t xml:space="preserve">were </w:t>
      </w:r>
      <w:r w:rsidR="003426A1" w:rsidRPr="007D6DA1">
        <w:t xml:space="preserve">then </w:t>
      </w:r>
      <w:r w:rsidR="009F4396" w:rsidRPr="007D6DA1">
        <w:t>workshopped with the Service Delivery team (including Māori representatives)</w:t>
      </w:r>
      <w:r w:rsidR="00DC7E88" w:rsidRPr="007D6DA1">
        <w:t>.</w:t>
      </w:r>
      <w:r w:rsidR="00944B2D" w:rsidRPr="007D6DA1">
        <w:t xml:space="preserve"> </w:t>
      </w:r>
      <w:r w:rsidR="00DC7E88" w:rsidRPr="007D6DA1">
        <w:t>The evaluat</w:t>
      </w:r>
      <w:r w:rsidRPr="007D6DA1">
        <w:t xml:space="preserve">ors </w:t>
      </w:r>
      <w:r w:rsidR="00DC7E88" w:rsidRPr="007D6DA1">
        <w:t xml:space="preserve">prepared the report and independent Māori experts contributed to the </w:t>
      </w:r>
      <w:r w:rsidR="009F4396" w:rsidRPr="007D6DA1">
        <w:t>quality assur</w:t>
      </w:r>
      <w:r w:rsidR="00DC7E88" w:rsidRPr="007D6DA1">
        <w:t>ance</w:t>
      </w:r>
      <w:r w:rsidR="00944B2D" w:rsidRPr="007D6DA1">
        <w:t xml:space="preserve"> of</w:t>
      </w:r>
      <w:r w:rsidR="009F4396" w:rsidRPr="007D6DA1">
        <w:t xml:space="preserve"> the draft evaluation report.</w:t>
      </w:r>
      <w:r w:rsidR="00BC3B32" w:rsidRPr="007D6DA1">
        <w:t xml:space="preserve"> </w:t>
      </w:r>
    </w:p>
    <w:p w14:paraId="30CC207B" w14:textId="5E716E96" w:rsidR="000E3A83" w:rsidRPr="007D6DA1" w:rsidRDefault="000E3A83" w:rsidP="00DC7E88">
      <w:pPr>
        <w:pStyle w:val="Heading2"/>
      </w:pPr>
      <w:bookmarkStart w:id="41" w:name="_Toc189235477"/>
      <w:r w:rsidRPr="007D6DA1">
        <w:t>Evaluation methods</w:t>
      </w:r>
      <w:bookmarkEnd w:id="41"/>
    </w:p>
    <w:p w14:paraId="47DE2E02" w14:textId="6B0FEB0F" w:rsidR="00E72D0A" w:rsidRPr="007D6DA1" w:rsidRDefault="00060B97" w:rsidP="00FB705D">
      <w:pPr>
        <w:pStyle w:val="Heading25"/>
      </w:pPr>
      <w:r w:rsidRPr="007D6DA1">
        <w:t xml:space="preserve">Review of documents and administrative programme data </w:t>
      </w:r>
      <w:r w:rsidR="00C079D3" w:rsidRPr="007D6DA1">
        <w:t>(n=1</w:t>
      </w:r>
      <w:r w:rsidR="00356D99" w:rsidRPr="007D6DA1">
        <w:t>4</w:t>
      </w:r>
      <w:r w:rsidR="00C079D3" w:rsidRPr="007D6DA1">
        <w:t xml:space="preserve"> documents)</w:t>
      </w:r>
    </w:p>
    <w:p w14:paraId="3197D526" w14:textId="082AFEDD" w:rsidR="00E72D0A" w:rsidRPr="007D6DA1" w:rsidRDefault="00E72D0A" w:rsidP="00E72D0A">
      <w:pPr>
        <w:pStyle w:val="BodyCopy"/>
        <w:rPr>
          <w:lang w:val="mi-NZ"/>
        </w:rPr>
      </w:pPr>
      <w:r w:rsidRPr="007D6DA1">
        <w:rPr>
          <w:lang w:val="mi-NZ"/>
        </w:rPr>
        <w:t>Fourteen documents</w:t>
      </w:r>
      <w:r w:rsidRPr="007D6DA1">
        <w:rPr>
          <w:vertAlign w:val="superscript"/>
          <w:lang w:val="mi-NZ"/>
        </w:rPr>
        <w:footnoteReference w:id="9"/>
      </w:r>
      <w:r w:rsidRPr="007D6DA1">
        <w:rPr>
          <w:lang w:val="mi-NZ"/>
        </w:rPr>
        <w:t xml:space="preserve"> relating to policy settings and the design and administration of the </w:t>
      </w:r>
      <w:r w:rsidR="007A7D9B" w:rsidRPr="007D6DA1">
        <w:rPr>
          <w:lang w:val="mi-NZ"/>
        </w:rPr>
        <w:t>MTTF</w:t>
      </w:r>
      <w:r w:rsidRPr="007D6DA1">
        <w:rPr>
          <w:lang w:val="mi-NZ"/>
        </w:rPr>
        <w:t xml:space="preserve"> were reviewed</w:t>
      </w:r>
      <w:r w:rsidR="001C27DA" w:rsidRPr="007D6DA1">
        <w:rPr>
          <w:lang w:val="mi-NZ"/>
        </w:rPr>
        <w:t xml:space="preserve"> (refer Appendix </w:t>
      </w:r>
      <w:r w:rsidR="00707F80" w:rsidRPr="007D6DA1">
        <w:rPr>
          <w:lang w:val="mi-NZ"/>
        </w:rPr>
        <w:t>B</w:t>
      </w:r>
      <w:r w:rsidR="001C27DA" w:rsidRPr="007D6DA1">
        <w:rPr>
          <w:lang w:val="mi-NZ"/>
        </w:rPr>
        <w:t>).</w:t>
      </w:r>
      <w:r w:rsidR="007C7EC1" w:rsidRPr="007D6DA1">
        <w:rPr>
          <w:lang w:val="mi-NZ"/>
        </w:rPr>
        <w:t xml:space="preserve"> </w:t>
      </w:r>
      <w:r w:rsidR="001C27DA" w:rsidRPr="007D6DA1">
        <w:rPr>
          <w:lang w:val="mi-NZ"/>
        </w:rPr>
        <w:t>The contents informed t</w:t>
      </w:r>
      <w:r w:rsidRPr="007D6DA1">
        <w:rPr>
          <w:lang w:val="mi-NZ"/>
        </w:rPr>
        <w:t>he evaluators</w:t>
      </w:r>
      <w:r w:rsidR="001C27DA" w:rsidRPr="007D6DA1">
        <w:rPr>
          <w:lang w:val="mi-NZ"/>
        </w:rPr>
        <w:t xml:space="preserve">’ </w:t>
      </w:r>
      <w:r w:rsidRPr="007D6DA1">
        <w:rPr>
          <w:lang w:val="mi-NZ"/>
        </w:rPr>
        <w:t xml:space="preserve">understanding of the historical challenges faced by Māori in the labour market; the rationale for </w:t>
      </w:r>
      <w:r w:rsidR="00EC6767" w:rsidRPr="007D6DA1">
        <w:rPr>
          <w:lang w:val="mi-NZ"/>
        </w:rPr>
        <w:t xml:space="preserve">the </w:t>
      </w:r>
      <w:r w:rsidR="007A7D9B" w:rsidRPr="007D6DA1">
        <w:rPr>
          <w:lang w:val="mi-NZ"/>
        </w:rPr>
        <w:t>MTTF</w:t>
      </w:r>
      <w:r w:rsidRPr="007D6DA1">
        <w:rPr>
          <w:lang w:val="mi-NZ"/>
        </w:rPr>
        <w:t xml:space="preserve">, how it has been </w:t>
      </w:r>
      <w:r w:rsidR="000A51B9" w:rsidRPr="007D6DA1">
        <w:rPr>
          <w:lang w:val="mi-NZ"/>
        </w:rPr>
        <w:t xml:space="preserve">designed and </w:t>
      </w:r>
      <w:r w:rsidRPr="007D6DA1">
        <w:rPr>
          <w:lang w:val="mi-NZ"/>
        </w:rPr>
        <w:t>delivered</w:t>
      </w:r>
      <w:r w:rsidR="002D4EDC" w:rsidRPr="007D6DA1">
        <w:rPr>
          <w:lang w:val="mi-NZ"/>
        </w:rPr>
        <w:t>,</w:t>
      </w:r>
      <w:r w:rsidRPr="007D6DA1">
        <w:rPr>
          <w:lang w:val="mi-NZ"/>
        </w:rPr>
        <w:t xml:space="preserve"> and changes made to policy settings over time</w:t>
      </w:r>
      <w:r w:rsidR="001C27DA" w:rsidRPr="007D6DA1">
        <w:rPr>
          <w:lang w:val="mi-NZ"/>
        </w:rPr>
        <w:t>.</w:t>
      </w:r>
    </w:p>
    <w:p w14:paraId="561142F5" w14:textId="0C2BFEC8" w:rsidR="00CC7E5D" w:rsidRPr="001D4859" w:rsidRDefault="00060B97" w:rsidP="00E72D0A">
      <w:r w:rsidRPr="007D6DA1">
        <w:rPr>
          <w:rFonts w:eastAsiaTheme="minorHAnsi" w:cstheme="minorBidi"/>
          <w:kern w:val="2"/>
          <w:lang w:eastAsia="en-US"/>
          <w14:ligatures w14:val="standardContextual"/>
        </w:rPr>
        <w:t xml:space="preserve">A range of </w:t>
      </w:r>
      <w:r w:rsidR="001C27DA" w:rsidRPr="007D6DA1">
        <w:rPr>
          <w:rFonts w:eastAsiaTheme="minorHAnsi" w:cstheme="minorBidi"/>
          <w:kern w:val="2"/>
          <w:lang w:eastAsia="en-US"/>
          <w14:ligatures w14:val="standardContextual"/>
        </w:rPr>
        <w:t>a</w:t>
      </w:r>
      <w:r w:rsidR="00E72D0A" w:rsidRPr="007D6DA1">
        <w:rPr>
          <w:rFonts w:eastAsiaTheme="minorHAnsi" w:cstheme="minorBidi"/>
          <w:kern w:val="2"/>
          <w:lang w:eastAsia="en-US"/>
          <w14:ligatures w14:val="standardContextual"/>
        </w:rPr>
        <w:t>dministrative</w:t>
      </w:r>
      <w:r w:rsidR="0096421D" w:rsidRPr="007D6DA1">
        <w:rPr>
          <w:rFonts w:eastAsiaTheme="minorHAnsi" w:cstheme="minorBidi"/>
          <w:kern w:val="2"/>
          <w:lang w:eastAsia="en-US"/>
          <w14:ligatures w14:val="standardContextual"/>
        </w:rPr>
        <w:t xml:space="preserve"> programme</w:t>
      </w:r>
      <w:r w:rsidR="001C27DA" w:rsidRPr="007D6DA1">
        <w:rPr>
          <w:rFonts w:eastAsiaTheme="minorHAnsi" w:cstheme="minorBidi"/>
          <w:kern w:val="2"/>
          <w:lang w:eastAsia="en-US"/>
          <w14:ligatures w14:val="standardContextual"/>
        </w:rPr>
        <w:t xml:space="preserve"> data</w:t>
      </w:r>
      <w:r w:rsidRPr="007D6DA1">
        <w:rPr>
          <w:rFonts w:eastAsiaTheme="minorHAnsi" w:cstheme="minorBidi"/>
          <w:kern w:val="2"/>
          <w:lang w:eastAsia="en-US"/>
          <w14:ligatures w14:val="standardContextual"/>
        </w:rPr>
        <w:t xml:space="preserve"> was also reviewed</w:t>
      </w:r>
      <w:r w:rsidR="0096421D" w:rsidRPr="007D6DA1">
        <w:rPr>
          <w:rFonts w:eastAsiaTheme="minorHAnsi" w:cstheme="minorBidi"/>
          <w:kern w:val="2"/>
          <w:lang w:eastAsia="en-US"/>
          <w14:ligatures w14:val="standardContextual"/>
        </w:rPr>
        <w:t xml:space="preserve"> (for example, the number, location and funding levels of entities and participant </w:t>
      </w:r>
      <w:r w:rsidR="002D4EDC" w:rsidRPr="007D6DA1">
        <w:rPr>
          <w:rFonts w:eastAsiaTheme="minorHAnsi" w:cstheme="minorBidi"/>
          <w:kern w:val="2"/>
          <w:lang w:eastAsia="en-US"/>
          <w14:ligatures w14:val="standardContextual"/>
        </w:rPr>
        <w:t>enrolments</w:t>
      </w:r>
      <w:r w:rsidR="0096421D" w:rsidRPr="007D6DA1">
        <w:rPr>
          <w:rFonts w:eastAsiaTheme="minorHAnsi" w:cstheme="minorBidi"/>
          <w:kern w:val="2"/>
          <w:lang w:eastAsia="en-US"/>
          <w14:ligatures w14:val="standardContextual"/>
        </w:rPr>
        <w:t>)</w:t>
      </w:r>
      <w:r w:rsidR="002F1C65" w:rsidRPr="007D6DA1">
        <w:rPr>
          <w:rFonts w:eastAsiaTheme="minorHAnsi" w:cstheme="minorBidi"/>
          <w:kern w:val="2"/>
          <w:lang w:eastAsia="en-US"/>
          <w14:ligatures w14:val="standardContextual"/>
        </w:rPr>
        <w:t xml:space="preserve"> to </w:t>
      </w:r>
      <w:r w:rsidR="00E72D0A" w:rsidRPr="007D6DA1">
        <w:rPr>
          <w:rFonts w:eastAsiaTheme="minorHAnsi" w:cstheme="minorBidi"/>
          <w:kern w:val="2"/>
          <w:lang w:eastAsia="en-US"/>
          <w14:ligatures w14:val="standardContextual"/>
        </w:rPr>
        <w:t xml:space="preserve">provide context for the </w:t>
      </w:r>
      <w:r w:rsidR="0062403C" w:rsidRPr="007D6DA1">
        <w:rPr>
          <w:rFonts w:eastAsiaTheme="minorHAnsi" w:cstheme="minorBidi"/>
          <w:kern w:val="2"/>
          <w:lang w:eastAsia="en-US"/>
          <w14:ligatures w14:val="standardContextual"/>
        </w:rPr>
        <w:t>evaluation</w:t>
      </w:r>
      <w:r w:rsidR="00AA54E4" w:rsidRPr="007D6DA1">
        <w:rPr>
          <w:rFonts w:eastAsiaTheme="minorHAnsi" w:cstheme="minorBidi"/>
          <w:kern w:val="2"/>
          <w:lang w:eastAsia="en-US"/>
          <w14:ligatures w14:val="standardContextual"/>
        </w:rPr>
        <w:t>.</w:t>
      </w:r>
      <w:r w:rsidR="00BC3B32" w:rsidRPr="007D6DA1">
        <w:rPr>
          <w:rFonts w:eastAsiaTheme="minorHAnsi" w:cstheme="minorBidi"/>
          <w:kern w:val="2"/>
          <w:lang w:eastAsia="en-US"/>
          <w14:ligatures w14:val="standardContextual"/>
        </w:rPr>
        <w:t xml:space="preserve"> </w:t>
      </w:r>
      <w:r w:rsidR="002D4EDC" w:rsidRPr="007D6DA1">
        <w:rPr>
          <w:rFonts w:eastAsiaTheme="minorHAnsi" w:cstheme="minorBidi"/>
          <w:kern w:val="2"/>
          <w:lang w:eastAsia="en-US"/>
          <w14:ligatures w14:val="standardContextual"/>
        </w:rPr>
        <w:t xml:space="preserve">This review </w:t>
      </w:r>
      <w:r w:rsidR="00E72D0A" w:rsidRPr="007D6DA1">
        <w:rPr>
          <w:rFonts w:eastAsiaTheme="minorHAnsi" w:cstheme="minorBidi"/>
          <w:kern w:val="2"/>
          <w:lang w:eastAsia="en-US"/>
          <w14:ligatures w14:val="standardContextual"/>
        </w:rPr>
        <w:t>inform</w:t>
      </w:r>
      <w:r w:rsidR="001C27DA" w:rsidRPr="007D6DA1">
        <w:rPr>
          <w:rFonts w:eastAsiaTheme="minorHAnsi" w:cstheme="minorBidi"/>
          <w:kern w:val="2"/>
          <w:lang w:eastAsia="en-US"/>
          <w14:ligatures w14:val="standardContextual"/>
        </w:rPr>
        <w:t>ed</w:t>
      </w:r>
      <w:r w:rsidR="00E72D0A" w:rsidRPr="007D6DA1">
        <w:rPr>
          <w:rFonts w:eastAsiaTheme="minorHAnsi" w:cstheme="minorBidi"/>
          <w:kern w:val="2"/>
          <w:lang w:eastAsia="en-US"/>
          <w14:ligatures w14:val="standardContextual"/>
        </w:rPr>
        <w:t xml:space="preserve"> the</w:t>
      </w:r>
      <w:r w:rsidR="00BF1D23" w:rsidRPr="007D6DA1">
        <w:rPr>
          <w:rFonts w:eastAsiaTheme="minorHAnsi" w:cstheme="minorBidi"/>
          <w:kern w:val="2"/>
          <w:lang w:eastAsia="en-US"/>
          <w14:ligatures w14:val="standardContextual"/>
        </w:rPr>
        <w:t xml:space="preserve"> selection of entities to be included in the evaluation</w:t>
      </w:r>
      <w:r w:rsidR="002D4EDC" w:rsidRPr="007D6DA1">
        <w:rPr>
          <w:rFonts w:eastAsiaTheme="minorHAnsi" w:cstheme="minorBidi"/>
          <w:kern w:val="2"/>
          <w:lang w:eastAsia="en-US"/>
          <w14:ligatures w14:val="standardContextual"/>
        </w:rPr>
        <w:t xml:space="preserve">, </w:t>
      </w:r>
      <w:r w:rsidR="00BF1D23" w:rsidRPr="007D6DA1">
        <w:rPr>
          <w:rFonts w:eastAsiaTheme="minorHAnsi" w:cstheme="minorBidi"/>
          <w:kern w:val="2"/>
          <w:lang w:eastAsia="en-US"/>
          <w14:ligatures w14:val="standardContextual"/>
        </w:rPr>
        <w:t>the</w:t>
      </w:r>
      <w:r w:rsidR="00E72D0A" w:rsidRPr="007D6DA1">
        <w:rPr>
          <w:rFonts w:eastAsiaTheme="minorHAnsi" w:cstheme="minorBidi"/>
          <w:kern w:val="2"/>
          <w:lang w:eastAsia="en-US"/>
          <w14:ligatures w14:val="standardContextual"/>
        </w:rPr>
        <w:t xml:space="preserve"> development of the </w:t>
      </w:r>
      <w:r w:rsidR="00BF1D23" w:rsidRPr="007D6DA1">
        <w:rPr>
          <w:rFonts w:eastAsiaTheme="minorHAnsi" w:cstheme="minorBidi"/>
          <w:kern w:val="2"/>
          <w:lang w:eastAsia="en-US"/>
          <w14:ligatures w14:val="standardContextual"/>
        </w:rPr>
        <w:t xml:space="preserve">qualitative </w:t>
      </w:r>
      <w:r w:rsidR="00E72D0A" w:rsidRPr="007D6DA1">
        <w:rPr>
          <w:rFonts w:eastAsiaTheme="minorHAnsi" w:cstheme="minorBidi"/>
          <w:kern w:val="2"/>
          <w:lang w:eastAsia="en-US"/>
          <w14:ligatures w14:val="standardContextual"/>
        </w:rPr>
        <w:t>interview</w:t>
      </w:r>
      <w:r w:rsidR="002D4EDC" w:rsidRPr="007D6DA1">
        <w:rPr>
          <w:rFonts w:eastAsiaTheme="minorHAnsi" w:cstheme="minorBidi"/>
          <w:kern w:val="2"/>
          <w:lang w:eastAsia="en-US"/>
          <w14:ligatures w14:val="standardContextual"/>
        </w:rPr>
        <w:t xml:space="preserve"> guides and the development of the quantitative participant survey</w:t>
      </w:r>
      <w:r w:rsidR="00BF1D23" w:rsidRPr="007D6DA1">
        <w:rPr>
          <w:rFonts w:eastAsiaTheme="minorHAnsi" w:cstheme="minorBidi"/>
          <w:kern w:val="2"/>
          <w:lang w:eastAsia="en-US"/>
          <w14:ligatures w14:val="standardContextual"/>
        </w:rPr>
        <w:t xml:space="preserve"> </w:t>
      </w:r>
      <w:r w:rsidR="00E72D0A" w:rsidRPr="007D6DA1">
        <w:rPr>
          <w:rFonts w:eastAsiaTheme="minorHAnsi" w:cstheme="minorBidi"/>
          <w:kern w:val="2"/>
          <w:lang w:eastAsia="en-US"/>
          <w14:ligatures w14:val="standardContextual"/>
        </w:rPr>
        <w:t>tool</w:t>
      </w:r>
      <w:r w:rsidR="00113D4F" w:rsidRPr="007D6DA1">
        <w:rPr>
          <w:rFonts w:eastAsiaTheme="minorHAnsi" w:cstheme="minorBidi"/>
          <w:kern w:val="2"/>
          <w:lang w:eastAsia="en-US"/>
          <w14:ligatures w14:val="standardContextual"/>
        </w:rPr>
        <w:t>.</w:t>
      </w:r>
      <w:r w:rsidR="00CC7E5D" w:rsidRPr="00CC7E5D">
        <w:rPr>
          <w:rFonts w:ascii="Segoe UI" w:hAnsi="Segoe UI" w:cs="Segoe UI"/>
          <w:sz w:val="18"/>
          <w:szCs w:val="18"/>
        </w:rPr>
        <w:t xml:space="preserve"> </w:t>
      </w:r>
      <w:bookmarkStart w:id="42" w:name="_Hlk187955297"/>
      <w:r w:rsidR="00CC7E5D" w:rsidRPr="001D4859">
        <w:t xml:space="preserve">The  </w:t>
      </w:r>
      <w:r w:rsidR="00CC7E5D" w:rsidRPr="001D4859">
        <w:lastRenderedPageBreak/>
        <w:t>demographic profile of participants and the outcomes achieved from MTTF program</w:t>
      </w:r>
      <w:r w:rsidR="0077663C">
        <w:t>m</w:t>
      </w:r>
      <w:r w:rsidR="00CC7E5D" w:rsidRPr="001D4859">
        <w:t xml:space="preserve">es were also derived from the administrative programme data. </w:t>
      </w:r>
      <w:bookmarkEnd w:id="42"/>
    </w:p>
    <w:p w14:paraId="08EFC382" w14:textId="72914D85" w:rsidR="00E72D0A" w:rsidRPr="007D6DA1" w:rsidRDefault="00E72D0A" w:rsidP="00A74EFA">
      <w:pPr>
        <w:pStyle w:val="Heading25"/>
      </w:pPr>
      <w:bookmarkStart w:id="43" w:name="_Hlk176262376"/>
      <w:r w:rsidRPr="007D6DA1">
        <w:t>Stakeholder interviews</w:t>
      </w:r>
      <w:r w:rsidR="00C079D3" w:rsidRPr="007D6DA1">
        <w:t xml:space="preserve"> (n=73 stakeholders)</w:t>
      </w:r>
    </w:p>
    <w:p w14:paraId="1DB82EC3" w14:textId="2733743B" w:rsidR="00B748AE" w:rsidRPr="007D6DA1" w:rsidRDefault="00E72D0A" w:rsidP="001D4859">
      <w:pPr>
        <w:rPr>
          <w:rFonts w:eastAsiaTheme="minorHAnsi" w:cstheme="minorBidi"/>
          <w:kern w:val="2"/>
          <w:lang w:eastAsia="en-US"/>
          <w14:ligatures w14:val="standardContextual"/>
        </w:rPr>
      </w:pPr>
      <w:r w:rsidRPr="007D6DA1">
        <w:t>The key stakeholders for the evaluation include</w:t>
      </w:r>
      <w:r w:rsidR="007D6A47" w:rsidRPr="007D6DA1">
        <w:t>d</w:t>
      </w:r>
      <w:r w:rsidRPr="007D6DA1">
        <w:t xml:space="preserve">: </w:t>
      </w:r>
      <w:r w:rsidR="002D4EDC" w:rsidRPr="007D6DA1">
        <w:t>entities</w:t>
      </w:r>
      <w:r w:rsidR="005967CF" w:rsidRPr="007D6DA1">
        <w:rPr>
          <w:rStyle w:val="FootnoteReference"/>
          <w:i/>
          <w:iCs/>
        </w:rPr>
        <w:footnoteReference w:id="10"/>
      </w:r>
      <w:r w:rsidR="005967CF" w:rsidRPr="007D6DA1">
        <w:rPr>
          <w:i/>
          <w:iCs/>
        </w:rPr>
        <w:t xml:space="preserve"> </w:t>
      </w:r>
      <w:r w:rsidR="002D4EDC" w:rsidRPr="007D6DA1">
        <w:t xml:space="preserve">(that were funded through the MTTF to deliver programmes); </w:t>
      </w:r>
      <w:r w:rsidR="00EC6767" w:rsidRPr="007D6DA1">
        <w:t xml:space="preserve">programme </w:t>
      </w:r>
      <w:r w:rsidRPr="007D6DA1">
        <w:t xml:space="preserve">participants </w:t>
      </w:r>
      <w:r w:rsidR="001C27DA" w:rsidRPr="007D6DA1">
        <w:t>(</w:t>
      </w:r>
      <w:r w:rsidRPr="007D6DA1">
        <w:t>who took part in the pro</w:t>
      </w:r>
      <w:r w:rsidR="001C27DA" w:rsidRPr="007D6DA1">
        <w:t>grammes</w:t>
      </w:r>
      <w:r w:rsidRPr="007D6DA1">
        <w:t xml:space="preserve"> supported </w:t>
      </w:r>
      <w:r w:rsidRPr="00BA2178">
        <w:t xml:space="preserve">through the </w:t>
      </w:r>
      <w:r w:rsidR="007A7D9B" w:rsidRPr="00BA2178">
        <w:t>MTTF</w:t>
      </w:r>
      <w:r w:rsidR="001C27DA" w:rsidRPr="00BA2178">
        <w:t>)</w:t>
      </w:r>
      <w:r w:rsidRPr="00BA2178">
        <w:t>; and</w:t>
      </w:r>
      <w:r w:rsidR="00C4460A" w:rsidRPr="00BA2178">
        <w:t xml:space="preserve"> key informants </w:t>
      </w:r>
      <w:r w:rsidR="002D4EDC" w:rsidRPr="00BA2178">
        <w:t>(</w:t>
      </w:r>
      <w:r w:rsidR="00C1695D" w:rsidRPr="00BA2178">
        <w:t xml:space="preserve">including </w:t>
      </w:r>
      <w:r w:rsidR="00113D4F" w:rsidRPr="00BA2178">
        <w:t xml:space="preserve">MSD </w:t>
      </w:r>
      <w:r w:rsidR="00C1695D" w:rsidRPr="00BA2178">
        <w:t xml:space="preserve">officials </w:t>
      </w:r>
      <w:r w:rsidR="002D4EDC" w:rsidRPr="00BA2178">
        <w:t xml:space="preserve">who administered the </w:t>
      </w:r>
      <w:r w:rsidR="007A7D9B" w:rsidRPr="00BA2178">
        <w:t>MTTF</w:t>
      </w:r>
      <w:r w:rsidR="00C1695D" w:rsidRPr="00BA2178">
        <w:t xml:space="preserve"> and </w:t>
      </w:r>
      <w:r w:rsidR="00C1695D" w:rsidRPr="007D6DA1">
        <w:t>TPK officials who</w:t>
      </w:r>
      <w:r w:rsidR="002D4EDC" w:rsidRPr="007D6DA1">
        <w:t xml:space="preserve"> supported MSD in the proposal assessment process). </w:t>
      </w:r>
    </w:p>
    <w:p w14:paraId="326023F5" w14:textId="01CF0E09" w:rsidR="00113D4F" w:rsidRPr="007D6DA1" w:rsidRDefault="00113D4F" w:rsidP="00E72D0A">
      <w:pPr>
        <w:rPr>
          <w:rFonts w:eastAsiaTheme="minorHAnsi" w:cstheme="minorBidi"/>
          <w:kern w:val="2"/>
          <w:lang w:eastAsia="en-US"/>
          <w14:ligatures w14:val="standardContextual"/>
        </w:rPr>
      </w:pPr>
      <w:r w:rsidRPr="007D6DA1">
        <w:t>In total, 7</w:t>
      </w:r>
      <w:r w:rsidR="00B748AE" w:rsidRPr="007D6DA1">
        <w:t>3</w:t>
      </w:r>
      <w:r w:rsidRPr="007D6DA1">
        <w:t xml:space="preserve"> stakeholders were interviewed </w:t>
      </w:r>
      <w:r w:rsidR="00B748AE" w:rsidRPr="007D6DA1">
        <w:t xml:space="preserve">for </w:t>
      </w:r>
      <w:r w:rsidRPr="007D6DA1">
        <w:t>the evaluation (</w:t>
      </w:r>
      <w:r w:rsidR="00E70EA7" w:rsidRPr="007D6DA1">
        <w:fldChar w:fldCharType="begin"/>
      </w:r>
      <w:r w:rsidR="00E70EA7" w:rsidRPr="007D6DA1">
        <w:instrText xml:space="preserve"> REF _Ref178367644 </w:instrText>
      </w:r>
      <w:r w:rsidR="00E70EA7" w:rsidRPr="007D6DA1">
        <w:fldChar w:fldCharType="separate"/>
      </w:r>
      <w:r w:rsidR="007D3B8F" w:rsidRPr="007D6DA1">
        <w:t xml:space="preserve">Table </w:t>
      </w:r>
      <w:r w:rsidR="007D3B8F">
        <w:rPr>
          <w:noProof/>
        </w:rPr>
        <w:t>3</w:t>
      </w:r>
      <w:r w:rsidR="00E70EA7" w:rsidRPr="007D6DA1">
        <w:fldChar w:fldCharType="end"/>
      </w:r>
      <w:r w:rsidRPr="007D6DA1">
        <w:t>).</w:t>
      </w:r>
      <w:r w:rsidR="007C7EC1" w:rsidRPr="007D6DA1">
        <w:t xml:space="preserve"> Interviews were conducted using semi-structured interview guides. The guides aligned with the key evaluation questions, while allowing flexibility to gather additional information raised by stakeholders.</w:t>
      </w:r>
      <w:r w:rsidR="000B4E9A" w:rsidRPr="007D6DA1">
        <w:t xml:space="preserve"> </w:t>
      </w:r>
    </w:p>
    <w:p w14:paraId="7248A376" w14:textId="05ADE238" w:rsidR="00041CFE" w:rsidRPr="007D6DA1" w:rsidRDefault="004372DD" w:rsidP="00041CFE">
      <w:pPr>
        <w:pStyle w:val="Caption"/>
        <w:keepNext/>
      </w:pPr>
      <w:bookmarkStart w:id="44" w:name="_Ref178367644"/>
      <w:r w:rsidRPr="007D6DA1">
        <w:t>Table</w:t>
      </w:r>
      <w:r w:rsidR="00041CFE" w:rsidRPr="007D6DA1">
        <w:t xml:space="preserve"> </w:t>
      </w:r>
      <w:r w:rsidR="00E70EA7" w:rsidRPr="007D6DA1">
        <w:fldChar w:fldCharType="begin"/>
      </w:r>
      <w:r w:rsidR="00E70EA7" w:rsidRPr="007D6DA1">
        <w:instrText xml:space="preserve"> SEQ Table \* ARABIC </w:instrText>
      </w:r>
      <w:r w:rsidR="00E70EA7" w:rsidRPr="007D6DA1">
        <w:fldChar w:fldCharType="separate"/>
      </w:r>
      <w:r w:rsidR="007D3B8F">
        <w:rPr>
          <w:noProof/>
        </w:rPr>
        <w:t>3</w:t>
      </w:r>
      <w:r w:rsidR="00E70EA7" w:rsidRPr="007D6DA1">
        <w:fldChar w:fldCharType="end"/>
      </w:r>
      <w:bookmarkEnd w:id="44"/>
      <w:r w:rsidR="00041CFE" w:rsidRPr="007D6DA1">
        <w:t xml:space="preserve"> - Number of qualitative interviews with MTTF stakeholders</w:t>
      </w:r>
    </w:p>
    <w:tbl>
      <w:tblPr>
        <w:tblStyle w:val="GridTable1Light-Accent62"/>
        <w:tblW w:w="8364" w:type="dxa"/>
        <w:tblLayout w:type="fixed"/>
        <w:tblLook w:val="04A0" w:firstRow="1" w:lastRow="0" w:firstColumn="1" w:lastColumn="0" w:noHBand="0" w:noVBand="1"/>
      </w:tblPr>
      <w:tblGrid>
        <w:gridCol w:w="1963"/>
        <w:gridCol w:w="1285"/>
        <w:gridCol w:w="1849"/>
        <w:gridCol w:w="1849"/>
        <w:gridCol w:w="1418"/>
      </w:tblGrid>
      <w:tr w:rsidR="00B748AE" w:rsidRPr="007D6DA1" w14:paraId="5F662957" w14:textId="0DD93B8A" w:rsidTr="00AD0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dxa"/>
            <w:vMerge w:val="restart"/>
            <w:tcBorders>
              <w:top w:val="single" w:sz="4" w:space="0" w:color="000000" w:themeColor="text1"/>
              <w:left w:val="nil"/>
              <w:bottom w:val="single" w:sz="4" w:space="0" w:color="000000" w:themeColor="text1"/>
              <w:right w:val="single" w:sz="4" w:space="0" w:color="auto"/>
            </w:tcBorders>
            <w:shd w:val="clear" w:color="auto" w:fill="808080" w:themeFill="background1" w:themeFillShade="80"/>
          </w:tcPr>
          <w:p w14:paraId="4826F3C1" w14:textId="77777777" w:rsidR="00B748AE" w:rsidRPr="007D6DA1" w:rsidRDefault="00B748AE" w:rsidP="00C73633">
            <w:pPr>
              <w:pStyle w:val="TableText"/>
            </w:pPr>
          </w:p>
        </w:tc>
        <w:tc>
          <w:tcPr>
            <w:tcW w:w="128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7F7F7F" w:themeFill="text1" w:themeFillTint="80"/>
            <w:vAlign w:val="center"/>
          </w:tcPr>
          <w:p w14:paraId="196211C0" w14:textId="4700B9C8" w:rsidR="00B748AE" w:rsidRPr="007D6DA1" w:rsidRDefault="00B748AE" w:rsidP="00AD0398">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D6DA1">
              <w:rPr>
                <w:color w:val="FFFFFF" w:themeColor="background1"/>
              </w:rPr>
              <w:t>Key informants</w:t>
            </w:r>
            <w:r w:rsidR="00FB705D" w:rsidRPr="007D6DA1">
              <w:rPr>
                <w:color w:val="FFFFFF" w:themeColor="background1"/>
              </w:rPr>
              <w:t>*</w:t>
            </w:r>
          </w:p>
        </w:tc>
        <w:tc>
          <w:tcPr>
            <w:tcW w:w="3698"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7F7F7F" w:themeFill="text1" w:themeFillTint="80"/>
          </w:tcPr>
          <w:p w14:paraId="7573B3BD" w14:textId="64E5F17F" w:rsidR="00B748AE" w:rsidRPr="007D6DA1" w:rsidRDefault="00B748AE" w:rsidP="00AD0398">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6DA1">
              <w:rPr>
                <w:color w:val="FFFFFF" w:themeColor="background1"/>
              </w:rPr>
              <w:t>Initiative stakeholders</w:t>
            </w:r>
          </w:p>
        </w:tc>
        <w:tc>
          <w:tcPr>
            <w:tcW w:w="1418" w:type="dxa"/>
            <w:vMerge w:val="restart"/>
            <w:tcBorders>
              <w:top w:val="single" w:sz="4" w:space="0" w:color="000000" w:themeColor="text1"/>
              <w:left w:val="single" w:sz="4" w:space="0" w:color="auto"/>
              <w:bottom w:val="single" w:sz="4" w:space="0" w:color="000000" w:themeColor="text1"/>
            </w:tcBorders>
            <w:shd w:val="clear" w:color="auto" w:fill="7F7F7F" w:themeFill="text1" w:themeFillTint="80"/>
            <w:vAlign w:val="center"/>
          </w:tcPr>
          <w:p w14:paraId="61CDCB23" w14:textId="6A13492D" w:rsidR="00B748AE" w:rsidRPr="007D6DA1" w:rsidRDefault="00B748AE" w:rsidP="00AD0398">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D6DA1">
              <w:rPr>
                <w:color w:val="FFFFFF" w:themeColor="background1"/>
              </w:rPr>
              <w:t>Total stakeholders interviewed</w:t>
            </w:r>
          </w:p>
        </w:tc>
      </w:tr>
      <w:tr w:rsidR="00B748AE" w:rsidRPr="007D6DA1" w14:paraId="4F1E3D0C" w14:textId="2EF6EBC9" w:rsidTr="00AD0398">
        <w:tc>
          <w:tcPr>
            <w:cnfStyle w:val="001000000000" w:firstRow="0" w:lastRow="0" w:firstColumn="1" w:lastColumn="0" w:oddVBand="0" w:evenVBand="0" w:oddHBand="0" w:evenHBand="0" w:firstRowFirstColumn="0" w:firstRowLastColumn="0" w:lastRowFirstColumn="0" w:lastRowLastColumn="0"/>
            <w:tcW w:w="1963" w:type="dxa"/>
            <w:vMerge/>
            <w:tcBorders>
              <w:top w:val="single" w:sz="4" w:space="0" w:color="000000" w:themeColor="text1"/>
              <w:left w:val="nil"/>
              <w:bottom w:val="single" w:sz="4" w:space="0" w:color="000000" w:themeColor="text1"/>
              <w:right w:val="single" w:sz="4" w:space="0" w:color="auto"/>
            </w:tcBorders>
            <w:shd w:val="clear" w:color="auto" w:fill="808080" w:themeFill="background1" w:themeFillShade="80"/>
          </w:tcPr>
          <w:p w14:paraId="6D4CE584" w14:textId="77777777" w:rsidR="00B748AE" w:rsidRPr="007D6DA1" w:rsidRDefault="00B748AE" w:rsidP="00C73633">
            <w:pPr>
              <w:pStyle w:val="TableText"/>
            </w:pPr>
          </w:p>
        </w:tc>
        <w:tc>
          <w:tcPr>
            <w:tcW w:w="1285" w:type="dxa"/>
            <w:vMerge/>
            <w:tcBorders>
              <w:top w:val="single" w:sz="4" w:space="0" w:color="000000" w:themeColor="text1"/>
              <w:left w:val="single" w:sz="4" w:space="0" w:color="auto"/>
              <w:bottom w:val="single" w:sz="4" w:space="0" w:color="000000" w:themeColor="text1"/>
              <w:right w:val="single" w:sz="4" w:space="0" w:color="auto"/>
            </w:tcBorders>
          </w:tcPr>
          <w:p w14:paraId="3A0DDCE8" w14:textId="77777777" w:rsidR="00B748AE" w:rsidRPr="007D6DA1" w:rsidRDefault="00B748AE" w:rsidP="00C73633">
            <w:pPr>
              <w:pStyle w:val="TableText"/>
              <w:cnfStyle w:val="000000000000" w:firstRow="0" w:lastRow="0" w:firstColumn="0" w:lastColumn="0" w:oddVBand="0" w:evenVBand="0" w:oddHBand="0" w:evenHBand="0" w:firstRowFirstColumn="0" w:firstRowLastColumn="0" w:lastRowFirstColumn="0" w:lastRowLastColumn="0"/>
            </w:pPr>
          </w:p>
        </w:tc>
        <w:tc>
          <w:tcPr>
            <w:tcW w:w="1849" w:type="dxa"/>
            <w:tcBorders>
              <w:top w:val="single" w:sz="4" w:space="0" w:color="000000" w:themeColor="text1"/>
              <w:left w:val="single" w:sz="4" w:space="0" w:color="auto"/>
              <w:bottom w:val="single" w:sz="4" w:space="0" w:color="000000" w:themeColor="text1"/>
              <w:right w:val="single" w:sz="4" w:space="0" w:color="auto"/>
            </w:tcBorders>
            <w:shd w:val="clear" w:color="auto" w:fill="808080" w:themeFill="background1" w:themeFillShade="80"/>
          </w:tcPr>
          <w:p w14:paraId="40E0961C" w14:textId="5DCF5B0D" w:rsidR="00B748AE" w:rsidRPr="007D6DA1" w:rsidRDefault="00B748AE" w:rsidP="00C73633">
            <w:pPr>
              <w:pStyle w:val="TableTex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D6DA1">
              <w:rPr>
                <w:i/>
                <w:iCs/>
                <w:color w:val="FFFFFF" w:themeColor="background1"/>
              </w:rPr>
              <w:t>Entity representatives</w:t>
            </w:r>
            <w:r w:rsidR="00FB705D" w:rsidRPr="007D6DA1">
              <w:rPr>
                <w:i/>
                <w:iCs/>
                <w:color w:val="FFFFFF" w:themeColor="background1"/>
              </w:rPr>
              <w:t>^</w:t>
            </w:r>
          </w:p>
        </w:tc>
        <w:tc>
          <w:tcPr>
            <w:tcW w:w="1849" w:type="dxa"/>
            <w:tcBorders>
              <w:top w:val="single" w:sz="4" w:space="0" w:color="000000" w:themeColor="text1"/>
              <w:left w:val="single" w:sz="4" w:space="0" w:color="auto"/>
              <w:bottom w:val="single" w:sz="4" w:space="0" w:color="000000" w:themeColor="text1"/>
              <w:right w:val="nil"/>
            </w:tcBorders>
            <w:shd w:val="clear" w:color="auto" w:fill="808080" w:themeFill="background1" w:themeFillShade="80"/>
          </w:tcPr>
          <w:p w14:paraId="02EB843F" w14:textId="42136F77" w:rsidR="00B748AE" w:rsidRPr="007D6DA1" w:rsidRDefault="00B748AE" w:rsidP="00C73633">
            <w:pPr>
              <w:pStyle w:val="TableText"/>
              <w:cnfStyle w:val="000000000000" w:firstRow="0" w:lastRow="0" w:firstColumn="0" w:lastColumn="0" w:oddVBand="0" w:evenVBand="0" w:oddHBand="0" w:evenHBand="0" w:firstRowFirstColumn="0" w:firstRowLastColumn="0" w:lastRowFirstColumn="0" w:lastRowLastColumn="0"/>
              <w:rPr>
                <w:i/>
                <w:iCs/>
                <w:color w:val="FFFFFF" w:themeColor="background1"/>
              </w:rPr>
            </w:pPr>
            <w:r w:rsidRPr="007D6DA1">
              <w:rPr>
                <w:i/>
                <w:iCs/>
                <w:color w:val="FFFFFF" w:themeColor="background1"/>
              </w:rPr>
              <w:t>Programme participants</w:t>
            </w:r>
          </w:p>
        </w:tc>
        <w:tc>
          <w:tcPr>
            <w:tcW w:w="1418" w:type="dxa"/>
            <w:vMerge/>
            <w:tcBorders>
              <w:left w:val="nil"/>
              <w:bottom w:val="single" w:sz="4" w:space="0" w:color="000000" w:themeColor="text1"/>
            </w:tcBorders>
            <w:shd w:val="clear" w:color="auto" w:fill="A6A6A6" w:themeFill="background1" w:themeFillShade="A6"/>
          </w:tcPr>
          <w:p w14:paraId="51C05157" w14:textId="77777777" w:rsidR="00B748AE" w:rsidRPr="007D6DA1" w:rsidRDefault="00B748AE" w:rsidP="00C73633">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B748AE" w:rsidRPr="007D6DA1" w14:paraId="736258FC" w14:textId="59FD4FD8" w:rsidTr="00AD0398">
        <w:tc>
          <w:tcPr>
            <w:cnfStyle w:val="001000000000" w:firstRow="0" w:lastRow="0" w:firstColumn="1" w:lastColumn="0" w:oddVBand="0" w:evenVBand="0" w:oddHBand="0" w:evenHBand="0" w:firstRowFirstColumn="0" w:firstRowLastColumn="0" w:lastRowFirstColumn="0" w:lastRowLastColumn="0"/>
            <w:tcW w:w="1963" w:type="dxa"/>
            <w:tcBorders>
              <w:top w:val="single" w:sz="4" w:space="0" w:color="000000" w:themeColor="text1"/>
              <w:left w:val="nil"/>
              <w:bottom w:val="single" w:sz="4" w:space="0" w:color="auto"/>
              <w:right w:val="single" w:sz="4" w:space="0" w:color="auto"/>
            </w:tcBorders>
            <w:shd w:val="clear" w:color="auto" w:fill="F2F2F2" w:themeFill="background1" w:themeFillShade="F2"/>
          </w:tcPr>
          <w:p w14:paraId="5618E108" w14:textId="77777777" w:rsidR="00B748AE" w:rsidRPr="007D6DA1" w:rsidRDefault="00B748AE" w:rsidP="00C73633">
            <w:pPr>
              <w:pStyle w:val="TableText"/>
              <w:rPr>
                <w:b w:val="0"/>
                <w:bCs w:val="0"/>
              </w:rPr>
            </w:pPr>
            <w:r w:rsidRPr="007D6DA1">
              <w:t xml:space="preserve">Total stakeholders interviewed </w:t>
            </w:r>
          </w:p>
        </w:tc>
        <w:tc>
          <w:tcPr>
            <w:tcW w:w="1285" w:type="dxa"/>
            <w:tcBorders>
              <w:top w:val="single" w:sz="4" w:space="0" w:color="000000" w:themeColor="text1"/>
              <w:left w:val="single" w:sz="4" w:space="0" w:color="auto"/>
              <w:bottom w:val="single" w:sz="4" w:space="0" w:color="auto"/>
              <w:right w:val="single" w:sz="4" w:space="0" w:color="auto"/>
            </w:tcBorders>
            <w:vAlign w:val="center"/>
          </w:tcPr>
          <w:p w14:paraId="137DCA6C" w14:textId="77777777" w:rsidR="00B748AE" w:rsidRPr="007D6DA1" w:rsidRDefault="00B748AE" w:rsidP="00C73633">
            <w:pPr>
              <w:pStyle w:val="TableText"/>
              <w:jc w:val="center"/>
              <w:cnfStyle w:val="000000000000" w:firstRow="0" w:lastRow="0" w:firstColumn="0" w:lastColumn="0" w:oddVBand="0" w:evenVBand="0" w:oddHBand="0" w:evenHBand="0" w:firstRowFirstColumn="0" w:firstRowLastColumn="0" w:lastRowFirstColumn="0" w:lastRowLastColumn="0"/>
            </w:pPr>
            <w:r w:rsidRPr="007D6DA1">
              <w:t>6</w:t>
            </w:r>
          </w:p>
        </w:tc>
        <w:tc>
          <w:tcPr>
            <w:tcW w:w="1849" w:type="dxa"/>
            <w:tcBorders>
              <w:top w:val="single" w:sz="4" w:space="0" w:color="000000" w:themeColor="text1"/>
              <w:left w:val="single" w:sz="4" w:space="0" w:color="auto"/>
              <w:bottom w:val="single" w:sz="4" w:space="0" w:color="auto"/>
              <w:right w:val="single" w:sz="4" w:space="0" w:color="auto"/>
            </w:tcBorders>
            <w:vAlign w:val="center"/>
          </w:tcPr>
          <w:p w14:paraId="5BCB54E5" w14:textId="62C2BF00" w:rsidR="00B748AE" w:rsidRPr="007D6DA1" w:rsidRDefault="00B748AE" w:rsidP="00C73633">
            <w:pPr>
              <w:pStyle w:val="TableText"/>
              <w:jc w:val="center"/>
              <w:cnfStyle w:val="000000000000" w:firstRow="0" w:lastRow="0" w:firstColumn="0" w:lastColumn="0" w:oddVBand="0" w:evenVBand="0" w:oddHBand="0" w:evenHBand="0" w:firstRowFirstColumn="0" w:firstRowLastColumn="0" w:lastRowFirstColumn="0" w:lastRowLastColumn="0"/>
            </w:pPr>
            <w:r w:rsidRPr="007D6DA1">
              <w:t>35</w:t>
            </w:r>
          </w:p>
        </w:tc>
        <w:tc>
          <w:tcPr>
            <w:tcW w:w="1849" w:type="dxa"/>
            <w:tcBorders>
              <w:top w:val="single" w:sz="4" w:space="0" w:color="000000" w:themeColor="text1"/>
              <w:left w:val="single" w:sz="4" w:space="0" w:color="auto"/>
              <w:bottom w:val="single" w:sz="4" w:space="0" w:color="auto"/>
              <w:right w:val="nil"/>
            </w:tcBorders>
            <w:vAlign w:val="center"/>
          </w:tcPr>
          <w:p w14:paraId="2284AFDB" w14:textId="77777777" w:rsidR="00B748AE" w:rsidRPr="007D6DA1" w:rsidRDefault="00B748AE" w:rsidP="00C73633">
            <w:pPr>
              <w:pStyle w:val="TableText"/>
              <w:jc w:val="center"/>
              <w:cnfStyle w:val="000000000000" w:firstRow="0" w:lastRow="0" w:firstColumn="0" w:lastColumn="0" w:oddVBand="0" w:evenVBand="0" w:oddHBand="0" w:evenHBand="0" w:firstRowFirstColumn="0" w:firstRowLastColumn="0" w:lastRowFirstColumn="0" w:lastRowLastColumn="0"/>
            </w:pPr>
            <w:r w:rsidRPr="007D6DA1">
              <w:t>32</w:t>
            </w:r>
          </w:p>
        </w:tc>
        <w:tc>
          <w:tcPr>
            <w:tcW w:w="1418" w:type="dxa"/>
            <w:tcBorders>
              <w:top w:val="single" w:sz="4" w:space="0" w:color="000000" w:themeColor="text1"/>
              <w:left w:val="nil"/>
              <w:bottom w:val="single" w:sz="4" w:space="0" w:color="auto"/>
            </w:tcBorders>
            <w:vAlign w:val="center"/>
          </w:tcPr>
          <w:p w14:paraId="65ECF81E" w14:textId="0DE0042A" w:rsidR="00B748AE" w:rsidRPr="007D6DA1" w:rsidRDefault="00B748AE" w:rsidP="00C73633">
            <w:pPr>
              <w:pStyle w:val="TableText"/>
              <w:jc w:val="center"/>
              <w:cnfStyle w:val="000000000000" w:firstRow="0" w:lastRow="0" w:firstColumn="0" w:lastColumn="0" w:oddVBand="0" w:evenVBand="0" w:oddHBand="0" w:evenHBand="0" w:firstRowFirstColumn="0" w:firstRowLastColumn="0" w:lastRowFirstColumn="0" w:lastRowLastColumn="0"/>
            </w:pPr>
            <w:r w:rsidRPr="007D6DA1">
              <w:t>73</w:t>
            </w:r>
          </w:p>
        </w:tc>
      </w:tr>
    </w:tbl>
    <w:bookmarkEnd w:id="43"/>
    <w:p w14:paraId="5502CF74" w14:textId="14D41291" w:rsidR="00820F15" w:rsidRPr="007D6DA1" w:rsidRDefault="00FB705D" w:rsidP="00B748AE">
      <w:pPr>
        <w:pStyle w:val="KFootnote"/>
      </w:pPr>
      <w:r w:rsidRPr="007D6DA1">
        <w:t>*</w:t>
      </w:r>
      <w:r w:rsidR="00820F15" w:rsidRPr="007D6DA1">
        <w:tab/>
        <w:t xml:space="preserve">Includes 4 MSD and 2 TPK officials. </w:t>
      </w:r>
    </w:p>
    <w:p w14:paraId="6EBEE8B4" w14:textId="6BAC4DBC" w:rsidR="00903FD2" w:rsidRPr="007D6DA1" w:rsidRDefault="00FB705D" w:rsidP="00820F15">
      <w:pPr>
        <w:pStyle w:val="KFootnote"/>
      </w:pPr>
      <w:r w:rsidRPr="007D6DA1">
        <w:t>^</w:t>
      </w:r>
      <w:r w:rsidR="00B748AE" w:rsidRPr="007D6DA1">
        <w:t xml:space="preserve"> </w:t>
      </w:r>
      <w:r w:rsidR="00B748AE" w:rsidRPr="007D6DA1">
        <w:tab/>
      </w:r>
      <w:r w:rsidR="007D6A47" w:rsidRPr="007D6DA1">
        <w:t>I</w:t>
      </w:r>
      <w:r w:rsidR="00903FD2" w:rsidRPr="007D6DA1">
        <w:t xml:space="preserve">ncludes </w:t>
      </w:r>
      <w:r w:rsidR="007D6A47" w:rsidRPr="007D6DA1">
        <w:t>5</w:t>
      </w:r>
      <w:r w:rsidR="00903FD2" w:rsidRPr="007D6DA1">
        <w:t xml:space="preserve"> employers </w:t>
      </w:r>
      <w:r w:rsidR="00820F15" w:rsidRPr="007D6DA1">
        <w:t xml:space="preserve">who employed MTTF participants </w:t>
      </w:r>
      <w:r w:rsidR="00903FD2" w:rsidRPr="007D6DA1">
        <w:t xml:space="preserve">(independent of the contracted entities) </w:t>
      </w:r>
    </w:p>
    <w:p w14:paraId="0B1847A1" w14:textId="65D9EF25" w:rsidR="005967CF" w:rsidRPr="007D6DA1" w:rsidRDefault="0062403C" w:rsidP="00E23030">
      <w:pPr>
        <w:pStyle w:val="Ksub-head4"/>
      </w:pPr>
      <w:r w:rsidRPr="007D6DA1">
        <w:t xml:space="preserve">Key informant interviews </w:t>
      </w:r>
      <w:r w:rsidR="00C079D3" w:rsidRPr="007D6DA1">
        <w:t>(n=6 individuals)</w:t>
      </w:r>
      <w:r w:rsidR="007D6A47" w:rsidRPr="007D6DA1">
        <w:t xml:space="preserve"> </w:t>
      </w:r>
    </w:p>
    <w:p w14:paraId="71F6C54D" w14:textId="5721A775" w:rsidR="0062403C" w:rsidRPr="007D6DA1" w:rsidRDefault="00456A47" w:rsidP="0062403C">
      <w:r w:rsidRPr="007D6DA1">
        <w:t xml:space="preserve">MSD key </w:t>
      </w:r>
      <w:r w:rsidR="00834125" w:rsidRPr="007D6DA1">
        <w:t>informants</w:t>
      </w:r>
      <w:r w:rsidRPr="007D6DA1">
        <w:t xml:space="preserve"> included the MTTF</w:t>
      </w:r>
      <w:r w:rsidR="006C2E86" w:rsidRPr="007D6DA1">
        <w:t xml:space="preserve"> </w:t>
      </w:r>
      <w:r w:rsidRPr="007D6DA1">
        <w:t xml:space="preserve">Manager, the </w:t>
      </w:r>
      <w:r w:rsidR="00475432" w:rsidRPr="007D6DA1">
        <w:t>T</w:t>
      </w:r>
      <w:r w:rsidRPr="007D6DA1">
        <w:t xml:space="preserve">eam </w:t>
      </w:r>
      <w:r w:rsidR="00475432" w:rsidRPr="007D6DA1">
        <w:t>L</w:t>
      </w:r>
      <w:r w:rsidR="00C1695D" w:rsidRPr="007D6DA1">
        <w:t>ead</w:t>
      </w:r>
      <w:r w:rsidR="00944B2D" w:rsidRPr="007D6DA1">
        <w:t>er</w:t>
      </w:r>
      <w:r w:rsidR="00C1695D" w:rsidRPr="007D6DA1">
        <w:t xml:space="preserve"> </w:t>
      </w:r>
      <w:r w:rsidRPr="007D6DA1">
        <w:t xml:space="preserve">and two </w:t>
      </w:r>
      <w:r w:rsidR="00944B2D" w:rsidRPr="007D6DA1">
        <w:t>S</w:t>
      </w:r>
      <w:r w:rsidRPr="007D6DA1">
        <w:t xml:space="preserve">enior </w:t>
      </w:r>
      <w:r w:rsidR="00944B2D" w:rsidRPr="007D6DA1">
        <w:t>R</w:t>
      </w:r>
      <w:r w:rsidRPr="007D6DA1">
        <w:t xml:space="preserve">egional </w:t>
      </w:r>
      <w:r w:rsidR="00944B2D" w:rsidRPr="007D6DA1">
        <w:t>A</w:t>
      </w:r>
      <w:r w:rsidRPr="007D6DA1">
        <w:t>dvisors</w:t>
      </w:r>
      <w:r w:rsidR="00AA54E4" w:rsidRPr="007D6DA1">
        <w:t xml:space="preserve">. </w:t>
      </w:r>
      <w:r w:rsidRPr="007D6DA1">
        <w:t xml:space="preserve">TPK key informants included </w:t>
      </w:r>
      <w:r w:rsidR="00944B2D" w:rsidRPr="007D6DA1">
        <w:t>P</w:t>
      </w:r>
      <w:r w:rsidRPr="007D6DA1">
        <w:t xml:space="preserve">ortfolio </w:t>
      </w:r>
      <w:r w:rsidR="00944B2D" w:rsidRPr="007D6DA1">
        <w:t>M</w:t>
      </w:r>
      <w:r w:rsidRPr="007D6DA1">
        <w:t xml:space="preserve">anager and </w:t>
      </w:r>
      <w:r w:rsidR="00944B2D" w:rsidRPr="007D6DA1">
        <w:t>P</w:t>
      </w:r>
      <w:r w:rsidRPr="007D6DA1">
        <w:t xml:space="preserve">rincipal </w:t>
      </w:r>
      <w:r w:rsidR="00944B2D" w:rsidRPr="007D6DA1">
        <w:t>A</w:t>
      </w:r>
      <w:r w:rsidRPr="007D6DA1">
        <w:t>dvisor.</w:t>
      </w:r>
      <w:r w:rsidR="00C1695D" w:rsidRPr="007D6DA1">
        <w:t xml:space="preserve"> </w:t>
      </w:r>
      <w:r w:rsidR="0062403C" w:rsidRPr="007D6DA1">
        <w:t>The</w:t>
      </w:r>
      <w:r w:rsidR="00834125" w:rsidRPr="007D6DA1">
        <w:t xml:space="preserve"> interviews were conducted </w:t>
      </w:r>
      <w:r w:rsidR="007C7EC1" w:rsidRPr="007D6DA1">
        <w:t>online</w:t>
      </w:r>
      <w:r w:rsidR="00DD4EFD" w:rsidRPr="007D6DA1">
        <w:t xml:space="preserve"> and took approximately 45-60 minutes</w:t>
      </w:r>
      <w:r w:rsidR="00356D99" w:rsidRPr="007D6DA1">
        <w:t>.</w:t>
      </w:r>
      <w:r w:rsidR="00FB705D" w:rsidRPr="007D6DA1">
        <w:t xml:space="preserve"> </w:t>
      </w:r>
      <w:r w:rsidR="00DD4EFD" w:rsidRPr="007D6DA1">
        <w:t xml:space="preserve">The interview guide is attached as Appendix F (1). </w:t>
      </w:r>
      <w:r w:rsidR="00356D99" w:rsidRPr="007D6DA1">
        <w:t>The insights of key informants p</w:t>
      </w:r>
      <w:r w:rsidR="0062403C" w:rsidRPr="007D6DA1">
        <w:t>rovided context for</w:t>
      </w:r>
      <w:r w:rsidR="00356D99" w:rsidRPr="007D6DA1">
        <w:t xml:space="preserve"> the</w:t>
      </w:r>
      <w:r w:rsidR="0062403C" w:rsidRPr="007D6DA1">
        <w:t xml:space="preserve"> </w:t>
      </w:r>
      <w:r w:rsidR="00834125" w:rsidRPr="007D6DA1">
        <w:t xml:space="preserve">development of the </w:t>
      </w:r>
      <w:r w:rsidR="00EC6767" w:rsidRPr="007D6DA1">
        <w:t>interview guides and the parti</w:t>
      </w:r>
      <w:r w:rsidR="00F92FDE" w:rsidRPr="007D6DA1">
        <w:t xml:space="preserve">cipant survey </w:t>
      </w:r>
      <w:r w:rsidR="00356D99" w:rsidRPr="007D6DA1">
        <w:t>content and</w:t>
      </w:r>
      <w:r w:rsidR="00834125" w:rsidRPr="007D6DA1">
        <w:t xml:space="preserve"> informed the evaluation findings. </w:t>
      </w:r>
    </w:p>
    <w:p w14:paraId="71A82DE7" w14:textId="31054F89" w:rsidR="00113D4F" w:rsidRPr="007D6DA1" w:rsidRDefault="00BB6E30" w:rsidP="00E23030">
      <w:pPr>
        <w:pStyle w:val="Ksub-head4"/>
      </w:pPr>
      <w:r w:rsidRPr="007D6DA1">
        <w:t>Entity</w:t>
      </w:r>
      <w:r w:rsidR="005967CF" w:rsidRPr="007D6DA1">
        <w:t xml:space="preserve"> </w:t>
      </w:r>
      <w:r w:rsidR="00B91396" w:rsidRPr="007D6DA1">
        <w:t>selection and</w:t>
      </w:r>
      <w:r w:rsidR="007C7EC1" w:rsidRPr="007D6DA1">
        <w:t xml:space="preserve"> </w:t>
      </w:r>
      <w:r w:rsidR="00C079D3" w:rsidRPr="007D6DA1">
        <w:t xml:space="preserve">entity representative </w:t>
      </w:r>
      <w:r w:rsidRPr="007D6DA1">
        <w:t xml:space="preserve">interviews </w:t>
      </w:r>
      <w:r w:rsidR="00C079D3" w:rsidRPr="007D6DA1">
        <w:t>(n=35 individuals)</w:t>
      </w:r>
    </w:p>
    <w:p w14:paraId="51FF696D" w14:textId="2DA43308" w:rsidR="00356D99" w:rsidRPr="007D6DA1" w:rsidRDefault="007D6A47" w:rsidP="00BB6E30">
      <w:r w:rsidRPr="007D6DA1">
        <w:t>In consultation with MSD</w:t>
      </w:r>
      <w:r w:rsidR="00944B2D" w:rsidRPr="007D6DA1">
        <w:t>,</w:t>
      </w:r>
      <w:r w:rsidRPr="007D6DA1">
        <w:t xml:space="preserve"> </w:t>
      </w:r>
      <w:r w:rsidR="00BB6E30" w:rsidRPr="007D6DA1">
        <w:t>Kaipuke identified 10 entities to be invited to participate in the evaluation.</w:t>
      </w:r>
      <w:r w:rsidR="00BB6E30" w:rsidRPr="007D6DA1">
        <w:rPr>
          <w:rStyle w:val="FootnoteReference"/>
        </w:rPr>
        <w:footnoteReference w:id="11"/>
      </w:r>
      <w:r w:rsidR="00756FB7" w:rsidRPr="007D6DA1">
        <w:t xml:space="preserve"> </w:t>
      </w:r>
      <w:r w:rsidR="00BB6E30" w:rsidRPr="007D6DA1">
        <w:t>The sample included a cross-section of entities</w:t>
      </w:r>
      <w:r w:rsidR="00786A78" w:rsidRPr="007D6DA1">
        <w:t xml:space="preserve"> </w:t>
      </w:r>
      <w:r w:rsidR="00356D99" w:rsidRPr="007D6DA1">
        <w:t>that r</w:t>
      </w:r>
      <w:r w:rsidR="00786A78" w:rsidRPr="007D6DA1">
        <w:t>eflect</w:t>
      </w:r>
      <w:r w:rsidR="00356D99" w:rsidRPr="007D6DA1">
        <w:t>ed</w:t>
      </w:r>
      <w:r w:rsidR="00786A78" w:rsidRPr="007D6DA1">
        <w:t xml:space="preserve"> the diversity of the programmes </w:t>
      </w:r>
      <w:r w:rsidR="00356D99" w:rsidRPr="007D6DA1">
        <w:t xml:space="preserve">offered </w:t>
      </w:r>
      <w:r w:rsidR="00786A78" w:rsidRPr="007D6DA1">
        <w:t>across the count</w:t>
      </w:r>
      <w:r w:rsidR="00356D99" w:rsidRPr="007D6DA1">
        <w:t>r</w:t>
      </w:r>
      <w:r w:rsidR="00786A78" w:rsidRPr="007D6DA1">
        <w:t>y.</w:t>
      </w:r>
      <w:r w:rsidR="00BC3B32" w:rsidRPr="007D6DA1">
        <w:t xml:space="preserve"> </w:t>
      </w:r>
      <w:r w:rsidR="00786A78" w:rsidRPr="007D6DA1">
        <w:t xml:space="preserve">The </w:t>
      </w:r>
      <w:r w:rsidR="00756FB7" w:rsidRPr="007D6DA1">
        <w:t xml:space="preserve">entity </w:t>
      </w:r>
      <w:r w:rsidR="00786A78" w:rsidRPr="007D6DA1">
        <w:t>sample</w:t>
      </w:r>
      <w:r w:rsidR="00756FB7" w:rsidRPr="007D6DA1">
        <w:t xml:space="preserve"> included entities wi</w:t>
      </w:r>
      <w:r w:rsidR="00786A78" w:rsidRPr="007D6DA1">
        <w:t xml:space="preserve">th a </w:t>
      </w:r>
      <w:r w:rsidR="00BB6E30" w:rsidRPr="007D6DA1">
        <w:t xml:space="preserve">mix </w:t>
      </w:r>
      <w:r w:rsidR="000A51B9" w:rsidRPr="007D6DA1">
        <w:t xml:space="preserve">of </w:t>
      </w:r>
      <w:r w:rsidR="00BB6E30" w:rsidRPr="007D6DA1">
        <w:t>characteristics across the following key dimensions: entity type</w:t>
      </w:r>
      <w:r w:rsidR="00BB6E30" w:rsidRPr="007D6DA1">
        <w:rPr>
          <w:rStyle w:val="FootnoteReference"/>
        </w:rPr>
        <w:footnoteReference w:id="12"/>
      </w:r>
      <w:r w:rsidR="00BB6E30" w:rsidRPr="007D6DA1">
        <w:t xml:space="preserve">; programme size (number of </w:t>
      </w:r>
      <w:r w:rsidR="00356D99" w:rsidRPr="007D6DA1">
        <w:t xml:space="preserve">participant </w:t>
      </w:r>
      <w:r w:rsidR="00BB6E30" w:rsidRPr="007D6DA1">
        <w:t>places offered)</w:t>
      </w:r>
      <w:r w:rsidR="001D4859">
        <w:t>;</w:t>
      </w:r>
      <w:r w:rsidR="007C7EC1" w:rsidRPr="007D6DA1">
        <w:t xml:space="preserve"> </w:t>
      </w:r>
      <w:r w:rsidR="00BB6E30" w:rsidRPr="007D6DA1">
        <w:t>regional location</w:t>
      </w:r>
      <w:r w:rsidR="001D4859">
        <w:t>;</w:t>
      </w:r>
      <w:r w:rsidR="00BB6E30" w:rsidRPr="007D6DA1">
        <w:t xml:space="preserve"> and the industry/sector</w:t>
      </w:r>
      <w:r w:rsidR="00834125" w:rsidRPr="007D6DA1">
        <w:t xml:space="preserve"> where programme participants were employed.</w:t>
      </w:r>
    </w:p>
    <w:p w14:paraId="2CAC61B8" w14:textId="2ABBCD50" w:rsidR="00B91396" w:rsidRPr="007D6DA1" w:rsidRDefault="00E70EA7" w:rsidP="00BB6E30">
      <w:r w:rsidRPr="007D6DA1">
        <w:lastRenderedPageBreak/>
        <w:fldChar w:fldCharType="begin"/>
      </w:r>
      <w:r w:rsidRPr="007D6DA1">
        <w:instrText xml:space="preserve"> REF _Ref178367768 </w:instrText>
      </w:r>
      <w:r w:rsidRPr="007D6DA1">
        <w:fldChar w:fldCharType="separate"/>
      </w:r>
      <w:r w:rsidR="007D3B8F" w:rsidRPr="007D6DA1">
        <w:t xml:space="preserve">Table </w:t>
      </w:r>
      <w:r w:rsidR="007D3B8F">
        <w:rPr>
          <w:noProof/>
        </w:rPr>
        <w:t>4</w:t>
      </w:r>
      <w:r w:rsidRPr="007D6DA1">
        <w:fldChar w:fldCharType="end"/>
      </w:r>
      <w:r w:rsidR="00041CFE" w:rsidRPr="007D6DA1">
        <w:t xml:space="preserve"> </w:t>
      </w:r>
      <w:r w:rsidR="00B91396" w:rsidRPr="007D6DA1">
        <w:t>sets out the characteristics of the entities that participated in the evaluation.</w:t>
      </w:r>
      <w:r w:rsidR="000B4E9A" w:rsidRPr="007D6DA1">
        <w:t xml:space="preserve"> </w:t>
      </w:r>
      <w:r w:rsidR="007D6A47" w:rsidRPr="007D6DA1">
        <w:t xml:space="preserve">  </w:t>
      </w:r>
      <w:r w:rsidR="00B91396" w:rsidRPr="007D6DA1">
        <w:t xml:space="preserve">Of the 10 Māori entities, </w:t>
      </w:r>
      <w:r w:rsidR="00F44AA4" w:rsidRPr="007D6DA1">
        <w:t>6</w:t>
      </w:r>
      <w:r w:rsidR="00B91396" w:rsidRPr="007D6DA1">
        <w:t xml:space="preserve"> </w:t>
      </w:r>
      <w:r w:rsidR="00834125" w:rsidRPr="007D6DA1">
        <w:t>were</w:t>
      </w:r>
      <w:r w:rsidR="00B91396" w:rsidRPr="007D6DA1">
        <w:t xml:space="preserve"> Māori businesses, 2</w:t>
      </w:r>
      <w:r w:rsidR="00834125" w:rsidRPr="007D6DA1">
        <w:t xml:space="preserve"> were</w:t>
      </w:r>
      <w:r w:rsidR="00B91396" w:rsidRPr="007D6DA1">
        <w:t xml:space="preserve"> charitable trusts, 1 </w:t>
      </w:r>
      <w:r w:rsidR="00834125" w:rsidRPr="007D6DA1">
        <w:t>was</w:t>
      </w:r>
      <w:r w:rsidR="00B91396" w:rsidRPr="007D6DA1">
        <w:t xml:space="preserve"> a not-for-profit company,</w:t>
      </w:r>
      <w:r w:rsidR="00F44AA4" w:rsidRPr="007D6DA1">
        <w:t xml:space="preserve"> and</w:t>
      </w:r>
      <w:r w:rsidR="00B91396" w:rsidRPr="007D6DA1">
        <w:t xml:space="preserve"> 1 </w:t>
      </w:r>
      <w:r w:rsidR="00834125" w:rsidRPr="007D6DA1">
        <w:t>was</w:t>
      </w:r>
      <w:r w:rsidR="00B91396" w:rsidRPr="007D6DA1">
        <w:t xml:space="preserve"> non-profit incorporated society</w:t>
      </w:r>
      <w:r w:rsidR="00F44AA4" w:rsidRPr="007D6DA1">
        <w:t>.</w:t>
      </w:r>
      <w:r w:rsidR="00B91396" w:rsidRPr="007D6DA1">
        <w:t xml:space="preserve"> </w:t>
      </w:r>
    </w:p>
    <w:p w14:paraId="192F7679" w14:textId="76BF9A58" w:rsidR="00041CFE" w:rsidRPr="007D6DA1" w:rsidRDefault="004372DD" w:rsidP="00041CFE">
      <w:pPr>
        <w:pStyle w:val="Caption"/>
        <w:keepNext/>
      </w:pPr>
      <w:bookmarkStart w:id="45" w:name="_Ref178367768"/>
      <w:r w:rsidRPr="007D6DA1">
        <w:t>Table</w:t>
      </w:r>
      <w:r w:rsidR="00041CFE" w:rsidRPr="007D6DA1">
        <w:t xml:space="preserve"> </w:t>
      </w:r>
      <w:r w:rsidR="00E70EA7" w:rsidRPr="007D6DA1">
        <w:fldChar w:fldCharType="begin"/>
      </w:r>
      <w:r w:rsidR="00E70EA7" w:rsidRPr="007D6DA1">
        <w:instrText xml:space="preserve"> SEQ Table \* ARABIC </w:instrText>
      </w:r>
      <w:r w:rsidR="00E70EA7" w:rsidRPr="007D6DA1">
        <w:fldChar w:fldCharType="separate"/>
      </w:r>
      <w:r w:rsidR="007D3B8F">
        <w:rPr>
          <w:noProof/>
        </w:rPr>
        <w:t>4</w:t>
      </w:r>
      <w:r w:rsidR="00E70EA7" w:rsidRPr="007D6DA1">
        <w:fldChar w:fldCharType="end"/>
      </w:r>
      <w:bookmarkEnd w:id="45"/>
      <w:r w:rsidR="00041CFE" w:rsidRPr="007D6DA1">
        <w:t xml:space="preserve"> - Characteristics of Māori entities</w:t>
      </w:r>
      <w:r w:rsidR="009516FF">
        <w:t xml:space="preserve"> selected to </w:t>
      </w:r>
      <w:r w:rsidR="00041CFE" w:rsidRPr="007D6DA1">
        <w:t>participate in the evaluation</w:t>
      </w:r>
    </w:p>
    <w:tbl>
      <w:tblPr>
        <w:tblStyle w:val="1"/>
        <w:tblW w:w="920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6941"/>
      </w:tblGrid>
      <w:tr w:rsidR="00B91396" w:rsidRPr="007D6DA1" w14:paraId="5EF9BB10" w14:textId="77777777" w:rsidTr="00880CD0">
        <w:trPr>
          <w:cnfStyle w:val="100000000000" w:firstRow="1" w:lastRow="0" w:firstColumn="0" w:lastColumn="0" w:oddVBand="0" w:evenVBand="0" w:oddHBand="0"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2268" w:type="dxa"/>
            <w:shd w:val="clear" w:color="auto" w:fill="808080" w:themeFill="background1" w:themeFillShade="80"/>
          </w:tcPr>
          <w:p w14:paraId="6F6995F1" w14:textId="7675B830" w:rsidR="00B91396" w:rsidRPr="007D6DA1" w:rsidRDefault="00B2676D" w:rsidP="002E55E7">
            <w:pPr>
              <w:pStyle w:val="TableText"/>
              <w:spacing w:before="0" w:after="0"/>
              <w:rPr>
                <w:lang w:eastAsia="en-US"/>
              </w:rPr>
            </w:pPr>
            <w:r w:rsidRPr="007D6DA1">
              <w:rPr>
                <w:lang w:eastAsia="en-US"/>
              </w:rPr>
              <w:t>Key</w:t>
            </w:r>
            <w:r w:rsidR="002E55E7">
              <w:rPr>
                <w:lang w:eastAsia="en-US"/>
              </w:rPr>
              <w:t xml:space="preserve"> entity/programme features </w:t>
            </w:r>
          </w:p>
        </w:tc>
        <w:tc>
          <w:tcPr>
            <w:tcW w:w="6941" w:type="dxa"/>
            <w:shd w:val="clear" w:color="auto" w:fill="808080" w:themeFill="background1" w:themeFillShade="80"/>
          </w:tcPr>
          <w:p w14:paraId="40AA43D9" w14:textId="711EF145" w:rsidR="00B91396" w:rsidRPr="007D6DA1" w:rsidRDefault="002E55E7" w:rsidP="002E55E7">
            <w:pPr>
              <w:pStyle w:val="TableText"/>
              <w:spacing w:before="0" w:after="0"/>
              <w:cnfStyle w:val="100000000000" w:firstRow="1" w:lastRow="0" w:firstColumn="0" w:lastColumn="0" w:oddVBand="0" w:evenVBand="0" w:oddHBand="0" w:evenHBand="0" w:firstRowFirstColumn="0" w:firstRowLastColumn="0" w:lastRowFirstColumn="0" w:lastRowLastColumn="0"/>
              <w:rPr>
                <w:lang w:eastAsia="en-US"/>
              </w:rPr>
            </w:pPr>
            <w:r>
              <w:rPr>
                <w:lang w:eastAsia="en-US"/>
              </w:rPr>
              <w:t>Profile of the 10 sample entities</w:t>
            </w:r>
            <w:r w:rsidR="00B2676D" w:rsidRPr="007D6DA1">
              <w:rPr>
                <w:lang w:eastAsia="en-US"/>
              </w:rPr>
              <w:t xml:space="preserve"> </w:t>
            </w:r>
          </w:p>
        </w:tc>
      </w:tr>
      <w:tr w:rsidR="00B91396" w:rsidRPr="007D6DA1" w14:paraId="73600905" w14:textId="77777777" w:rsidTr="00BA217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B0666B0" w14:textId="11766F15" w:rsidR="00B91396" w:rsidRPr="007D6DA1" w:rsidRDefault="00B91396" w:rsidP="002E55E7">
            <w:pPr>
              <w:pStyle w:val="TableText"/>
              <w:spacing w:before="0" w:after="0"/>
              <w:ind w:left="174"/>
              <w:rPr>
                <w:lang w:eastAsia="en-US"/>
              </w:rPr>
            </w:pPr>
            <w:r w:rsidRPr="007D6DA1">
              <w:rPr>
                <w:lang w:eastAsia="en-US"/>
              </w:rPr>
              <w:t xml:space="preserve">Type of </w:t>
            </w:r>
            <w:r w:rsidR="001053ED" w:rsidRPr="007D6DA1">
              <w:rPr>
                <w:lang w:eastAsia="en-US"/>
              </w:rPr>
              <w:t>entity</w:t>
            </w:r>
          </w:p>
        </w:tc>
        <w:tc>
          <w:tcPr>
            <w:tcW w:w="6941" w:type="dxa"/>
          </w:tcPr>
          <w:p w14:paraId="2F9E4681" w14:textId="5E110F5A" w:rsidR="00B91396" w:rsidRPr="007D6DA1" w:rsidRDefault="002C0ABA"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6</w:t>
            </w:r>
            <w:r w:rsidR="00B91396" w:rsidRPr="007D6DA1">
              <w:rPr>
                <w:lang w:eastAsia="en-US"/>
              </w:rPr>
              <w:t xml:space="preserve"> business</w:t>
            </w:r>
            <w:r w:rsidRPr="007D6DA1">
              <w:rPr>
                <w:lang w:eastAsia="en-US"/>
              </w:rPr>
              <w:t>es</w:t>
            </w:r>
          </w:p>
          <w:p w14:paraId="66039CAA" w14:textId="77777777" w:rsidR="00B91396" w:rsidRPr="007D6DA1" w:rsidRDefault="00B91396"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2 charitable trusts</w:t>
            </w:r>
          </w:p>
          <w:p w14:paraId="339E0721" w14:textId="77777777" w:rsidR="00B91396" w:rsidRPr="007D6DA1" w:rsidRDefault="00B91396"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1 non-profit incorporated society</w:t>
            </w:r>
          </w:p>
          <w:p w14:paraId="7D605313" w14:textId="69FE535E" w:rsidR="00B91396" w:rsidRPr="007D6DA1" w:rsidRDefault="00B91396"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 xml:space="preserve">1 not-for-profit company </w:t>
            </w:r>
          </w:p>
        </w:tc>
      </w:tr>
      <w:tr w:rsidR="005967CF" w:rsidRPr="007D6DA1" w14:paraId="35C58895" w14:textId="77777777" w:rsidTr="00BA2178">
        <w:trPr>
          <w:cnfStyle w:val="000000010000" w:firstRow="0" w:lastRow="0" w:firstColumn="0" w:lastColumn="0" w:oddVBand="0" w:evenVBand="0" w:oddHBand="0" w:evenHBand="1"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6373FCC" w14:textId="48C33181" w:rsidR="005967CF" w:rsidRPr="007D6DA1" w:rsidRDefault="005967CF" w:rsidP="002E55E7">
            <w:pPr>
              <w:pStyle w:val="TableText"/>
              <w:spacing w:before="0" w:after="0"/>
              <w:ind w:left="174"/>
              <w:rPr>
                <w:lang w:eastAsia="en-US"/>
              </w:rPr>
            </w:pPr>
            <w:r w:rsidRPr="007D6DA1">
              <w:rPr>
                <w:lang w:eastAsia="en-US"/>
              </w:rPr>
              <w:t>Target cohort</w:t>
            </w:r>
          </w:p>
        </w:tc>
        <w:tc>
          <w:tcPr>
            <w:tcW w:w="6941" w:type="dxa"/>
          </w:tcPr>
          <w:p w14:paraId="7C85686A" w14:textId="77777777"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rPr>
                <w:lang w:eastAsia="en-US"/>
              </w:rPr>
            </w:pPr>
            <w:r w:rsidRPr="007D6DA1">
              <w:rPr>
                <w:lang w:eastAsia="en-US"/>
              </w:rPr>
              <w:t>4 rangatahi</w:t>
            </w:r>
          </w:p>
          <w:p w14:paraId="309741D6" w14:textId="3B660B7F"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rPr>
                <w:lang w:eastAsia="en-US"/>
              </w:rPr>
            </w:pPr>
            <w:r w:rsidRPr="007D6DA1">
              <w:rPr>
                <w:lang w:eastAsia="en-US"/>
              </w:rPr>
              <w:t>6 rangatahi/p</w:t>
            </w:r>
            <w:r w:rsidR="00944B2D" w:rsidRPr="007D6DA1">
              <w:rPr>
                <w:lang w:eastAsia="en-US"/>
              </w:rPr>
              <w:t>a</w:t>
            </w:r>
            <w:r w:rsidRPr="007D6DA1">
              <w:rPr>
                <w:lang w:eastAsia="en-US"/>
              </w:rPr>
              <w:t>keke</w:t>
            </w:r>
          </w:p>
        </w:tc>
      </w:tr>
      <w:tr w:rsidR="00B2676D" w:rsidRPr="007D6DA1" w14:paraId="798C7DBF" w14:textId="77777777" w:rsidTr="00BA2178">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E1525D3" w14:textId="67FFDDF6" w:rsidR="00B2676D" w:rsidRPr="007D6DA1" w:rsidRDefault="00B2676D" w:rsidP="002E55E7">
            <w:pPr>
              <w:pStyle w:val="TableText"/>
              <w:spacing w:before="0" w:after="0"/>
              <w:ind w:left="174"/>
              <w:rPr>
                <w:lang w:eastAsia="en-US"/>
              </w:rPr>
            </w:pPr>
            <w:r w:rsidRPr="007D6DA1">
              <w:rPr>
                <w:lang w:eastAsia="en-US"/>
              </w:rPr>
              <w:t>Number of participants</w:t>
            </w:r>
          </w:p>
        </w:tc>
        <w:tc>
          <w:tcPr>
            <w:tcW w:w="6941" w:type="dxa"/>
          </w:tcPr>
          <w:p w14:paraId="5DF30680" w14:textId="77777777" w:rsidR="00B2676D" w:rsidRPr="007D6DA1" w:rsidRDefault="00B2676D"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8 with &lt; 100 participants</w:t>
            </w:r>
          </w:p>
          <w:p w14:paraId="4F4D3810" w14:textId="77777777" w:rsidR="00B2676D" w:rsidRPr="007D6DA1" w:rsidRDefault="00B2676D"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1 with 101 – 200</w:t>
            </w:r>
          </w:p>
          <w:p w14:paraId="7C58E66A" w14:textId="606C964D" w:rsidR="00B2676D" w:rsidRPr="007D6DA1" w:rsidRDefault="00B2676D"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1 with 201+</w:t>
            </w:r>
          </w:p>
        </w:tc>
      </w:tr>
      <w:tr w:rsidR="00B2676D" w:rsidRPr="007D6DA1" w14:paraId="451AB543" w14:textId="77777777" w:rsidTr="00BA2178">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5062AA72" w14:textId="6D915497" w:rsidR="00B2676D" w:rsidRPr="007D6DA1" w:rsidRDefault="00B2676D" w:rsidP="002E55E7">
            <w:pPr>
              <w:pStyle w:val="TableText"/>
              <w:spacing w:before="0" w:after="0"/>
              <w:ind w:left="174"/>
              <w:rPr>
                <w:lang w:eastAsia="en-US"/>
              </w:rPr>
            </w:pPr>
            <w:r w:rsidRPr="007D6DA1">
              <w:rPr>
                <w:lang w:eastAsia="en-US"/>
              </w:rPr>
              <w:t>Regional location</w:t>
            </w:r>
          </w:p>
        </w:tc>
        <w:tc>
          <w:tcPr>
            <w:tcW w:w="6941" w:type="dxa"/>
          </w:tcPr>
          <w:p w14:paraId="7431A9AF" w14:textId="0777EE23" w:rsidR="00B2676D" w:rsidRPr="007D6DA1" w:rsidRDefault="00B2676D" w:rsidP="00E4050D">
            <w:pPr>
              <w:pStyle w:val="Bulletmain"/>
              <w:cnfStyle w:val="000000010000" w:firstRow="0" w:lastRow="0" w:firstColumn="0" w:lastColumn="0" w:oddVBand="0" w:evenVBand="0" w:oddHBand="0" w:evenHBand="1" w:firstRowFirstColumn="0" w:firstRowLastColumn="0" w:lastRowFirstColumn="0" w:lastRowLastColumn="0"/>
            </w:pPr>
            <w:r w:rsidRPr="007D6DA1">
              <w:t>Northland (2), Auckland (1), Waikato (1)</w:t>
            </w:r>
          </w:p>
          <w:p w14:paraId="30478959" w14:textId="4656C239" w:rsidR="00B2676D" w:rsidRPr="007D6DA1" w:rsidRDefault="00B2676D" w:rsidP="00E4050D">
            <w:pPr>
              <w:pStyle w:val="Bulletmain"/>
              <w:cnfStyle w:val="000000010000" w:firstRow="0" w:lastRow="0" w:firstColumn="0" w:lastColumn="0" w:oddVBand="0" w:evenVBand="0" w:oddHBand="0" w:evenHBand="1" w:firstRowFirstColumn="0" w:firstRowLastColumn="0" w:lastRowFirstColumn="0" w:lastRowLastColumn="0"/>
            </w:pPr>
            <w:r w:rsidRPr="007D6DA1">
              <w:t>Bay of Plenty (1), Hawkes Bay (1), Wellington (2)</w:t>
            </w:r>
          </w:p>
          <w:p w14:paraId="436CEF07" w14:textId="21D36858" w:rsidR="00B2676D" w:rsidRPr="007D6DA1" w:rsidRDefault="00B2676D" w:rsidP="00E4050D">
            <w:pPr>
              <w:pStyle w:val="Bulletmain"/>
              <w:cnfStyle w:val="000000010000" w:firstRow="0" w:lastRow="0" w:firstColumn="0" w:lastColumn="0" w:oddVBand="0" w:evenVBand="0" w:oddHBand="0" w:evenHBand="1" w:firstRowFirstColumn="0" w:firstRowLastColumn="0" w:lastRowFirstColumn="0" w:lastRowLastColumn="0"/>
            </w:pPr>
            <w:r w:rsidRPr="007D6DA1">
              <w:t>Canterbury (1), Southern (1)</w:t>
            </w:r>
          </w:p>
        </w:tc>
      </w:tr>
      <w:tr w:rsidR="00B2676D" w:rsidRPr="007D6DA1" w14:paraId="18837A66" w14:textId="77777777" w:rsidTr="00BA217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CA89D63" w14:textId="5D3772B5" w:rsidR="00B2676D" w:rsidRPr="007D6DA1" w:rsidRDefault="00B2676D" w:rsidP="002E55E7">
            <w:pPr>
              <w:pStyle w:val="TableText"/>
              <w:spacing w:before="0" w:after="0"/>
              <w:ind w:left="174"/>
              <w:rPr>
                <w:lang w:eastAsia="en-US"/>
              </w:rPr>
            </w:pPr>
            <w:r w:rsidRPr="007D6DA1">
              <w:rPr>
                <w:lang w:eastAsia="en-US"/>
              </w:rPr>
              <w:t>Duration of the programme</w:t>
            </w:r>
          </w:p>
        </w:tc>
        <w:tc>
          <w:tcPr>
            <w:tcW w:w="6941" w:type="dxa"/>
          </w:tcPr>
          <w:p w14:paraId="3EE82F5D" w14:textId="77777777" w:rsidR="00B2676D" w:rsidRPr="007D6DA1" w:rsidRDefault="00B2676D"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5 for between 6-18 months</w:t>
            </w:r>
          </w:p>
          <w:p w14:paraId="4BE12CE0" w14:textId="7D4CC9C1" w:rsidR="00B2676D" w:rsidRPr="007D6DA1" w:rsidRDefault="00B2676D"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5 for more than &gt; 18 months</w:t>
            </w:r>
          </w:p>
        </w:tc>
      </w:tr>
      <w:tr w:rsidR="005967CF" w:rsidRPr="007D6DA1" w14:paraId="7EA2BABB" w14:textId="77777777" w:rsidTr="00BA2178">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0E75EF13" w14:textId="45DADCB1" w:rsidR="005967CF" w:rsidRPr="007D6DA1" w:rsidRDefault="005967CF" w:rsidP="002E55E7">
            <w:pPr>
              <w:pStyle w:val="TableText"/>
              <w:spacing w:before="0" w:after="0"/>
              <w:ind w:left="174"/>
              <w:rPr>
                <w:lang w:eastAsia="en-US"/>
              </w:rPr>
            </w:pPr>
            <w:r w:rsidRPr="007D6DA1">
              <w:rPr>
                <w:lang w:eastAsia="en-US"/>
              </w:rPr>
              <w:t xml:space="preserve">Range of sectors where </w:t>
            </w:r>
            <w:r w:rsidR="00C701BE" w:rsidRPr="007D6DA1">
              <w:rPr>
                <w:lang w:eastAsia="en-US"/>
              </w:rPr>
              <w:t>employment-based</w:t>
            </w:r>
            <w:r w:rsidRPr="007D6DA1">
              <w:rPr>
                <w:lang w:eastAsia="en-US"/>
              </w:rPr>
              <w:t xml:space="preserve"> </w:t>
            </w:r>
            <w:r w:rsidR="00C701BE" w:rsidRPr="007D6DA1">
              <w:rPr>
                <w:lang w:eastAsia="en-US"/>
              </w:rPr>
              <w:t xml:space="preserve">training was </w:t>
            </w:r>
            <w:r w:rsidRPr="007D6DA1">
              <w:rPr>
                <w:lang w:eastAsia="en-US"/>
              </w:rPr>
              <w:t>based</w:t>
            </w:r>
          </w:p>
        </w:tc>
        <w:tc>
          <w:tcPr>
            <w:tcW w:w="6941" w:type="dxa"/>
          </w:tcPr>
          <w:p w14:paraId="559E8A14" w14:textId="77777777"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pPr>
            <w:r w:rsidRPr="007D6DA1">
              <w:t>8 construction</w:t>
            </w:r>
          </w:p>
          <w:p w14:paraId="2511E64D" w14:textId="1E54CA49"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pPr>
            <w:r w:rsidRPr="007D6DA1">
              <w:t>8 infrastructure/civil engineering</w:t>
            </w:r>
          </w:p>
          <w:p w14:paraId="27174CEF" w14:textId="42E1E2D3"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pPr>
            <w:r w:rsidRPr="007D6DA1">
              <w:t>1 forestry</w:t>
            </w:r>
          </w:p>
          <w:p w14:paraId="6B07F58D" w14:textId="19F325C2"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pPr>
            <w:r w:rsidRPr="007D6DA1">
              <w:t>2 health</w:t>
            </w:r>
          </w:p>
          <w:p w14:paraId="215F2236" w14:textId="1FFC4E2F"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pPr>
            <w:r w:rsidRPr="007D6DA1">
              <w:t>2 agriculture/horticulture/environmental</w:t>
            </w:r>
          </w:p>
          <w:p w14:paraId="5D6173C2" w14:textId="74BE108E" w:rsidR="005967CF" w:rsidRPr="007D6DA1" w:rsidRDefault="005967CF" w:rsidP="00E4050D">
            <w:pPr>
              <w:pStyle w:val="Bulletmain"/>
              <w:cnfStyle w:val="000000010000" w:firstRow="0" w:lastRow="0" w:firstColumn="0" w:lastColumn="0" w:oddVBand="0" w:evenVBand="0" w:oddHBand="0" w:evenHBand="1" w:firstRowFirstColumn="0" w:firstRowLastColumn="0" w:lastRowFirstColumn="0" w:lastRowLastColumn="0"/>
              <w:rPr>
                <w:lang w:eastAsia="en-US"/>
              </w:rPr>
            </w:pPr>
            <w:r w:rsidRPr="007D6DA1">
              <w:t>2 hospitality</w:t>
            </w:r>
          </w:p>
        </w:tc>
      </w:tr>
      <w:tr w:rsidR="005967CF" w:rsidRPr="007D6DA1" w14:paraId="1C4F0EA8" w14:textId="77777777" w:rsidTr="00BA217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2778B2EF" w14:textId="5F4C1103" w:rsidR="005967CF" w:rsidRPr="007D6DA1" w:rsidRDefault="00880CD0" w:rsidP="002E55E7">
            <w:pPr>
              <w:pStyle w:val="TableText"/>
              <w:spacing w:before="0" w:after="0"/>
              <w:ind w:left="174"/>
              <w:rPr>
                <w:lang w:eastAsia="en-US"/>
              </w:rPr>
            </w:pPr>
            <w:bookmarkStart w:id="46" w:name="_Hlk183355565"/>
            <w:r w:rsidRPr="007D6DA1">
              <w:rPr>
                <w:lang w:eastAsia="en-US"/>
              </w:rPr>
              <w:t>Role of entity</w:t>
            </w:r>
          </w:p>
        </w:tc>
        <w:tc>
          <w:tcPr>
            <w:tcW w:w="6941" w:type="dxa"/>
          </w:tcPr>
          <w:p w14:paraId="4AB575E3" w14:textId="5F4B3152" w:rsidR="00C701BE" w:rsidRPr="007D6DA1" w:rsidRDefault="002949D1"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 xml:space="preserve">2 </w:t>
            </w:r>
            <w:r w:rsidR="00356D99" w:rsidRPr="007D6DA1">
              <w:rPr>
                <w:lang w:eastAsia="en-US"/>
              </w:rPr>
              <w:t>entities</w:t>
            </w:r>
            <w:r w:rsidRPr="007D6DA1">
              <w:rPr>
                <w:lang w:eastAsia="en-US"/>
              </w:rPr>
              <w:t xml:space="preserve"> directly</w:t>
            </w:r>
            <w:r w:rsidR="00356D99" w:rsidRPr="007D6DA1">
              <w:rPr>
                <w:lang w:eastAsia="en-US"/>
              </w:rPr>
              <w:t xml:space="preserve"> employed </w:t>
            </w:r>
            <w:r w:rsidR="00880CD0" w:rsidRPr="007D6DA1">
              <w:rPr>
                <w:lang w:eastAsia="en-US"/>
              </w:rPr>
              <w:t xml:space="preserve">participants, </w:t>
            </w:r>
            <w:r w:rsidR="00356D99" w:rsidRPr="007D6DA1">
              <w:rPr>
                <w:lang w:eastAsia="en-US"/>
              </w:rPr>
              <w:t xml:space="preserve">trained </w:t>
            </w:r>
            <w:r w:rsidR="00880CD0" w:rsidRPr="007D6DA1">
              <w:rPr>
                <w:lang w:eastAsia="en-US"/>
              </w:rPr>
              <w:t>them on the job and provided pastoral care support and mentoring</w:t>
            </w:r>
          </w:p>
          <w:p w14:paraId="6608ADB8" w14:textId="2A814194" w:rsidR="00C701BE" w:rsidRPr="007D6DA1" w:rsidRDefault="00880CD0"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6</w:t>
            </w:r>
            <w:r w:rsidR="00C701BE" w:rsidRPr="007D6DA1">
              <w:rPr>
                <w:lang w:eastAsia="en-US"/>
              </w:rPr>
              <w:t xml:space="preserve"> </w:t>
            </w:r>
            <w:r w:rsidRPr="007D6DA1">
              <w:rPr>
                <w:lang w:eastAsia="en-US"/>
              </w:rPr>
              <w:t xml:space="preserve">entities </w:t>
            </w:r>
            <w:r w:rsidR="00356D99" w:rsidRPr="007D6DA1">
              <w:rPr>
                <w:lang w:eastAsia="en-US"/>
              </w:rPr>
              <w:t xml:space="preserve">provided </w:t>
            </w:r>
            <w:r w:rsidR="00C701BE" w:rsidRPr="007D6DA1">
              <w:rPr>
                <w:lang w:eastAsia="en-US"/>
              </w:rPr>
              <w:t>employment-based training</w:t>
            </w:r>
            <w:r w:rsidR="00356D99" w:rsidRPr="007D6DA1">
              <w:rPr>
                <w:lang w:eastAsia="en-US"/>
              </w:rPr>
              <w:t xml:space="preserve"> and then </w:t>
            </w:r>
            <w:r w:rsidR="00C701BE" w:rsidRPr="007D6DA1">
              <w:rPr>
                <w:lang w:eastAsia="en-US"/>
              </w:rPr>
              <w:t>supported</w:t>
            </w:r>
            <w:r w:rsidR="00356D99" w:rsidRPr="007D6DA1">
              <w:rPr>
                <w:lang w:eastAsia="en-US"/>
              </w:rPr>
              <w:t xml:space="preserve"> participants</w:t>
            </w:r>
            <w:r w:rsidR="00C701BE" w:rsidRPr="007D6DA1">
              <w:rPr>
                <w:lang w:eastAsia="en-US"/>
              </w:rPr>
              <w:t xml:space="preserve"> </w:t>
            </w:r>
            <w:r w:rsidRPr="007D6DA1">
              <w:rPr>
                <w:lang w:eastAsia="en-US"/>
              </w:rPr>
              <w:t xml:space="preserve">to find </w:t>
            </w:r>
            <w:r w:rsidR="00C701BE" w:rsidRPr="007D6DA1">
              <w:rPr>
                <w:lang w:eastAsia="en-US"/>
              </w:rPr>
              <w:t>employment</w:t>
            </w:r>
            <w:r w:rsidRPr="007D6DA1">
              <w:rPr>
                <w:lang w:eastAsia="en-US"/>
              </w:rPr>
              <w:t xml:space="preserve"> and continued to provide pastoral care support and mentoring</w:t>
            </w:r>
          </w:p>
          <w:p w14:paraId="5C75551D" w14:textId="64EF47AE" w:rsidR="00880CD0" w:rsidRPr="007D6DA1" w:rsidRDefault="00880CD0" w:rsidP="00E4050D">
            <w:pPr>
              <w:pStyle w:val="Bulletmain"/>
              <w:cnfStyle w:val="000000100000" w:firstRow="0" w:lastRow="0" w:firstColumn="0" w:lastColumn="0" w:oddVBand="0" w:evenVBand="0" w:oddHBand="1" w:evenHBand="0" w:firstRowFirstColumn="0" w:firstRowLastColumn="0" w:lastRowFirstColumn="0" w:lastRowLastColumn="0"/>
              <w:rPr>
                <w:lang w:eastAsia="en-US"/>
              </w:rPr>
            </w:pPr>
            <w:r w:rsidRPr="007D6DA1">
              <w:rPr>
                <w:lang w:eastAsia="en-US"/>
              </w:rPr>
              <w:t>2 entities worked with independent employers to identify potential employees and provide mentoring and then continued to provide pastoral care support and mentoring</w:t>
            </w:r>
          </w:p>
        </w:tc>
      </w:tr>
      <w:bookmarkEnd w:id="46"/>
    </w:tbl>
    <w:p w14:paraId="613C25B7" w14:textId="77777777" w:rsidR="00C701BE" w:rsidRPr="007D6DA1" w:rsidRDefault="00C701BE">
      <w:r w:rsidRPr="007D6DA1">
        <w:br w:type="page"/>
      </w:r>
    </w:p>
    <w:p w14:paraId="3AA767A6" w14:textId="07BEC84B" w:rsidR="00322378" w:rsidRPr="007D6DA1" w:rsidRDefault="00756FB7" w:rsidP="00BB6E30">
      <w:r w:rsidRPr="007D6DA1">
        <w:lastRenderedPageBreak/>
        <w:t>Kaipuke conducted</w:t>
      </w:r>
      <w:r w:rsidR="00CD6928" w:rsidRPr="007D6DA1">
        <w:t xml:space="preserve"> </w:t>
      </w:r>
      <w:r w:rsidRPr="007D6DA1">
        <w:t xml:space="preserve">site visits to </w:t>
      </w:r>
      <w:r w:rsidR="0091459C" w:rsidRPr="007D6DA1">
        <w:t xml:space="preserve">8 </w:t>
      </w:r>
      <w:r w:rsidRPr="007D6DA1">
        <w:t>entities between April and August 2024.</w:t>
      </w:r>
      <w:r w:rsidR="00CD6928" w:rsidRPr="007D6DA1">
        <w:t xml:space="preserve"> </w:t>
      </w:r>
      <w:r w:rsidRPr="007D6DA1">
        <w:t>In addition, 2 entit</w:t>
      </w:r>
      <w:r w:rsidR="007D6A47" w:rsidRPr="007D6DA1">
        <w:t xml:space="preserve">y interviews </w:t>
      </w:r>
      <w:r w:rsidRPr="007D6DA1">
        <w:t>were held online (at the</w:t>
      </w:r>
      <w:r w:rsidR="0091459C" w:rsidRPr="007D6DA1">
        <w:t>ir</w:t>
      </w:r>
      <w:r w:rsidRPr="007D6DA1">
        <w:t xml:space="preserve"> request).</w:t>
      </w:r>
      <w:r w:rsidR="00CD6928" w:rsidRPr="007D6DA1">
        <w:t xml:space="preserve"> </w:t>
      </w:r>
      <w:r w:rsidR="00BB6E30" w:rsidRPr="007D6DA1">
        <w:t>In total</w:t>
      </w:r>
      <w:r w:rsidR="00322378" w:rsidRPr="007D6DA1">
        <w:t>,</w:t>
      </w:r>
      <w:r w:rsidR="007C7EC1" w:rsidRPr="007D6DA1">
        <w:t>3</w:t>
      </w:r>
      <w:r w:rsidR="00EF2417" w:rsidRPr="007D6DA1">
        <w:t>0</w:t>
      </w:r>
      <w:r w:rsidR="007C7EC1" w:rsidRPr="007D6DA1">
        <w:t xml:space="preserve"> </w:t>
      </w:r>
      <w:r w:rsidR="00BB6E30" w:rsidRPr="007D6DA1">
        <w:t xml:space="preserve">entity </w:t>
      </w:r>
      <w:r w:rsidR="000A51B9" w:rsidRPr="007D6DA1">
        <w:t xml:space="preserve">representatives </w:t>
      </w:r>
      <w:r w:rsidRPr="007D6DA1">
        <w:t xml:space="preserve">(including programme managers and mentors/tutors) </w:t>
      </w:r>
      <w:r w:rsidR="000A51B9" w:rsidRPr="007D6DA1">
        <w:t>were</w:t>
      </w:r>
      <w:r w:rsidR="00BB6E30" w:rsidRPr="007D6DA1">
        <w:t xml:space="preserve"> interviewed</w:t>
      </w:r>
      <w:r w:rsidRPr="007D6DA1">
        <w:t>.</w:t>
      </w:r>
      <w:r w:rsidR="0091459C" w:rsidRPr="007D6DA1">
        <w:t xml:space="preserve"> F</w:t>
      </w:r>
      <w:r w:rsidR="000A51B9" w:rsidRPr="007D6DA1">
        <w:t xml:space="preserve">ive </w:t>
      </w:r>
      <w:r w:rsidR="00BB6E30" w:rsidRPr="007D6DA1">
        <w:t xml:space="preserve">employers were interviewed </w:t>
      </w:r>
      <w:r w:rsidR="0091459C" w:rsidRPr="007D6DA1">
        <w:t xml:space="preserve">during site visits </w:t>
      </w:r>
      <w:r w:rsidR="00BB6E30" w:rsidRPr="007D6DA1">
        <w:t>at the request of entities.</w:t>
      </w:r>
      <w:r w:rsidR="007C7EC1" w:rsidRPr="007D6DA1">
        <w:t xml:space="preserve"> </w:t>
      </w:r>
    </w:p>
    <w:p w14:paraId="1E6F89F9" w14:textId="0E7119EB" w:rsidR="00BB6E30" w:rsidRPr="007D6DA1" w:rsidRDefault="00BB6E30" w:rsidP="00BB6E30">
      <w:r w:rsidRPr="007D6DA1">
        <w:t>Entity and employer interviews were a mix of both group and individual interviews, depending on the preference of the entity/employer.</w:t>
      </w:r>
      <w:r w:rsidR="007C7EC1" w:rsidRPr="007D6DA1">
        <w:t xml:space="preserve"> </w:t>
      </w:r>
      <w:r w:rsidRPr="007D6DA1">
        <w:t>The interviews took approximately 45-60 minutes</w:t>
      </w:r>
      <w:r w:rsidR="00A86D0F" w:rsidRPr="007D6DA1">
        <w:t xml:space="preserve">.  The entity interview </w:t>
      </w:r>
      <w:r w:rsidRPr="007D6DA1">
        <w:t>guide</w:t>
      </w:r>
      <w:r w:rsidR="00A86D0F" w:rsidRPr="007D6DA1">
        <w:t xml:space="preserve"> is </w:t>
      </w:r>
      <w:r w:rsidRPr="007D6DA1">
        <w:t>attached as Appendix</w:t>
      </w:r>
      <w:r w:rsidR="00AF1754" w:rsidRPr="007D6DA1">
        <w:t xml:space="preserve"> F</w:t>
      </w:r>
      <w:r w:rsidR="00A86D0F" w:rsidRPr="007D6DA1">
        <w:t>(2)</w:t>
      </w:r>
      <w:r w:rsidR="00AF1754" w:rsidRPr="007D6DA1">
        <w:t xml:space="preserve">. </w:t>
      </w:r>
      <w:r w:rsidRPr="007D6DA1">
        <w:t>Most interviews took place at the offices of the entities.</w:t>
      </w:r>
      <w:r w:rsidR="007C7EC1" w:rsidRPr="007D6DA1">
        <w:t xml:space="preserve"> </w:t>
      </w:r>
      <w:r w:rsidRPr="007D6DA1">
        <w:t>A small number took place online at the request of the entity.</w:t>
      </w:r>
      <w:r w:rsidR="000B4E9A" w:rsidRPr="007D6DA1">
        <w:t xml:space="preserve"> </w:t>
      </w:r>
    </w:p>
    <w:p w14:paraId="6048F5DE" w14:textId="77777777" w:rsidR="00C701BE" w:rsidRPr="007D6DA1" w:rsidRDefault="00BB6E30" w:rsidP="00E23030">
      <w:pPr>
        <w:pStyle w:val="Ksub-head4"/>
      </w:pPr>
      <w:r w:rsidRPr="007D6DA1">
        <w:t>Participant interviews</w:t>
      </w:r>
      <w:r w:rsidR="007C7EC1" w:rsidRPr="007D6DA1">
        <w:t xml:space="preserve"> </w:t>
      </w:r>
      <w:r w:rsidR="00C079D3" w:rsidRPr="007D6DA1">
        <w:t>(n=32 individuals)</w:t>
      </w:r>
      <w:r w:rsidR="002B1818" w:rsidRPr="007D6DA1">
        <w:t xml:space="preserve"> </w:t>
      </w:r>
    </w:p>
    <w:p w14:paraId="4AA71C8D" w14:textId="0F4681F4" w:rsidR="0001712E" w:rsidRPr="007D6DA1" w:rsidRDefault="0001712E" w:rsidP="00CC3D84">
      <w:r w:rsidRPr="007D6DA1">
        <w:t>Kaipuke asked e</w:t>
      </w:r>
      <w:r w:rsidR="00BB6E30" w:rsidRPr="007D6DA1">
        <w:t xml:space="preserve">ach entity </w:t>
      </w:r>
      <w:r w:rsidR="0091459C" w:rsidRPr="007D6DA1">
        <w:t xml:space="preserve">to </w:t>
      </w:r>
      <w:r w:rsidR="00BB6E30" w:rsidRPr="007D6DA1">
        <w:t>identif</w:t>
      </w:r>
      <w:r w:rsidR="0091459C" w:rsidRPr="007D6DA1">
        <w:t>y</w:t>
      </w:r>
      <w:r w:rsidR="00BB6E30" w:rsidRPr="007D6DA1">
        <w:t xml:space="preserve"> 2-3 pro</w:t>
      </w:r>
      <w:r w:rsidR="0091459C" w:rsidRPr="007D6DA1">
        <w:t xml:space="preserve">gramme </w:t>
      </w:r>
      <w:r w:rsidR="00BB6E30" w:rsidRPr="007D6DA1">
        <w:t>participants</w:t>
      </w:r>
      <w:r w:rsidRPr="007D6DA1">
        <w:t xml:space="preserve"> to be interviewed as part of the evaluation</w:t>
      </w:r>
      <w:r w:rsidR="0091459C" w:rsidRPr="007D6DA1">
        <w:t>.</w:t>
      </w:r>
      <w:r w:rsidRPr="007D6DA1">
        <w:t xml:space="preserve"> In practice, entities invited participants who were available on the day </w:t>
      </w:r>
      <w:r w:rsidR="00B2676D" w:rsidRPr="007D6DA1">
        <w:t xml:space="preserve">of the site visit to gather at their offices. On the day of the visit, </w:t>
      </w:r>
      <w:r w:rsidR="00BB6E30" w:rsidRPr="007D6DA1">
        <w:t xml:space="preserve">Kaipuke then </w:t>
      </w:r>
      <w:r w:rsidR="0091459C" w:rsidRPr="007D6DA1">
        <w:t>invited these participants to be interviewed as part of the evaluation.</w:t>
      </w:r>
      <w:r w:rsidR="00CD6928" w:rsidRPr="007D6DA1">
        <w:t xml:space="preserve"> </w:t>
      </w:r>
      <w:r w:rsidRPr="007D6DA1">
        <w:t xml:space="preserve">If they consented, then programme participants were interviewed separately from entity representatives. </w:t>
      </w:r>
    </w:p>
    <w:p w14:paraId="78F303BB" w14:textId="178053CF" w:rsidR="00DD4EFD" w:rsidRPr="007D6DA1" w:rsidRDefault="00BB6E30" w:rsidP="00CC3D84">
      <w:pPr>
        <w:rPr>
          <w:highlight w:val="yellow"/>
        </w:rPr>
      </w:pPr>
      <w:r w:rsidRPr="007D6DA1">
        <w:t>In total, interviews were conducted with 32 pro</w:t>
      </w:r>
      <w:r w:rsidR="00F92FDE" w:rsidRPr="007D6DA1">
        <w:t xml:space="preserve">gramme </w:t>
      </w:r>
      <w:r w:rsidRPr="007D6DA1">
        <w:t>participants</w:t>
      </w:r>
      <w:r w:rsidR="007C7EC1" w:rsidRPr="007D6DA1">
        <w:t xml:space="preserve">. Most participant interviews took place at the offices of the </w:t>
      </w:r>
      <w:r w:rsidR="00BC3B32" w:rsidRPr="007D6DA1">
        <w:t>entities</w:t>
      </w:r>
      <w:r w:rsidR="007C7EC1" w:rsidRPr="007D6DA1">
        <w:t xml:space="preserve"> </w:t>
      </w:r>
      <w:r w:rsidR="0091459C" w:rsidRPr="007D6DA1">
        <w:t xml:space="preserve">as either individual or </w:t>
      </w:r>
      <w:r w:rsidR="007C7EC1" w:rsidRPr="007D6DA1">
        <w:t xml:space="preserve">small group interviews (depending on the preference of participants). One </w:t>
      </w:r>
      <w:r w:rsidRPr="007D6DA1">
        <w:t>participant w</w:t>
      </w:r>
      <w:r w:rsidR="007C7EC1" w:rsidRPr="007D6DA1">
        <w:t>as interviewed by phone.</w:t>
      </w:r>
      <w:r w:rsidR="001D4859">
        <w:t xml:space="preserve"> </w:t>
      </w:r>
      <w:r w:rsidR="00A86D0F" w:rsidRPr="007D6DA1">
        <w:t xml:space="preserve">The participant interview guide is attached as Appendix F(3). </w:t>
      </w:r>
      <w:r w:rsidR="00DD4EFD" w:rsidRPr="007D6DA1">
        <w:t xml:space="preserve">The interviews took approximately 20-30 </w:t>
      </w:r>
      <w:r w:rsidR="00A86D0F" w:rsidRPr="007D6DA1">
        <w:t>minutes.</w:t>
      </w:r>
    </w:p>
    <w:p w14:paraId="1613ADB0" w14:textId="59471601" w:rsidR="00CC3D84" w:rsidRPr="007D6DA1" w:rsidRDefault="00CC3D84" w:rsidP="00CC3D84">
      <w:r w:rsidRPr="007D6DA1">
        <w:t>On completion of the interview, participants received a</w:t>
      </w:r>
      <w:r w:rsidR="009649B3" w:rsidRPr="007D6DA1">
        <w:t xml:space="preserve"> small</w:t>
      </w:r>
      <w:r w:rsidRPr="007D6DA1">
        <w:t xml:space="preserve"> grocery vouche</w:t>
      </w:r>
      <w:r w:rsidR="009649B3" w:rsidRPr="007D6DA1">
        <w:t xml:space="preserve">r </w:t>
      </w:r>
      <w:r w:rsidRPr="007D6DA1">
        <w:t>to acknowledge the time and cost of them attending the interview</w:t>
      </w:r>
      <w:r w:rsidR="0091459C" w:rsidRPr="007D6DA1">
        <w:t>.</w:t>
      </w:r>
      <w:r w:rsidR="00944B2D" w:rsidRPr="007D6DA1">
        <w:t xml:space="preserve"> </w:t>
      </w:r>
      <w:r w:rsidR="0091459C" w:rsidRPr="007D6DA1">
        <w:t xml:space="preserve">This gesture was also to </w:t>
      </w:r>
      <w:r w:rsidRPr="007D6DA1">
        <w:t xml:space="preserve">recognise the value </w:t>
      </w:r>
      <w:r w:rsidR="00685276">
        <w:t xml:space="preserve">of </w:t>
      </w:r>
      <w:r w:rsidRPr="007D6DA1">
        <w:t xml:space="preserve">their </w:t>
      </w:r>
      <w:r w:rsidR="00685276">
        <w:t xml:space="preserve">time and the </w:t>
      </w:r>
      <w:r w:rsidRPr="007D6DA1">
        <w:t>insights</w:t>
      </w:r>
      <w:r w:rsidR="00685276">
        <w:t xml:space="preserve"> they</w:t>
      </w:r>
      <w:r w:rsidRPr="007D6DA1">
        <w:t xml:space="preserve"> b</w:t>
      </w:r>
      <w:r w:rsidR="000A51B9" w:rsidRPr="007D6DA1">
        <w:t>r</w:t>
      </w:r>
      <w:r w:rsidRPr="007D6DA1">
        <w:t xml:space="preserve">ought to the evaluation. </w:t>
      </w:r>
    </w:p>
    <w:p w14:paraId="6CD7B865" w14:textId="77777777" w:rsidR="00CC3D84" w:rsidRPr="007D6DA1" w:rsidRDefault="00CC3D84" w:rsidP="00DC7E88">
      <w:pPr>
        <w:pStyle w:val="Heading25"/>
      </w:pPr>
      <w:bookmarkStart w:id="47" w:name="_Hlk152342635"/>
      <w:r w:rsidRPr="007D6DA1">
        <w:t>Ethics and consent procedures</w:t>
      </w:r>
    </w:p>
    <w:p w14:paraId="16D47B77" w14:textId="7A35B62C" w:rsidR="00B4390E" w:rsidRPr="007D6DA1" w:rsidRDefault="00B4390E" w:rsidP="00B4390E">
      <w:pPr>
        <w:rPr>
          <w:rFonts w:cs="Open Sans"/>
          <w:b/>
          <w:bCs/>
          <w:sz w:val="32"/>
          <w:szCs w:val="36"/>
        </w:rPr>
      </w:pPr>
      <w:r w:rsidRPr="007D6DA1">
        <w:t xml:space="preserve">An ethics application was submitted to the </w:t>
      </w:r>
      <w:r w:rsidR="007C7EC1" w:rsidRPr="007D6DA1">
        <w:t xml:space="preserve">MSD Ethics Panel </w:t>
      </w:r>
      <w:r w:rsidRPr="007D6DA1">
        <w:t xml:space="preserve">(the </w:t>
      </w:r>
      <w:r w:rsidR="00944B2D" w:rsidRPr="007D6DA1">
        <w:t>p</w:t>
      </w:r>
      <w:r w:rsidRPr="007D6DA1">
        <w:t xml:space="preserve">anel) in </w:t>
      </w:r>
      <w:r w:rsidR="00CC3D84" w:rsidRPr="007D6DA1">
        <w:t>early March 2024.</w:t>
      </w:r>
      <w:bookmarkStart w:id="48" w:name="_Toc162957145"/>
      <w:r w:rsidRPr="007D6DA1">
        <w:t xml:space="preserve">The panel reviewed the application, gave feedback </w:t>
      </w:r>
      <w:r w:rsidR="00B401A0">
        <w:t>(</w:t>
      </w:r>
      <w:r w:rsidR="00122843" w:rsidRPr="007D6DA1">
        <w:t xml:space="preserve">which </w:t>
      </w:r>
      <w:r w:rsidRPr="007D6DA1">
        <w:t>was addressed</w:t>
      </w:r>
      <w:r w:rsidR="00B401A0">
        <w:t xml:space="preserve">) </w:t>
      </w:r>
      <w:r w:rsidRPr="007D6DA1">
        <w:t xml:space="preserve">and the approach was accepted as suitable. </w:t>
      </w:r>
    </w:p>
    <w:p w14:paraId="147FFCC2" w14:textId="3D0350B4" w:rsidR="005D0E81" w:rsidRPr="007D6DA1" w:rsidRDefault="00485AD1" w:rsidP="005D0E81">
      <w:pPr>
        <w:rPr>
          <w:rFonts w:cs="Open Sans"/>
          <w:b/>
          <w:bCs/>
          <w:color w:val="4D4D4D" w:themeColor="accent6"/>
          <w:sz w:val="24"/>
          <w:szCs w:val="28"/>
        </w:rPr>
      </w:pPr>
      <w:r w:rsidRPr="007D6DA1">
        <w:t>Evaluation information sheets and</w:t>
      </w:r>
      <w:r w:rsidR="00CC3D84" w:rsidRPr="007D6DA1">
        <w:t xml:space="preserve"> consent forms </w:t>
      </w:r>
      <w:r w:rsidRPr="007D6DA1">
        <w:t xml:space="preserve">were tailored for </w:t>
      </w:r>
      <w:r w:rsidR="00CC3D84" w:rsidRPr="007D6DA1">
        <w:t>entities</w:t>
      </w:r>
      <w:r w:rsidR="00AD3FB8" w:rsidRPr="007D6DA1">
        <w:t xml:space="preserve"> and programme participants</w:t>
      </w:r>
      <w:r w:rsidRPr="007D6DA1">
        <w:t xml:space="preserve">. These were </w:t>
      </w:r>
      <w:r w:rsidR="00CC3D84" w:rsidRPr="007D6DA1">
        <w:t xml:space="preserve">provided to </w:t>
      </w:r>
      <w:r w:rsidR="006F2858" w:rsidRPr="007D6DA1">
        <w:t>entities</w:t>
      </w:r>
      <w:r w:rsidR="00CC3D84" w:rsidRPr="007D6DA1">
        <w:t xml:space="preserve"> in advance of the regional visits (Appendi</w:t>
      </w:r>
      <w:r w:rsidR="00DD4EFD" w:rsidRPr="007D6DA1">
        <w:t>ces</w:t>
      </w:r>
      <w:r w:rsidR="00AF1754" w:rsidRPr="007D6DA1">
        <w:t xml:space="preserve"> </w:t>
      </w:r>
      <w:r w:rsidR="00E50581" w:rsidRPr="007D6DA1">
        <w:t>D</w:t>
      </w:r>
      <w:r w:rsidR="00DD4EFD" w:rsidRPr="007D6DA1">
        <w:t xml:space="preserve"> and E</w:t>
      </w:r>
      <w:r w:rsidR="00CC3D84" w:rsidRPr="007D6DA1">
        <w:t>)</w:t>
      </w:r>
      <w:r w:rsidR="00395BC2" w:rsidRPr="007D6DA1">
        <w:t xml:space="preserve">. </w:t>
      </w:r>
      <w:bookmarkEnd w:id="48"/>
      <w:r w:rsidR="00CC3D84" w:rsidRPr="007D6DA1">
        <w:t>Informed and voluntary consent procedures were followed for each stakeholder interview.</w:t>
      </w:r>
      <w:r w:rsidR="00CC3D84" w:rsidRPr="007D6DA1">
        <w:rPr>
          <w:rStyle w:val="FootnoteReference"/>
        </w:rPr>
        <w:footnoteReference w:id="13"/>
      </w:r>
      <w:r w:rsidR="00CC3D84" w:rsidRPr="007D6DA1">
        <w:t xml:space="preserve"> Special care was taken to ensure that </w:t>
      </w:r>
      <w:r w:rsidR="00AD3FB8" w:rsidRPr="007D6DA1">
        <w:t xml:space="preserve">programme </w:t>
      </w:r>
      <w:r w:rsidR="00CC3D84" w:rsidRPr="007D6DA1">
        <w:t>participants had the information and time required to give informed consent.</w:t>
      </w:r>
      <w:r w:rsidR="000B4E9A" w:rsidRPr="007D6DA1">
        <w:t xml:space="preserve"> </w:t>
      </w:r>
      <w:r w:rsidR="00CC3D84" w:rsidRPr="007D6DA1">
        <w:t xml:space="preserve">As part of the consent process, safeguards were put in place to ensure that if participants </w:t>
      </w:r>
      <w:r w:rsidR="00122843" w:rsidRPr="007D6DA1">
        <w:t xml:space="preserve">reported feeling </w:t>
      </w:r>
      <w:r w:rsidR="00CC3D84" w:rsidRPr="007D6DA1">
        <w:t>unfairly treated by an entity or an employer, that Kaipuke was able to raise this with MSD in order that it be resolved</w:t>
      </w:r>
      <w:bookmarkEnd w:id="47"/>
      <w:r w:rsidR="00DD4EFD" w:rsidRPr="007D6DA1">
        <w:t xml:space="preserve"> (refer </w:t>
      </w:r>
      <w:r w:rsidR="00AF1754" w:rsidRPr="007D6DA1">
        <w:t>A</w:t>
      </w:r>
      <w:r w:rsidR="0005641F" w:rsidRPr="007D6DA1">
        <w:t xml:space="preserve">ppendix </w:t>
      </w:r>
      <w:r w:rsidR="00AF1754" w:rsidRPr="007D6DA1">
        <w:t>E</w:t>
      </w:r>
      <w:r w:rsidR="0005641F" w:rsidRPr="007D6DA1">
        <w:t>)</w:t>
      </w:r>
      <w:r w:rsidR="00DD4EFD" w:rsidRPr="007D6DA1">
        <w:t>.</w:t>
      </w:r>
    </w:p>
    <w:p w14:paraId="7F177A00" w14:textId="77777777" w:rsidR="002949D1" w:rsidRPr="007D6DA1" w:rsidRDefault="002949D1">
      <w:pPr>
        <w:spacing w:before="240" w:after="200"/>
        <w:rPr>
          <w:rFonts w:cs="Open Sans"/>
          <w:b/>
          <w:color w:val="4D4D4D" w:themeColor="accent6"/>
          <w:sz w:val="24"/>
          <w:szCs w:val="28"/>
        </w:rPr>
      </w:pPr>
      <w:r w:rsidRPr="007D6DA1">
        <w:br w:type="page"/>
      </w:r>
    </w:p>
    <w:p w14:paraId="29733D78" w14:textId="59D297D4" w:rsidR="0062403C" w:rsidRPr="007D6DA1" w:rsidRDefault="00AA7CFB" w:rsidP="00A74EFA">
      <w:pPr>
        <w:pStyle w:val="Heading25"/>
      </w:pPr>
      <w:r w:rsidRPr="007D6DA1">
        <w:lastRenderedPageBreak/>
        <w:t>Online s</w:t>
      </w:r>
      <w:r w:rsidR="0062403C" w:rsidRPr="007D6DA1">
        <w:t>urvey</w:t>
      </w:r>
      <w:r w:rsidR="00330B18" w:rsidRPr="007D6DA1">
        <w:t xml:space="preserve"> of MTTF participants</w:t>
      </w:r>
      <w:r w:rsidR="0062403C" w:rsidRPr="007D6DA1">
        <w:t xml:space="preserve"> </w:t>
      </w:r>
      <w:r w:rsidR="00B53A93" w:rsidRPr="007D6DA1">
        <w:t>(n=690 respondents)</w:t>
      </w:r>
    </w:p>
    <w:p w14:paraId="7EC07F4B" w14:textId="194EDA7C" w:rsidR="00890851" w:rsidRPr="007D6DA1" w:rsidRDefault="00F92FDE" w:rsidP="00890851">
      <w:r w:rsidRPr="007D6DA1">
        <w:t xml:space="preserve">An online </w:t>
      </w:r>
      <w:r w:rsidR="00890851" w:rsidRPr="007D6DA1">
        <w:t>survey was conducted to gather evidence about the experience and outcomes achieved by</w:t>
      </w:r>
      <w:r w:rsidR="00890851" w:rsidRPr="007D6DA1">
        <w:rPr>
          <w:rFonts w:eastAsiaTheme="minorHAnsi" w:cstheme="minorBidi"/>
          <w:kern w:val="2"/>
          <w:lang w:eastAsia="en-US"/>
          <w14:ligatures w14:val="standardContextual"/>
        </w:rPr>
        <w:t xml:space="preserve"> participants relating t</w:t>
      </w:r>
      <w:r w:rsidR="00890851" w:rsidRPr="007D6DA1">
        <w:t xml:space="preserve">o their training, employment, and experience of the </w:t>
      </w:r>
      <w:r w:rsidR="0005641F" w:rsidRPr="007D6DA1">
        <w:t>programme</w:t>
      </w:r>
      <w:r w:rsidR="00890851" w:rsidRPr="007D6DA1">
        <w:t>.</w:t>
      </w:r>
      <w:r w:rsidR="00D928BF" w:rsidRPr="007D6DA1">
        <w:t xml:space="preserve"> The purpose of the survey was to complement the findings from the analysis of programme data and </w:t>
      </w:r>
      <w:r w:rsidR="00B401A0">
        <w:t xml:space="preserve">qualitative data from the </w:t>
      </w:r>
      <w:r w:rsidR="00D928BF" w:rsidRPr="007D6DA1">
        <w:t xml:space="preserve">stakeholder interviews. </w:t>
      </w:r>
      <w:r w:rsidR="005D04C9" w:rsidRPr="007D6DA1">
        <w:t xml:space="preserve"> </w:t>
      </w:r>
    </w:p>
    <w:p w14:paraId="332FBFB2" w14:textId="5F6E3495" w:rsidR="00890851" w:rsidRPr="007D6DA1" w:rsidRDefault="00BC5CF3" w:rsidP="00E23030">
      <w:pPr>
        <w:pStyle w:val="Ksub-head4"/>
      </w:pPr>
      <w:r w:rsidRPr="007D6DA1">
        <w:t>Participant s</w:t>
      </w:r>
      <w:r w:rsidR="00890851" w:rsidRPr="007D6DA1">
        <w:t>urvey design</w:t>
      </w:r>
    </w:p>
    <w:p w14:paraId="70EF215D" w14:textId="7E32ACAB" w:rsidR="00890851" w:rsidRPr="007D6DA1" w:rsidRDefault="00890851" w:rsidP="0016392E">
      <w:r w:rsidRPr="007D6DA1">
        <w:t xml:space="preserve">The </w:t>
      </w:r>
      <w:r w:rsidR="005D04C9" w:rsidRPr="007D6DA1">
        <w:t>participant</w:t>
      </w:r>
      <w:r w:rsidRPr="007D6DA1">
        <w:t xml:space="preserve"> survey was co-designed by</w:t>
      </w:r>
      <w:r w:rsidR="0005641F" w:rsidRPr="007D6DA1">
        <w:t xml:space="preserve"> </w:t>
      </w:r>
      <w:r w:rsidR="00E910DC" w:rsidRPr="007D6DA1">
        <w:t>Kōtātā Insight</w:t>
      </w:r>
      <w:r w:rsidR="00282A51" w:rsidRPr="007D6DA1">
        <w:t xml:space="preserve"> (an independent research group)</w:t>
      </w:r>
      <w:r w:rsidR="00E910DC" w:rsidRPr="007D6DA1">
        <w:t xml:space="preserve">, MSD, and </w:t>
      </w:r>
      <w:r w:rsidR="0005641F" w:rsidRPr="007D6DA1">
        <w:t>Kaipuke</w:t>
      </w:r>
      <w:r w:rsidRPr="007D6DA1">
        <w:t>.</w:t>
      </w:r>
      <w:r w:rsidR="007C7EC1" w:rsidRPr="007D6DA1">
        <w:t xml:space="preserve"> </w:t>
      </w:r>
      <w:r w:rsidR="005D04C9" w:rsidRPr="007D6DA1">
        <w:t xml:space="preserve">It was created to be accessed via a shared link and able to be completed online using different devices such as a mobile phone, tablet, or </w:t>
      </w:r>
      <w:r w:rsidR="00662800" w:rsidRPr="007D6DA1">
        <w:t>laptop. The</w:t>
      </w:r>
      <w:r w:rsidR="0016392E" w:rsidRPr="007D6DA1">
        <w:t xml:space="preserve"> </w:t>
      </w:r>
      <w:r w:rsidRPr="007D6DA1">
        <w:t xml:space="preserve">emphasis </w:t>
      </w:r>
      <w:r w:rsidR="0016392E" w:rsidRPr="007D6DA1">
        <w:t xml:space="preserve">was </w:t>
      </w:r>
      <w:r w:rsidRPr="007D6DA1">
        <w:t>on the survey being short, with clear and easy to understand questions and response options.</w:t>
      </w:r>
      <w:r w:rsidR="007C7EC1" w:rsidRPr="007D6DA1">
        <w:t xml:space="preserve"> </w:t>
      </w:r>
      <w:r w:rsidRPr="007D6DA1">
        <w:t xml:space="preserve">The content of the survey was informed by the knowledge and insights of national and regional MSD </w:t>
      </w:r>
      <w:r w:rsidR="00AD3FB8" w:rsidRPr="007D6DA1">
        <w:t>advisors</w:t>
      </w:r>
      <w:r w:rsidRPr="007D6DA1">
        <w:t>, as well as the participant interviews that</w:t>
      </w:r>
      <w:r w:rsidR="00AD3FB8" w:rsidRPr="007D6DA1">
        <w:t xml:space="preserve"> had been undertaken prior to the survey design</w:t>
      </w:r>
      <w:r w:rsidRPr="007D6DA1">
        <w:t>.</w:t>
      </w:r>
      <w:r w:rsidR="007C7EC1" w:rsidRPr="007D6DA1">
        <w:t xml:space="preserve"> </w:t>
      </w:r>
      <w:r w:rsidRPr="007D6DA1">
        <w:t xml:space="preserve">This helped to ensure that the survey questions were well framed and relevant. </w:t>
      </w:r>
    </w:p>
    <w:p w14:paraId="38FFE5B8" w14:textId="2286590C" w:rsidR="00F82B17" w:rsidRPr="007D6DA1" w:rsidRDefault="00F82B17" w:rsidP="00F82B17">
      <w:pPr>
        <w:spacing w:before="240"/>
      </w:pPr>
      <w:r w:rsidRPr="007D6DA1">
        <w:t>The survey comprised 21 close-ended research questions with all of them requiring a response.</w:t>
      </w:r>
      <w:r w:rsidR="00CD6928" w:rsidRPr="007D6DA1">
        <w:t xml:space="preserve"> </w:t>
      </w:r>
      <w:r w:rsidRPr="007D6DA1">
        <w:t>At the end of these questions, respondents were asked</w:t>
      </w:r>
      <w:r w:rsidR="00944B2D" w:rsidRPr="007D6DA1">
        <w:t xml:space="preserve"> if they would like to go an incentive draw to receive </w:t>
      </w:r>
      <w:r w:rsidR="0077663C">
        <w:t>a gift voucher</w:t>
      </w:r>
      <w:r w:rsidR="00944B2D" w:rsidRPr="007D6DA1">
        <w:t xml:space="preserve">. </w:t>
      </w:r>
      <w:r w:rsidRPr="007D6DA1">
        <w:t>It was noted that each person who complete</w:t>
      </w:r>
      <w:r w:rsidR="0016392E" w:rsidRPr="007D6DA1">
        <w:t>d</w:t>
      </w:r>
      <w:r w:rsidRPr="007D6DA1">
        <w:t xml:space="preserve"> the survey c</w:t>
      </w:r>
      <w:r w:rsidR="0016392E" w:rsidRPr="007D6DA1">
        <w:t>ould</w:t>
      </w:r>
      <w:r w:rsidRPr="007D6DA1">
        <w:t xml:space="preserve"> have one entry into the draw.</w:t>
      </w:r>
      <w:r w:rsidR="00CD6928" w:rsidRPr="007D6DA1">
        <w:t xml:space="preserve"> </w:t>
      </w:r>
      <w:r w:rsidRPr="007D6DA1">
        <w:t>Respondents wishing to enter the draw were then asked for contact details so they could be notified if their entry was randomly selected (name, address and mobile phone number).</w:t>
      </w:r>
      <w:r w:rsidRPr="007D6DA1">
        <w:rPr>
          <w:rStyle w:val="FootnoteReference"/>
        </w:rPr>
        <w:footnoteReference w:id="14"/>
      </w:r>
    </w:p>
    <w:p w14:paraId="0D08FF89" w14:textId="77777777" w:rsidR="00944B2D" w:rsidRPr="007D6DA1" w:rsidRDefault="00944B2D" w:rsidP="00944B2D">
      <w:pPr>
        <w:spacing w:before="240"/>
      </w:pPr>
      <w:r w:rsidRPr="007D6DA1">
        <w:t xml:space="preserve">Steps were taken to address order effects, social desirability and bias in responses. The order of questions was randomised, response options were ordered on a scale from negative to positive, and surveys were completed privately online and submitted to Kōtātā . </w:t>
      </w:r>
    </w:p>
    <w:p w14:paraId="6363A7D3" w14:textId="23BEA492" w:rsidR="00F82B17" w:rsidRPr="007D6DA1" w:rsidRDefault="00F82B17" w:rsidP="00F82B17">
      <w:pPr>
        <w:spacing w:before="240"/>
      </w:pPr>
      <w:r w:rsidRPr="007D6DA1">
        <w:t xml:space="preserve">Cognitive pre-testing of the </w:t>
      </w:r>
      <w:r w:rsidR="00944B2D" w:rsidRPr="007D6DA1">
        <w:t>draft</w:t>
      </w:r>
      <w:r w:rsidRPr="007D6DA1">
        <w:t xml:space="preserve"> survey was undertaken with three participants from a Wellington based MTTF entity. Following this, a </w:t>
      </w:r>
      <w:r w:rsidR="00B401A0">
        <w:t>T</w:t>
      </w:r>
      <w:r w:rsidRPr="007D6DA1">
        <w:t xml:space="preserve">e </w:t>
      </w:r>
      <w:r w:rsidR="00B401A0">
        <w:t>R</w:t>
      </w:r>
      <w:r w:rsidRPr="007D6DA1">
        <w:t xml:space="preserve">eo Māori version of the final English version of the survey and accompanying survey instructions and information was created by an accredited translator and interpreter (Kūwaha Limited) in consultation with the project team. These were then assessed for accuracy and understandability by three reviewers, refined and finalised. Both </w:t>
      </w:r>
      <w:r w:rsidR="00B401A0">
        <w:t>T</w:t>
      </w:r>
      <w:r w:rsidRPr="007D6DA1">
        <w:t xml:space="preserve">e </w:t>
      </w:r>
      <w:r w:rsidR="00B401A0">
        <w:t>R</w:t>
      </w:r>
      <w:r w:rsidRPr="007D6DA1">
        <w:t xml:space="preserve">eo Māori and English versions of the information sheet were distributed in the survey recruitment process. The introductory page of the online survey offered respondents the opportunity to complete the full survey in English or </w:t>
      </w:r>
      <w:r w:rsidR="00B401A0">
        <w:t>T</w:t>
      </w:r>
      <w:r w:rsidRPr="007D6DA1">
        <w:t xml:space="preserve">e </w:t>
      </w:r>
      <w:r w:rsidR="00B401A0">
        <w:t>R</w:t>
      </w:r>
      <w:r w:rsidRPr="007D6DA1">
        <w:t>eo Māori by using a language choice button.</w:t>
      </w:r>
      <w:r w:rsidRPr="007D6DA1">
        <w:rPr>
          <w:rStyle w:val="FootnoteReference"/>
        </w:rPr>
        <w:footnoteReference w:id="15"/>
      </w:r>
      <w:r w:rsidRPr="007D6DA1">
        <w:t xml:space="preserve"> </w:t>
      </w:r>
    </w:p>
    <w:p w14:paraId="022BBC9C" w14:textId="77777777" w:rsidR="002949D1" w:rsidRPr="007D6DA1" w:rsidRDefault="002949D1">
      <w:pPr>
        <w:spacing w:before="240" w:after="200"/>
        <w:rPr>
          <w:b/>
          <w:i/>
        </w:rPr>
      </w:pPr>
      <w:r w:rsidRPr="007D6DA1">
        <w:br w:type="page"/>
      </w:r>
    </w:p>
    <w:p w14:paraId="3EF86B6B" w14:textId="42B057F9" w:rsidR="00890851" w:rsidRPr="007D6DA1" w:rsidRDefault="00BC5CF3" w:rsidP="00E23030">
      <w:pPr>
        <w:pStyle w:val="Ksub-head4"/>
      </w:pPr>
      <w:r w:rsidRPr="007D6DA1">
        <w:lastRenderedPageBreak/>
        <w:t>Participant s</w:t>
      </w:r>
      <w:r w:rsidR="00890851" w:rsidRPr="007D6DA1">
        <w:t>urvey</w:t>
      </w:r>
      <w:r w:rsidR="00F82B17" w:rsidRPr="007D6DA1">
        <w:t xml:space="preserve"> frame and</w:t>
      </w:r>
      <w:r w:rsidR="00890851" w:rsidRPr="007D6DA1">
        <w:t xml:space="preserve"> administration </w:t>
      </w:r>
    </w:p>
    <w:p w14:paraId="2337646B" w14:textId="4C38ED3D" w:rsidR="00F82B17" w:rsidRPr="007D6DA1" w:rsidRDefault="00F82B17" w:rsidP="00F82B17">
      <w:r w:rsidRPr="007D6DA1">
        <w:t xml:space="preserve">The target population frame for the survey was a combination of current programme participants who had been in an MTTF programme for at least two weeks, and those who had completed a training programme </w:t>
      </w:r>
      <w:r w:rsidR="00E23030" w:rsidRPr="007D6DA1">
        <w:t xml:space="preserve">or were </w:t>
      </w:r>
      <w:r w:rsidRPr="007D6DA1">
        <w:t xml:space="preserve">enrolled with a current training provider as of 22 July 2024. The survey did not include participants who had </w:t>
      </w:r>
      <w:r w:rsidR="00B401A0">
        <w:t>withdrawn</w:t>
      </w:r>
      <w:r w:rsidRPr="007D6DA1">
        <w:t xml:space="preserve"> early and not completed a training programme, or participants with programme providers who were no longer active. A census survey approach was used where all participants who met these criteria were invited to respond to the survey. </w:t>
      </w:r>
    </w:p>
    <w:p w14:paraId="3945A76D" w14:textId="7B57962F" w:rsidR="00F82B17" w:rsidRPr="007D6DA1" w:rsidRDefault="00F82B17" w:rsidP="00F82B17">
      <w:r w:rsidRPr="007D6DA1">
        <w:t>The survey ran over a four-week period (</w:t>
      </w:r>
      <w:r w:rsidR="00E23030" w:rsidRPr="007D6DA1">
        <w:t xml:space="preserve">from </w:t>
      </w:r>
      <w:r w:rsidRPr="007D6DA1">
        <w:t xml:space="preserve">22 July </w:t>
      </w:r>
      <w:r w:rsidR="00E23030" w:rsidRPr="007D6DA1">
        <w:t>to</w:t>
      </w:r>
      <w:r w:rsidRPr="007D6DA1">
        <w:t xml:space="preserve"> 18 August). The invitation to participants to complete the survey was made by the entities who held the participant contact details. Both the information sheet and survey link were provided to ensure potential respondents were fully informed about the aims, context, use of data, consent, voluntary nature of participation</w:t>
      </w:r>
      <w:r w:rsidR="00E23030" w:rsidRPr="007D6DA1">
        <w:t xml:space="preserve">. They included </w:t>
      </w:r>
      <w:r w:rsidRPr="007D6DA1">
        <w:t xml:space="preserve">Kaipuke contact details for any questions or concerns they might have. Invites were extended to participants via a variety of methods including: emailing and texting the link and also </w:t>
      </w:r>
      <w:r w:rsidR="00E23030" w:rsidRPr="007D6DA1">
        <w:t xml:space="preserve">evaluators </w:t>
      </w:r>
      <w:r w:rsidRPr="007D6DA1">
        <w:t xml:space="preserve">encouraging participants to access the survey </w:t>
      </w:r>
      <w:r w:rsidR="00E23030" w:rsidRPr="007D6DA1">
        <w:t>once participant interviews were complete</w:t>
      </w:r>
      <w:r w:rsidRPr="007D6DA1">
        <w:t xml:space="preserve">. </w:t>
      </w:r>
    </w:p>
    <w:p w14:paraId="5ADDB4E6" w14:textId="05F5BDC8" w:rsidR="00890851" w:rsidRPr="007D6DA1" w:rsidRDefault="00890851" w:rsidP="00890851">
      <w:pPr>
        <w:rPr>
          <w:rStyle w:val="BookTitle"/>
          <w:i w:val="0"/>
          <w:iCs w:val="0"/>
        </w:rPr>
      </w:pPr>
      <w:r w:rsidRPr="007D6DA1">
        <w:rPr>
          <w:rStyle w:val="BookTitle"/>
          <w:i w:val="0"/>
          <w:iCs w:val="0"/>
        </w:rPr>
        <w:t xml:space="preserve">MSD regional advisors played an active role in disseminating information to </w:t>
      </w:r>
      <w:r w:rsidR="007A7D9B" w:rsidRPr="007D6DA1">
        <w:rPr>
          <w:rStyle w:val="BookTitle"/>
          <w:i w:val="0"/>
          <w:iCs w:val="0"/>
        </w:rPr>
        <w:t>entities</w:t>
      </w:r>
      <w:r w:rsidRPr="007D6DA1">
        <w:rPr>
          <w:rStyle w:val="BookTitle"/>
          <w:i w:val="0"/>
          <w:iCs w:val="0"/>
        </w:rPr>
        <w:t xml:space="preserve"> about the purpose of the survey and how the results would be used</w:t>
      </w:r>
      <w:r w:rsidR="000A51B9" w:rsidRPr="007D6DA1">
        <w:rPr>
          <w:rStyle w:val="BookTitle"/>
          <w:i w:val="0"/>
          <w:iCs w:val="0"/>
        </w:rPr>
        <w:t>. In addition</w:t>
      </w:r>
      <w:r w:rsidR="00F82B17" w:rsidRPr="007D6DA1">
        <w:rPr>
          <w:rStyle w:val="BookTitle"/>
          <w:i w:val="0"/>
          <w:iCs w:val="0"/>
        </w:rPr>
        <w:t>,</w:t>
      </w:r>
      <w:r w:rsidR="000A51B9" w:rsidRPr="007D6DA1">
        <w:rPr>
          <w:rStyle w:val="BookTitle"/>
          <w:i w:val="0"/>
          <w:iCs w:val="0"/>
        </w:rPr>
        <w:t xml:space="preserve"> </w:t>
      </w:r>
      <w:r w:rsidR="008C44B5" w:rsidRPr="007D6DA1">
        <w:rPr>
          <w:rStyle w:val="BookTitle"/>
          <w:i w:val="0"/>
          <w:iCs w:val="0"/>
        </w:rPr>
        <w:t>they</w:t>
      </w:r>
      <w:r w:rsidR="000B4E9A" w:rsidRPr="007D6DA1">
        <w:rPr>
          <w:rStyle w:val="BookTitle"/>
          <w:i w:val="0"/>
          <w:iCs w:val="0"/>
        </w:rPr>
        <w:t xml:space="preserve"> </w:t>
      </w:r>
      <w:r w:rsidRPr="007D6DA1">
        <w:rPr>
          <w:rStyle w:val="BookTitle"/>
          <w:i w:val="0"/>
          <w:iCs w:val="0"/>
        </w:rPr>
        <w:t>provid</w:t>
      </w:r>
      <w:r w:rsidR="000A51B9" w:rsidRPr="007D6DA1">
        <w:rPr>
          <w:rStyle w:val="BookTitle"/>
          <w:i w:val="0"/>
          <w:iCs w:val="0"/>
        </w:rPr>
        <w:t>ed</w:t>
      </w:r>
      <w:r w:rsidRPr="007D6DA1">
        <w:rPr>
          <w:rStyle w:val="BookTitle"/>
          <w:i w:val="0"/>
          <w:iCs w:val="0"/>
        </w:rPr>
        <w:t xml:space="preserve"> regular updates on response rates and encouragement to entities to continue to promote the survey. </w:t>
      </w:r>
    </w:p>
    <w:p w14:paraId="30E19D79" w14:textId="77777777" w:rsidR="00F82B17" w:rsidRPr="007D6DA1" w:rsidRDefault="00F82B17" w:rsidP="00F82B17">
      <w:r w:rsidRPr="007D6DA1">
        <w:t>A mix of pragmatic and methodological considerations informed the approach including:</w:t>
      </w:r>
    </w:p>
    <w:p w14:paraId="5A62E57A" w14:textId="77777777" w:rsidR="00F82B17" w:rsidRPr="007D6DA1" w:rsidRDefault="00F82B17" w:rsidP="00E4050D">
      <w:pPr>
        <w:pStyle w:val="Bulletmain"/>
      </w:pPr>
      <w:r w:rsidRPr="007D6DA1">
        <w:t>taking an inclusive census approach that provided an opportunity for all eligible participants to respond to an online survey to reflect the diverse types of programmes funded and geographic locations nationwide</w:t>
      </w:r>
    </w:p>
    <w:p w14:paraId="1F0A4DD7" w14:textId="77777777" w:rsidR="00F82B17" w:rsidRPr="007D6DA1" w:rsidRDefault="00F82B17" w:rsidP="00E4050D">
      <w:pPr>
        <w:pStyle w:val="Bulletmain"/>
      </w:pPr>
      <w:r w:rsidRPr="007D6DA1">
        <w:t>the need for respondents to have had some training experience to base their survey responses upon (at least two weeks)</w:t>
      </w:r>
    </w:p>
    <w:p w14:paraId="695906BF" w14:textId="4F0ABCD8" w:rsidR="00F82B17" w:rsidRPr="007D6DA1" w:rsidRDefault="00F82B17" w:rsidP="00E4050D">
      <w:pPr>
        <w:pStyle w:val="Bulletmain"/>
      </w:pPr>
      <w:r w:rsidRPr="007D6DA1">
        <w:t>targeting and framing the survey component in a way which increased the likelihood of survey engagement, response and interpretability with other methods (such as key informant interviews) used to focus on other aspects of the evaluation (such as early exits)</w:t>
      </w:r>
    </w:p>
    <w:p w14:paraId="1764BED5" w14:textId="5CF82934" w:rsidR="00F82B17" w:rsidRPr="007D6DA1" w:rsidRDefault="00F82B17" w:rsidP="00E4050D">
      <w:pPr>
        <w:pStyle w:val="Bulletmain"/>
      </w:pPr>
      <w:r w:rsidRPr="007D6DA1">
        <w:t>involving providers in the survey recruitment process, because they held the contact information and, so that the invitation and follow-on communications were from a source known to programme participants</w:t>
      </w:r>
      <w:r w:rsidR="008B4810">
        <w:t xml:space="preserve">.  Therefore it was </w:t>
      </w:r>
      <w:r w:rsidRPr="007D6DA1">
        <w:t>potentially less likely to be diverted as spam/junk mail and more likely to be opened</w:t>
      </w:r>
    </w:p>
    <w:p w14:paraId="0EF9A502" w14:textId="18150D07" w:rsidR="00F82B17" w:rsidRPr="007D6DA1" w:rsidRDefault="00F82B17" w:rsidP="00E4050D">
      <w:pPr>
        <w:pStyle w:val="Bulletmain"/>
        <w:rPr>
          <w:rStyle w:val="BookTitle"/>
          <w:i w:val="0"/>
          <w:iCs w:val="0"/>
          <w:spacing w:val="0"/>
        </w:rPr>
      </w:pPr>
      <w:r w:rsidRPr="007D6DA1">
        <w:t>not includ</w:t>
      </w:r>
      <w:r w:rsidR="00605F2F" w:rsidRPr="007D6DA1">
        <w:t>ing</w:t>
      </w:r>
      <w:r w:rsidRPr="007D6DA1">
        <w:t xml:space="preserve"> providers who were no longer involved in the MTTF as they did not have an on-going MTTF relationship with MSD for collaboratively conducting the survey fieldwork.</w:t>
      </w:r>
      <w:r w:rsidRPr="007D6DA1">
        <w:rPr>
          <w:rStyle w:val="BookTitle"/>
          <w:i w:val="0"/>
          <w:iCs w:val="0"/>
        </w:rPr>
        <w:t xml:space="preserve"> </w:t>
      </w:r>
    </w:p>
    <w:p w14:paraId="3AE91115" w14:textId="57339825" w:rsidR="00604C3B" w:rsidRPr="007D6DA1" w:rsidRDefault="005D2A31">
      <w:pPr>
        <w:spacing w:before="240" w:after="200"/>
        <w:rPr>
          <w:b/>
          <w:i/>
        </w:rPr>
      </w:pPr>
      <w:r w:rsidRPr="005D2A31">
        <w:t>At the end of the survey period, the ballot for the voucher incentives was drawn using a randomised method.</w:t>
      </w:r>
      <w:r w:rsidRPr="007D6DA1">
        <w:t xml:space="preserve"> </w:t>
      </w:r>
      <w:r w:rsidR="00604C3B" w:rsidRPr="007D6DA1">
        <w:br w:type="page"/>
      </w:r>
    </w:p>
    <w:p w14:paraId="1F260857" w14:textId="32BDEAE5" w:rsidR="0047741A" w:rsidRPr="007D6DA1" w:rsidRDefault="00BC5CF3" w:rsidP="00E23030">
      <w:pPr>
        <w:pStyle w:val="Ksub-head4"/>
      </w:pPr>
      <w:r w:rsidRPr="007D6DA1">
        <w:lastRenderedPageBreak/>
        <w:t>Participant survey p</w:t>
      </w:r>
      <w:r w:rsidR="0047741A" w:rsidRPr="007D6DA1">
        <w:t xml:space="preserve">recision, response rate, and representativeness </w:t>
      </w:r>
    </w:p>
    <w:p w14:paraId="0DE05081" w14:textId="605446A9" w:rsidR="0047741A" w:rsidRPr="007D6DA1" w:rsidRDefault="0047741A" w:rsidP="00CA34C4">
      <w:r w:rsidRPr="007D6DA1">
        <w:t xml:space="preserve">The target population for the survey comprised </w:t>
      </w:r>
      <w:r w:rsidRPr="00CA34C4">
        <w:t>2,611</w:t>
      </w:r>
      <w:r w:rsidRPr="007D6DA1">
        <w:t xml:space="preserve"> participants.</w:t>
      </w:r>
      <w:r w:rsidR="00CD6928" w:rsidRPr="007D6DA1">
        <w:t xml:space="preserve"> </w:t>
      </w:r>
      <w:r w:rsidR="00890851" w:rsidRPr="007D6DA1">
        <w:t>The survey achieved a final sample of 690 responses which equates to a response rate of 26.4</w:t>
      </w:r>
      <w:r w:rsidR="00DC71C0" w:rsidRPr="007D6DA1">
        <w:t xml:space="preserve"> percent</w:t>
      </w:r>
      <w:r w:rsidR="00890851" w:rsidRPr="007D6DA1">
        <w:t>.</w:t>
      </w:r>
      <w:r w:rsidR="00662800" w:rsidRPr="007D6DA1">
        <w:t xml:space="preserve"> </w:t>
      </w:r>
      <w:r w:rsidRPr="007D6DA1">
        <w:t>Th</w:t>
      </w:r>
      <w:r w:rsidR="00605F2F" w:rsidRPr="007D6DA1">
        <w:t>is sample size</w:t>
      </w:r>
      <w:r w:rsidR="00CA34C4">
        <w:t xml:space="preserve"> (690 responses) allows high precision in the findings </w:t>
      </w:r>
      <w:r w:rsidRPr="007D6DA1">
        <w:t>for the five-point ratings regarding</w:t>
      </w:r>
      <w:r w:rsidR="00605F2F" w:rsidRPr="007D6DA1">
        <w:t>:</w:t>
      </w:r>
      <w:r w:rsidRPr="007D6DA1">
        <w:t xml:space="preserve"> overall satisfaction with the MTTF training programmes, level of agreement with MTTF training programme outcome statements and views on the importance of different features for a successful training experience. The margins of error for these Likert scale items ranged from ±0.5% to ±3.8% (95% confidence level), indicating a high precision for our estimates (N=690). </w:t>
      </w:r>
    </w:p>
    <w:p w14:paraId="57AF82AB" w14:textId="485FF038" w:rsidR="00890851" w:rsidRPr="007D6DA1" w:rsidRDefault="00890851" w:rsidP="00890851">
      <w:r w:rsidRPr="007D6DA1">
        <w:t xml:space="preserve">Appendix </w:t>
      </w:r>
      <w:r w:rsidR="00400805">
        <w:t>H</w:t>
      </w:r>
      <w:r w:rsidR="000B4E9A" w:rsidRPr="007D6DA1">
        <w:t xml:space="preserve"> </w:t>
      </w:r>
      <w:r w:rsidRPr="007D6DA1">
        <w:t xml:space="preserve">contains </w:t>
      </w:r>
      <w:r w:rsidR="0047741A" w:rsidRPr="007D6DA1">
        <w:t xml:space="preserve">further details about the survey approach, methodological considerations </w:t>
      </w:r>
      <w:r w:rsidRPr="007D6DA1">
        <w:t>the</w:t>
      </w:r>
      <w:r w:rsidR="007C7EC1" w:rsidRPr="007D6DA1">
        <w:t xml:space="preserve"> </w:t>
      </w:r>
      <w:r w:rsidRPr="007D6DA1">
        <w:t>information sheet and survey questions</w:t>
      </w:r>
      <w:r w:rsidR="006B6F82">
        <w:t>.</w:t>
      </w:r>
      <w:r w:rsidRPr="007D6DA1">
        <w:t xml:space="preserve"> </w:t>
      </w:r>
    </w:p>
    <w:p w14:paraId="0ACFE927" w14:textId="77777777" w:rsidR="00E72D0A" w:rsidRPr="007D6DA1" w:rsidRDefault="00E72D0A" w:rsidP="00A74EFA">
      <w:pPr>
        <w:pStyle w:val="Heading25"/>
      </w:pPr>
      <w:r w:rsidRPr="007D6DA1">
        <w:t>Sense-making and reporting</w:t>
      </w:r>
    </w:p>
    <w:p w14:paraId="5F489E93" w14:textId="1BF98A98" w:rsidR="00CC5E32" w:rsidRPr="007D6DA1" w:rsidRDefault="00E72D0A" w:rsidP="002B1818">
      <w:r w:rsidRPr="007D6DA1">
        <w:t>The</w:t>
      </w:r>
      <w:r w:rsidR="005452EA" w:rsidRPr="007D6DA1">
        <w:t xml:space="preserve"> analysis of qualitative data </w:t>
      </w:r>
      <w:r w:rsidRPr="007D6DA1">
        <w:t xml:space="preserve">ran parallel to the fieldwork. </w:t>
      </w:r>
      <w:r w:rsidR="00B37AF7" w:rsidRPr="007D6DA1">
        <w:t xml:space="preserve">Stakeholder interviews and </w:t>
      </w:r>
      <w:r w:rsidR="00CE1507" w:rsidRPr="007D6DA1">
        <w:t xml:space="preserve">preliminary </w:t>
      </w:r>
      <w:r w:rsidR="00B37AF7" w:rsidRPr="007D6DA1">
        <w:t>analysis of the insights from the interviews occurred simultaneously, with one informing the other.</w:t>
      </w:r>
      <w:r w:rsidR="00CD6928" w:rsidRPr="007D6DA1">
        <w:t xml:space="preserve"> </w:t>
      </w:r>
      <w:r w:rsidR="005452EA" w:rsidRPr="007D6DA1">
        <w:t xml:space="preserve"> After each interview, team members completed a template </w:t>
      </w:r>
      <w:r w:rsidR="00C701BE" w:rsidRPr="007D6DA1">
        <w:t xml:space="preserve">to </w:t>
      </w:r>
      <w:r w:rsidR="005452EA" w:rsidRPr="007D6DA1">
        <w:t>summaris</w:t>
      </w:r>
      <w:r w:rsidR="00C701BE" w:rsidRPr="007D6DA1">
        <w:t xml:space="preserve">e </w:t>
      </w:r>
      <w:r w:rsidR="005452EA" w:rsidRPr="007D6DA1">
        <w:t xml:space="preserve">the </w:t>
      </w:r>
      <w:r w:rsidR="00E23030" w:rsidRPr="007D6DA1">
        <w:t>stakeholders</w:t>
      </w:r>
      <w:r w:rsidR="008402E2" w:rsidRPr="007D6DA1">
        <w:t>’</w:t>
      </w:r>
      <w:r w:rsidR="00E23030" w:rsidRPr="007D6DA1">
        <w:t xml:space="preserve"> insights </w:t>
      </w:r>
      <w:r w:rsidR="005452EA" w:rsidRPr="007D6DA1">
        <w:t>against the headings in the interview schedule.</w:t>
      </w:r>
      <w:r w:rsidR="00CD6928" w:rsidRPr="007D6DA1">
        <w:t xml:space="preserve"> </w:t>
      </w:r>
      <w:r w:rsidR="005452EA" w:rsidRPr="007D6DA1">
        <w:t>As themes were identified,</w:t>
      </w:r>
      <w:r w:rsidR="00C701BE" w:rsidRPr="007D6DA1">
        <w:t xml:space="preserve"> and</w:t>
      </w:r>
      <w:r w:rsidR="005452EA" w:rsidRPr="007D6DA1">
        <w:t xml:space="preserve"> where appropriate, they were explored further in the following interviews.</w:t>
      </w:r>
      <w:r w:rsidR="00662800" w:rsidRPr="007D6DA1">
        <w:t xml:space="preserve"> </w:t>
      </w:r>
      <w:r w:rsidR="00CC5E32" w:rsidRPr="007D6DA1">
        <w:t xml:space="preserve"> </w:t>
      </w:r>
    </w:p>
    <w:p w14:paraId="22D709E7" w14:textId="00760897" w:rsidR="00CC5E32" w:rsidRPr="007D6DA1" w:rsidRDefault="00CC5E32" w:rsidP="002B1818">
      <w:r w:rsidRPr="007D6DA1">
        <w:t>The team regularly discussed them</w:t>
      </w:r>
      <w:r w:rsidR="00E23030" w:rsidRPr="007D6DA1">
        <w:t>es from individuals interviews</w:t>
      </w:r>
      <w:r w:rsidR="008402E2" w:rsidRPr="007D6DA1">
        <w:t>’</w:t>
      </w:r>
      <w:r w:rsidRPr="007D6DA1">
        <w:t xml:space="preserve"> to collectively identify insights with the data. </w:t>
      </w:r>
      <w:r w:rsidR="00E23030" w:rsidRPr="007D6DA1">
        <w:t xml:space="preserve"> Once transcripts were completed, </w:t>
      </w:r>
      <w:r w:rsidR="00E14177" w:rsidRPr="007D6DA1">
        <w:t>evaluators read and re-read the content and undertook an inductive coding process to identify and capture patterns within the data (Braun and Clarke (2006)</w:t>
      </w:r>
      <w:r w:rsidR="008402E2" w:rsidRPr="007D6DA1">
        <w:t>)</w:t>
      </w:r>
      <w:r w:rsidR="00E23030" w:rsidRPr="007D6DA1">
        <w:t>.</w:t>
      </w:r>
      <w:r w:rsidR="00662800" w:rsidRPr="007D6DA1">
        <w:t xml:space="preserve"> </w:t>
      </w:r>
      <w:r w:rsidRPr="007D6DA1">
        <w:t xml:space="preserve">From there, key themes were constructed against the key evaluation questions. </w:t>
      </w:r>
    </w:p>
    <w:p w14:paraId="2097F42E" w14:textId="4929FAD6" w:rsidR="005452EA" w:rsidRPr="007D6DA1" w:rsidRDefault="00CC5E32" w:rsidP="00E72D0A">
      <w:r w:rsidRPr="007D6DA1">
        <w:t xml:space="preserve">The analysis of employment and other outcomes was conducted against a rubric of expectations that was developed in consultation with MSD (Appendix </w:t>
      </w:r>
      <w:r w:rsidR="00E23030" w:rsidRPr="007D6DA1">
        <w:t>G</w:t>
      </w:r>
      <w:r w:rsidRPr="007D6DA1">
        <w:t>). The analysis of partnership outcomes was conducted against a rubric that combined the expectations of Relational Commissioning and Te Pae Tata.</w:t>
      </w:r>
    </w:p>
    <w:p w14:paraId="0520179C" w14:textId="63D78870" w:rsidR="00E72D0A" w:rsidRPr="007D6DA1" w:rsidRDefault="00CE1507" w:rsidP="00E72D0A">
      <w:r w:rsidRPr="007D6DA1">
        <w:t>After analysis</w:t>
      </w:r>
      <w:r w:rsidR="00CC5E32" w:rsidRPr="007D6DA1">
        <w:t xml:space="preserve"> of</w:t>
      </w:r>
      <w:r w:rsidRPr="007D6DA1">
        <w:t xml:space="preserve"> the individual data streams (administrative programme data, qualitative stakeholder data and the programme participant survey)</w:t>
      </w:r>
      <w:r w:rsidR="00CC5E32" w:rsidRPr="007D6DA1">
        <w:t xml:space="preserve"> a team analysis workshop was held to </w:t>
      </w:r>
      <w:r w:rsidRPr="007D6DA1">
        <w:t>synthesis</w:t>
      </w:r>
      <w:r w:rsidR="00F72980" w:rsidRPr="007D6DA1">
        <w:t>e</w:t>
      </w:r>
      <w:r w:rsidRPr="007D6DA1">
        <w:t xml:space="preserve"> the </w:t>
      </w:r>
      <w:r w:rsidR="00E13FBB" w:rsidRPr="007D6DA1">
        <w:t xml:space="preserve">findings from the three data streams </w:t>
      </w:r>
      <w:r w:rsidRPr="007D6DA1">
        <w:t>against</w:t>
      </w:r>
      <w:r w:rsidR="006C2E86" w:rsidRPr="007D6DA1">
        <w:t xml:space="preserve"> the evaluation questions</w:t>
      </w:r>
      <w:r w:rsidR="00E14177" w:rsidRPr="007D6DA1">
        <w:t xml:space="preserve">. </w:t>
      </w:r>
      <w:r w:rsidR="00E72D0A" w:rsidRPr="007D6DA1">
        <w:t xml:space="preserve">From this analysis, responses to the evaluation questions were formulated. </w:t>
      </w:r>
    </w:p>
    <w:p w14:paraId="305BCD1C" w14:textId="3CDF8E9E" w:rsidR="00E72D0A" w:rsidRPr="007D6DA1" w:rsidRDefault="00E72D0A" w:rsidP="00E72D0A">
      <w:pPr>
        <w:pStyle w:val="Bodycopybeforebullet"/>
        <w:rPr>
          <w:lang w:val="mi-NZ"/>
        </w:rPr>
      </w:pPr>
      <w:r w:rsidRPr="007D6DA1">
        <w:rPr>
          <w:lang w:val="mi-NZ"/>
        </w:rPr>
        <w:t xml:space="preserve">In late August 2024, a workshop was held </w:t>
      </w:r>
      <w:bookmarkStart w:id="49" w:name="_Hlk152233191"/>
      <w:r w:rsidRPr="007D6DA1">
        <w:rPr>
          <w:lang w:val="mi-NZ"/>
        </w:rPr>
        <w:t xml:space="preserve">with the </w:t>
      </w:r>
      <w:r w:rsidR="007A7D9B" w:rsidRPr="007D6DA1">
        <w:rPr>
          <w:lang w:val="mi-NZ"/>
        </w:rPr>
        <w:t>MTTF</w:t>
      </w:r>
      <w:r w:rsidRPr="007D6DA1">
        <w:rPr>
          <w:lang w:val="mi-NZ"/>
        </w:rPr>
        <w:t xml:space="preserve"> delivery team </w:t>
      </w:r>
      <w:bookmarkEnd w:id="49"/>
      <w:r w:rsidRPr="007D6DA1">
        <w:rPr>
          <w:lang w:val="mi-NZ"/>
        </w:rPr>
        <w:t xml:space="preserve">to </w:t>
      </w:r>
      <w:r w:rsidR="0098513A" w:rsidRPr="007D6DA1">
        <w:rPr>
          <w:lang w:val="mi-NZ"/>
        </w:rPr>
        <w:t>present</w:t>
      </w:r>
      <w:r w:rsidRPr="007D6DA1">
        <w:rPr>
          <w:lang w:val="mi-NZ"/>
        </w:rPr>
        <w:t xml:space="preserve"> and sense check the preliminary findings from the </w:t>
      </w:r>
      <w:r w:rsidR="00662800" w:rsidRPr="007D6DA1">
        <w:rPr>
          <w:lang w:val="mi-NZ"/>
        </w:rPr>
        <w:t xml:space="preserve">programme data, the engagement with stakeholders </w:t>
      </w:r>
      <w:r w:rsidRPr="007D6DA1">
        <w:rPr>
          <w:lang w:val="mi-NZ"/>
        </w:rPr>
        <w:t>and</w:t>
      </w:r>
      <w:r w:rsidR="00662800" w:rsidRPr="007D6DA1">
        <w:rPr>
          <w:lang w:val="mi-NZ"/>
        </w:rPr>
        <w:t xml:space="preserve"> the</w:t>
      </w:r>
      <w:r w:rsidRPr="007D6DA1">
        <w:rPr>
          <w:lang w:val="mi-NZ"/>
        </w:rPr>
        <w:t xml:space="preserve"> participant survey</w:t>
      </w:r>
      <w:r w:rsidR="00662800" w:rsidRPr="007D6DA1">
        <w:rPr>
          <w:lang w:val="mi-NZ"/>
        </w:rPr>
        <w:t>,</w:t>
      </w:r>
      <w:r w:rsidRPr="007D6DA1">
        <w:rPr>
          <w:lang w:val="mi-NZ"/>
        </w:rPr>
        <w:t xml:space="preserve"> and to discuss potential </w:t>
      </w:r>
      <w:r w:rsidR="00904FF3" w:rsidRPr="007D6DA1">
        <w:rPr>
          <w:lang w:val="mi-NZ"/>
        </w:rPr>
        <w:t>recommendations.</w:t>
      </w:r>
      <w:r w:rsidR="00E14177" w:rsidRPr="007D6DA1">
        <w:rPr>
          <w:lang w:val="mi-NZ"/>
        </w:rPr>
        <w:t xml:space="preserve"> </w:t>
      </w:r>
      <w:r w:rsidRPr="007D6DA1">
        <w:rPr>
          <w:lang w:val="mi-NZ"/>
        </w:rPr>
        <w:t>The draft report</w:t>
      </w:r>
      <w:r w:rsidR="00662800" w:rsidRPr="007D6DA1">
        <w:rPr>
          <w:lang w:val="mi-NZ"/>
        </w:rPr>
        <w:t xml:space="preserve"> that incorporated feedback from the workshop</w:t>
      </w:r>
      <w:r w:rsidR="008402E2" w:rsidRPr="007D6DA1">
        <w:rPr>
          <w:lang w:val="mi-NZ"/>
        </w:rPr>
        <w:t xml:space="preserve"> </w:t>
      </w:r>
      <w:r w:rsidRPr="007D6DA1">
        <w:rPr>
          <w:lang w:val="mi-NZ"/>
        </w:rPr>
        <w:t xml:space="preserve">was prepared and submitted to MSD in early September 2024. A second sense-making hui was held to </w:t>
      </w:r>
      <w:r w:rsidR="00850425" w:rsidRPr="007D6DA1">
        <w:rPr>
          <w:lang w:val="mi-NZ"/>
        </w:rPr>
        <w:t xml:space="preserve">discuss </w:t>
      </w:r>
      <w:r w:rsidRPr="007D6DA1">
        <w:rPr>
          <w:lang w:val="mi-NZ"/>
        </w:rPr>
        <w:t xml:space="preserve">feedback on the draft report and to </w:t>
      </w:r>
      <w:r w:rsidR="00850425" w:rsidRPr="007D6DA1">
        <w:rPr>
          <w:lang w:val="mi-NZ"/>
        </w:rPr>
        <w:t xml:space="preserve">socialise the evaluation </w:t>
      </w:r>
      <w:r w:rsidRPr="007D6DA1">
        <w:rPr>
          <w:lang w:val="mi-NZ"/>
        </w:rPr>
        <w:t>recommendations.</w:t>
      </w:r>
      <w:r w:rsidR="007C7EC1" w:rsidRPr="007D6DA1">
        <w:rPr>
          <w:lang w:val="mi-NZ"/>
        </w:rPr>
        <w:t xml:space="preserve"> </w:t>
      </w:r>
      <w:r w:rsidRPr="007D6DA1">
        <w:rPr>
          <w:lang w:val="mi-NZ"/>
        </w:rPr>
        <w:t xml:space="preserve">This feedback </w:t>
      </w:r>
      <w:r w:rsidR="00850425" w:rsidRPr="007D6DA1">
        <w:rPr>
          <w:lang w:val="mi-NZ"/>
        </w:rPr>
        <w:t xml:space="preserve">contributed to the </w:t>
      </w:r>
      <w:r w:rsidRPr="007D6DA1">
        <w:rPr>
          <w:lang w:val="mi-NZ"/>
        </w:rPr>
        <w:t>preparation of the final report.</w:t>
      </w:r>
      <w:r w:rsidR="000B4E9A" w:rsidRPr="007D6DA1">
        <w:rPr>
          <w:lang w:val="mi-NZ"/>
        </w:rPr>
        <w:t xml:space="preserve"> </w:t>
      </w:r>
      <w:r w:rsidRPr="007D6DA1">
        <w:rPr>
          <w:lang w:val="mi-NZ"/>
        </w:rPr>
        <w:t xml:space="preserve">A final report was submitted </w:t>
      </w:r>
      <w:r w:rsidR="00322378" w:rsidRPr="007D6DA1">
        <w:rPr>
          <w:lang w:val="mi-NZ"/>
        </w:rPr>
        <w:t xml:space="preserve">in </w:t>
      </w:r>
      <w:r w:rsidR="00A61D4D">
        <w:rPr>
          <w:lang w:val="mi-NZ"/>
        </w:rPr>
        <w:t>January</w:t>
      </w:r>
      <w:r w:rsidR="00322378" w:rsidRPr="007D6DA1">
        <w:rPr>
          <w:lang w:val="mi-NZ"/>
        </w:rPr>
        <w:t xml:space="preserve"> 202</w:t>
      </w:r>
      <w:r w:rsidR="00A61D4D">
        <w:rPr>
          <w:lang w:val="mi-NZ"/>
        </w:rPr>
        <w:t>5</w:t>
      </w:r>
      <w:r w:rsidR="00322378" w:rsidRPr="007D6DA1">
        <w:rPr>
          <w:lang w:val="mi-NZ"/>
        </w:rPr>
        <w:t>.</w:t>
      </w:r>
    </w:p>
    <w:p w14:paraId="4CD87CD8" w14:textId="06230B1A" w:rsidR="00E72D0A" w:rsidRPr="007D6DA1" w:rsidRDefault="00604C3B" w:rsidP="00CA34C4">
      <w:pPr>
        <w:pStyle w:val="Heading2"/>
      </w:pPr>
      <w:r w:rsidRPr="007D6DA1">
        <w:br w:type="page"/>
      </w:r>
      <w:bookmarkStart w:id="50" w:name="_Toc189235478"/>
      <w:r w:rsidR="00C603D8" w:rsidRPr="007D6DA1">
        <w:lastRenderedPageBreak/>
        <w:t>Caveats</w:t>
      </w:r>
      <w:bookmarkEnd w:id="50"/>
    </w:p>
    <w:p w14:paraId="65AADAA9" w14:textId="04FC0A7C" w:rsidR="008D472A" w:rsidRPr="007D6DA1" w:rsidRDefault="00A929AA" w:rsidP="00E23030">
      <w:pPr>
        <w:pStyle w:val="Ksub-head4"/>
      </w:pPr>
      <w:r w:rsidRPr="007D6DA1">
        <w:t>Administrative data</w:t>
      </w:r>
      <w:r w:rsidR="00D178D4" w:rsidRPr="007D6DA1">
        <w:t xml:space="preserve"> </w:t>
      </w:r>
    </w:p>
    <w:p w14:paraId="2E033774" w14:textId="56291671" w:rsidR="00FC17B7" w:rsidRPr="007D6DA1" w:rsidRDefault="00D178D4" w:rsidP="00A929AA">
      <w:r w:rsidRPr="007D6DA1">
        <w:t xml:space="preserve">MSD supplied a range of administrative data about the MTTF, </w:t>
      </w:r>
      <w:r w:rsidR="00985A61" w:rsidRPr="007D6DA1">
        <w:t>relating to</w:t>
      </w:r>
      <w:r w:rsidRPr="007D6DA1">
        <w:t xml:space="preserve"> the characteristics </w:t>
      </w:r>
      <w:r w:rsidR="00985A61" w:rsidRPr="007D6DA1">
        <w:t>of</w:t>
      </w:r>
      <w:r w:rsidRPr="007D6DA1">
        <w:t xml:space="preserve"> participants</w:t>
      </w:r>
      <w:r w:rsidR="00985A61" w:rsidRPr="007D6DA1">
        <w:t xml:space="preserve"> and the outcomes they achieved</w:t>
      </w:r>
      <w:r w:rsidR="00395BC2" w:rsidRPr="007D6DA1">
        <w:t>.</w:t>
      </w:r>
      <w:r w:rsidR="00CD6928" w:rsidRPr="007D6DA1">
        <w:t xml:space="preserve"> </w:t>
      </w:r>
      <w:r w:rsidR="00E35124" w:rsidRPr="007D6DA1">
        <w:t>There are two key caveats</w:t>
      </w:r>
      <w:r w:rsidR="00662800" w:rsidRPr="007D6DA1">
        <w:t xml:space="preserve"> associated with this data</w:t>
      </w:r>
      <w:r w:rsidR="00395BC2" w:rsidRPr="007D6DA1">
        <w:t xml:space="preserve">. </w:t>
      </w:r>
      <w:r w:rsidR="003D76FD" w:rsidRPr="007D6DA1">
        <w:t>Firstly</w:t>
      </w:r>
      <w:r w:rsidR="00703F14" w:rsidRPr="007D6DA1">
        <w:t>,</w:t>
      </w:r>
      <w:r w:rsidR="003D76FD" w:rsidRPr="007D6DA1">
        <w:t xml:space="preserve"> the demographic and outcomes data presented in the report </w:t>
      </w:r>
      <w:r w:rsidR="00703F14" w:rsidRPr="007D6DA1">
        <w:t>exclude missing data for a number of variables</w:t>
      </w:r>
      <w:r w:rsidR="00395BC2" w:rsidRPr="007D6DA1">
        <w:t>.</w:t>
      </w:r>
      <w:r w:rsidR="00662800" w:rsidRPr="007D6DA1">
        <w:t xml:space="preserve"> </w:t>
      </w:r>
      <w:r w:rsidR="003D76FD" w:rsidRPr="007D6DA1">
        <w:t xml:space="preserve">For the first 3 years of the MTTF, </w:t>
      </w:r>
      <w:r w:rsidR="00FC17B7" w:rsidRPr="007D6DA1">
        <w:t xml:space="preserve">providers </w:t>
      </w:r>
      <w:r w:rsidR="003D76FD" w:rsidRPr="007D6DA1">
        <w:t xml:space="preserve">collected data in an Excel spreadsheet and provided it to MBIE </w:t>
      </w:r>
      <w:r w:rsidR="00662800" w:rsidRPr="007D6DA1">
        <w:t>(</w:t>
      </w:r>
      <w:r w:rsidR="003D76FD" w:rsidRPr="007D6DA1">
        <w:t>and then MSD</w:t>
      </w:r>
      <w:r w:rsidR="00662800" w:rsidRPr="007D6DA1">
        <w:t>)</w:t>
      </w:r>
      <w:r w:rsidR="003D76FD" w:rsidRPr="007D6DA1">
        <w:t xml:space="preserve"> in aggregated f</w:t>
      </w:r>
      <w:r w:rsidR="008402E2" w:rsidRPr="007D6DA1">
        <w:t>orm</w:t>
      </w:r>
      <w:r w:rsidR="00395BC2" w:rsidRPr="007D6DA1">
        <w:t xml:space="preserve">. </w:t>
      </w:r>
      <w:r w:rsidR="00E35124" w:rsidRPr="007D6DA1">
        <w:t>I</w:t>
      </w:r>
      <w:r w:rsidR="00FC17B7" w:rsidRPr="007D6DA1">
        <w:t xml:space="preserve">n October </w:t>
      </w:r>
      <w:r w:rsidR="00E35124" w:rsidRPr="007D6DA1">
        <w:t>2023</w:t>
      </w:r>
      <w:r w:rsidR="00FC17B7" w:rsidRPr="007D6DA1">
        <w:t>,</w:t>
      </w:r>
      <w:r w:rsidR="00E35124" w:rsidRPr="007D6DA1">
        <w:t xml:space="preserve"> participant data was transferred into a </w:t>
      </w:r>
      <w:r w:rsidR="00CF6DCC" w:rsidRPr="007D6DA1">
        <w:t xml:space="preserve">Service Outcomes Reporting Tool </w:t>
      </w:r>
      <w:r w:rsidR="00E35124" w:rsidRPr="007D6DA1">
        <w:t>(SORT)</w:t>
      </w:r>
      <w:r w:rsidR="003D76FD" w:rsidRPr="007D6DA1">
        <w:t xml:space="preserve"> </w:t>
      </w:r>
      <w:r w:rsidR="00FC17B7" w:rsidRPr="007D6DA1">
        <w:t xml:space="preserve">administered by </w:t>
      </w:r>
      <w:r w:rsidR="003D76FD" w:rsidRPr="007D6DA1">
        <w:t>MSD</w:t>
      </w:r>
      <w:r w:rsidR="00395BC2" w:rsidRPr="007D6DA1">
        <w:t>.</w:t>
      </w:r>
      <w:r w:rsidR="00CD6928" w:rsidRPr="007D6DA1">
        <w:t xml:space="preserve"> </w:t>
      </w:r>
    </w:p>
    <w:p w14:paraId="56F35A5E" w14:textId="04DF5754" w:rsidR="00FC17B7" w:rsidRPr="007D6DA1" w:rsidRDefault="00FC17B7" w:rsidP="00A929AA">
      <w:r w:rsidRPr="007D6DA1">
        <w:t>When the data was migrated, not all</w:t>
      </w:r>
      <w:r w:rsidR="008A5567" w:rsidRPr="007D6DA1">
        <w:t xml:space="preserve"> data</w:t>
      </w:r>
      <w:r w:rsidRPr="007D6DA1">
        <w:t xml:space="preserve"> fields were able to be carried across</w:t>
      </w:r>
      <w:r w:rsidR="008A5567" w:rsidRPr="007D6DA1">
        <w:t xml:space="preserve"> from previous years</w:t>
      </w:r>
      <w:r w:rsidRPr="007D6DA1">
        <w:t>.</w:t>
      </w:r>
      <w:r w:rsidR="00CD6928" w:rsidRPr="007D6DA1">
        <w:t xml:space="preserve"> </w:t>
      </w:r>
      <w:r w:rsidRPr="007D6DA1">
        <w:t xml:space="preserve">This is because fields may have been collected in a different format that could not be </w:t>
      </w:r>
      <w:r w:rsidR="008A5567" w:rsidRPr="007D6DA1">
        <w:t>migrated or</w:t>
      </w:r>
      <w:r w:rsidRPr="007D6DA1">
        <w:t xml:space="preserve"> </w:t>
      </w:r>
      <w:r w:rsidR="009D1524">
        <w:t xml:space="preserve">they </w:t>
      </w:r>
      <w:r w:rsidRPr="007D6DA1">
        <w:t>may not have been collected</w:t>
      </w:r>
      <w:r w:rsidR="008A5567" w:rsidRPr="007D6DA1">
        <w:t xml:space="preserve"> at all</w:t>
      </w:r>
      <w:r w:rsidRPr="007D6DA1">
        <w:t xml:space="preserve"> as it wasn’t mandatory </w:t>
      </w:r>
      <w:r w:rsidR="000B7818" w:rsidRPr="007D6DA1">
        <w:t>to do so prior to the introduction of SORT.</w:t>
      </w:r>
      <w:r w:rsidR="00CD6928" w:rsidRPr="007D6DA1">
        <w:t xml:space="preserve"> </w:t>
      </w:r>
      <w:r w:rsidRPr="007D6DA1">
        <w:t xml:space="preserve">From October 2023, all data fields contain complete data. </w:t>
      </w:r>
    </w:p>
    <w:p w14:paraId="5BDA27BC" w14:textId="692FA1BE" w:rsidR="00FC17B7" w:rsidRPr="007D6DA1" w:rsidRDefault="00FC17B7" w:rsidP="00FC17B7">
      <w:r w:rsidRPr="007D6DA1">
        <w:t>Readers should be aware of this caveat when interpreting participant demographic and outcomes data presented in the report</w:t>
      </w:r>
      <w:r w:rsidR="008A5567" w:rsidRPr="007D6DA1">
        <w:t xml:space="preserve"> (Section</w:t>
      </w:r>
      <w:r w:rsidR="000F4820">
        <w:t>s</w:t>
      </w:r>
      <w:r w:rsidR="008A5567" w:rsidRPr="007D6DA1">
        <w:t xml:space="preserve"> 3</w:t>
      </w:r>
      <w:r w:rsidR="000F4820">
        <w:t xml:space="preserve"> and 4</w:t>
      </w:r>
      <w:r w:rsidR="008A5567" w:rsidRPr="007D6DA1">
        <w:t>)</w:t>
      </w:r>
      <w:r w:rsidRPr="007D6DA1">
        <w:t>.</w:t>
      </w:r>
      <w:r w:rsidR="00CD6928" w:rsidRPr="007D6DA1">
        <w:t xml:space="preserve"> </w:t>
      </w:r>
      <w:r w:rsidRPr="007D6DA1">
        <w:t>For variable</w:t>
      </w:r>
      <w:r w:rsidR="008A5567" w:rsidRPr="007D6DA1">
        <w:t>s</w:t>
      </w:r>
      <w:r w:rsidRPr="007D6DA1">
        <w:t xml:space="preserve"> affected by missing data, the volume of missing data</w:t>
      </w:r>
      <w:r w:rsidR="008A5567" w:rsidRPr="007D6DA1">
        <w:t xml:space="preserve"> </w:t>
      </w:r>
      <w:r w:rsidRPr="007D6DA1">
        <w:t xml:space="preserve">is noted </w:t>
      </w:r>
      <w:r w:rsidR="008A5567" w:rsidRPr="007D6DA1">
        <w:t>beneath</w:t>
      </w:r>
      <w:r w:rsidRPr="007D6DA1">
        <w:t xml:space="preserve"> the tables and graphs. </w:t>
      </w:r>
      <w:r w:rsidR="000B7818" w:rsidRPr="007D6DA1">
        <w:t>All calculations in the report exclude missing data.</w:t>
      </w:r>
    </w:p>
    <w:p w14:paraId="5B332CA4" w14:textId="635CE85D" w:rsidR="00FC17B7" w:rsidRPr="007D6DA1" w:rsidRDefault="000B7818" w:rsidP="00FC17B7">
      <w:pPr>
        <w:rPr>
          <w:b/>
          <w:bCs/>
        </w:rPr>
      </w:pPr>
      <w:r w:rsidRPr="007D6DA1">
        <w:t xml:space="preserve">The second caveat in relation to administrative data </w:t>
      </w:r>
      <w:r w:rsidR="008A5567" w:rsidRPr="007D6DA1">
        <w:t>is that it e</w:t>
      </w:r>
      <w:r w:rsidR="00FC17B7" w:rsidRPr="007D6DA1">
        <w:t>xcludes</w:t>
      </w:r>
      <w:r w:rsidR="008A5567" w:rsidRPr="007D6DA1">
        <w:t xml:space="preserve"> data</w:t>
      </w:r>
      <w:r w:rsidR="008402E2" w:rsidRPr="007D6DA1">
        <w:t xml:space="preserve"> from </w:t>
      </w:r>
      <w:r w:rsidR="00FC17B7" w:rsidRPr="007D6DA1">
        <w:t>two active</w:t>
      </w:r>
      <w:r w:rsidR="008A5567" w:rsidRPr="007D6DA1">
        <w:t xml:space="preserve"> entities</w:t>
      </w:r>
      <w:r w:rsidR="00FC17B7" w:rsidRPr="007D6DA1">
        <w:t xml:space="preserve"> who are not registered i</w:t>
      </w:r>
      <w:r w:rsidR="008A5567" w:rsidRPr="007D6DA1">
        <w:t>n</w:t>
      </w:r>
      <w:r w:rsidR="00FC17B7" w:rsidRPr="007D6DA1">
        <w:t xml:space="preserve"> SORT. Therefore</w:t>
      </w:r>
      <w:r w:rsidRPr="007D6DA1">
        <w:t xml:space="preserve">, information relating to </w:t>
      </w:r>
      <w:r w:rsidR="008A5567" w:rsidRPr="007D6DA1">
        <w:t xml:space="preserve">participants enrolled with these entities </w:t>
      </w:r>
      <w:r w:rsidRPr="007D6DA1">
        <w:t xml:space="preserve">is not included </w:t>
      </w:r>
      <w:r w:rsidR="00FC17B7" w:rsidRPr="007D6DA1">
        <w:t>in the analysi</w:t>
      </w:r>
      <w:r w:rsidR="008A5567" w:rsidRPr="007D6DA1">
        <w:t>s</w:t>
      </w:r>
      <w:r w:rsidR="00FC17B7" w:rsidRPr="007D6DA1">
        <w:t xml:space="preserve">. </w:t>
      </w:r>
    </w:p>
    <w:p w14:paraId="57A6F011" w14:textId="77777777" w:rsidR="008D472A" w:rsidRPr="007D6DA1" w:rsidRDefault="000B7818" w:rsidP="007F75A7">
      <w:pPr>
        <w:rPr>
          <w:rStyle w:val="Ksub-head4Char"/>
        </w:rPr>
      </w:pPr>
      <w:r w:rsidRPr="007D6DA1">
        <w:rPr>
          <w:rStyle w:val="Ksub-head4Char"/>
        </w:rPr>
        <w:t xml:space="preserve">Selection of </w:t>
      </w:r>
      <w:r w:rsidR="009A1AAB" w:rsidRPr="007D6DA1">
        <w:rPr>
          <w:rStyle w:val="Ksub-head4Char"/>
        </w:rPr>
        <w:t>programme participants</w:t>
      </w:r>
      <w:r w:rsidRPr="007D6DA1">
        <w:rPr>
          <w:rStyle w:val="Ksub-head4Char"/>
        </w:rPr>
        <w:t xml:space="preserve"> </w:t>
      </w:r>
      <w:r w:rsidR="00AD1224" w:rsidRPr="007D6DA1">
        <w:rPr>
          <w:rStyle w:val="Ksub-head4Char"/>
        </w:rPr>
        <w:t>to be interview</w:t>
      </w:r>
      <w:r w:rsidR="008D472A" w:rsidRPr="007D6DA1">
        <w:rPr>
          <w:rStyle w:val="Ksub-head4Char"/>
        </w:rPr>
        <w:t>ed</w:t>
      </w:r>
      <w:r w:rsidR="00AD1224" w:rsidRPr="007D6DA1">
        <w:rPr>
          <w:rStyle w:val="Ksub-head4Char"/>
        </w:rPr>
        <w:t xml:space="preserve"> for </w:t>
      </w:r>
      <w:r w:rsidRPr="007D6DA1">
        <w:rPr>
          <w:rStyle w:val="Ksub-head4Char"/>
        </w:rPr>
        <w:t>the evaluation</w:t>
      </w:r>
      <w:r w:rsidR="009A1AAB" w:rsidRPr="007D6DA1">
        <w:rPr>
          <w:rStyle w:val="Ksub-head4Char"/>
        </w:rPr>
        <w:t xml:space="preserve"> </w:t>
      </w:r>
    </w:p>
    <w:p w14:paraId="31BFDE22" w14:textId="1BF7669A" w:rsidR="00C905F6" w:rsidRPr="007D6DA1" w:rsidRDefault="008402E2" w:rsidP="007F75A7">
      <w:pPr>
        <w:rPr>
          <w:shd w:val="clear" w:color="auto" w:fill="FFFFFF"/>
          <w:lang w:eastAsia="en-GB"/>
        </w:rPr>
      </w:pPr>
      <w:r w:rsidRPr="007D6DA1">
        <w:rPr>
          <w:shd w:val="clear" w:color="auto" w:fill="FFFFFF"/>
          <w:lang w:eastAsia="en-GB"/>
        </w:rPr>
        <w:t xml:space="preserve">At the time of the evaluation, </w:t>
      </w:r>
      <w:r w:rsidR="007F75A7" w:rsidRPr="007D6DA1">
        <w:rPr>
          <w:shd w:val="clear" w:color="auto" w:fill="FFFFFF"/>
          <w:lang w:eastAsia="en-GB"/>
        </w:rPr>
        <w:t>MSD d</w:t>
      </w:r>
      <w:r w:rsidRPr="007D6DA1">
        <w:rPr>
          <w:shd w:val="clear" w:color="auto" w:fill="FFFFFF"/>
          <w:lang w:eastAsia="en-GB"/>
        </w:rPr>
        <w:t xml:space="preserve">id </w:t>
      </w:r>
      <w:r w:rsidR="007F75A7" w:rsidRPr="007D6DA1">
        <w:rPr>
          <w:shd w:val="clear" w:color="auto" w:fill="FFFFFF"/>
          <w:lang w:eastAsia="en-GB"/>
        </w:rPr>
        <w:t xml:space="preserve">not hold identifying </w:t>
      </w:r>
      <w:r w:rsidR="000B7818" w:rsidRPr="007D6DA1">
        <w:rPr>
          <w:shd w:val="clear" w:color="auto" w:fill="FFFFFF"/>
          <w:lang w:eastAsia="en-GB"/>
        </w:rPr>
        <w:t>details</w:t>
      </w:r>
      <w:r w:rsidR="007F75A7" w:rsidRPr="007D6DA1">
        <w:rPr>
          <w:shd w:val="clear" w:color="auto" w:fill="FFFFFF"/>
          <w:lang w:eastAsia="en-GB"/>
        </w:rPr>
        <w:t xml:space="preserve"> for MTTF programme participants</w:t>
      </w:r>
      <w:r w:rsidR="00395BC2" w:rsidRPr="007D6DA1">
        <w:rPr>
          <w:shd w:val="clear" w:color="auto" w:fill="FFFFFF"/>
          <w:lang w:eastAsia="en-GB"/>
        </w:rPr>
        <w:t>.</w:t>
      </w:r>
      <w:r w:rsidR="00AD5494">
        <w:rPr>
          <w:shd w:val="clear" w:color="auto" w:fill="FFFFFF"/>
          <w:lang w:eastAsia="en-GB"/>
        </w:rPr>
        <w:t xml:space="preserve"> </w:t>
      </w:r>
      <w:r w:rsidR="007F75A7" w:rsidRPr="007D6DA1">
        <w:rPr>
          <w:shd w:val="clear" w:color="auto" w:fill="FFFFFF"/>
          <w:lang w:eastAsia="en-GB"/>
        </w:rPr>
        <w:t>Therefore</w:t>
      </w:r>
      <w:r w:rsidR="00B03C8D" w:rsidRPr="007D6DA1">
        <w:rPr>
          <w:shd w:val="clear" w:color="auto" w:fill="FFFFFF"/>
          <w:lang w:eastAsia="en-GB"/>
        </w:rPr>
        <w:t>,</w:t>
      </w:r>
      <w:r w:rsidR="007F75A7" w:rsidRPr="007D6DA1">
        <w:rPr>
          <w:shd w:val="clear" w:color="auto" w:fill="FFFFFF"/>
          <w:lang w:eastAsia="en-GB"/>
        </w:rPr>
        <w:t xml:space="preserve"> Kaipuke worked with entities to identify p</w:t>
      </w:r>
      <w:r w:rsidR="00B03C8D" w:rsidRPr="007D6DA1">
        <w:rPr>
          <w:shd w:val="clear" w:color="auto" w:fill="FFFFFF"/>
          <w:lang w:eastAsia="en-GB"/>
        </w:rPr>
        <w:t>otential participants to be interviewed as part of the evaluation</w:t>
      </w:r>
      <w:r w:rsidR="00395BC2" w:rsidRPr="007D6DA1">
        <w:rPr>
          <w:shd w:val="clear" w:color="auto" w:fill="FFFFFF"/>
          <w:lang w:eastAsia="en-GB"/>
        </w:rPr>
        <w:t>.</w:t>
      </w:r>
      <w:r w:rsidR="00CD6928" w:rsidRPr="007D6DA1">
        <w:rPr>
          <w:shd w:val="clear" w:color="auto" w:fill="FFFFFF"/>
          <w:lang w:eastAsia="en-GB"/>
        </w:rPr>
        <w:t xml:space="preserve"> </w:t>
      </w:r>
      <w:r w:rsidR="00C905F6" w:rsidRPr="007D6DA1">
        <w:rPr>
          <w:shd w:val="clear" w:color="auto" w:fill="FFFFFF"/>
          <w:lang w:eastAsia="en-GB"/>
        </w:rPr>
        <w:t xml:space="preserve">While this approach </w:t>
      </w:r>
      <w:r w:rsidR="002B1818" w:rsidRPr="007D6DA1">
        <w:rPr>
          <w:shd w:val="clear" w:color="auto" w:fill="FFFFFF"/>
          <w:lang w:eastAsia="en-GB"/>
        </w:rPr>
        <w:t xml:space="preserve">has </w:t>
      </w:r>
      <w:r w:rsidR="00C905F6" w:rsidRPr="007D6DA1">
        <w:rPr>
          <w:shd w:val="clear" w:color="auto" w:fill="FFFFFF"/>
          <w:lang w:eastAsia="en-GB"/>
        </w:rPr>
        <w:t>the potential to result in bias towards more “successful” participants, in practice, entities tended to invite whichever participants were available and accessible on the day of the evaluation site visit.</w:t>
      </w:r>
      <w:r w:rsidR="00CD6928" w:rsidRPr="007D6DA1">
        <w:rPr>
          <w:shd w:val="clear" w:color="auto" w:fill="FFFFFF"/>
          <w:lang w:eastAsia="en-GB"/>
        </w:rPr>
        <w:t xml:space="preserve"> </w:t>
      </w:r>
      <w:r w:rsidR="00C905F6" w:rsidRPr="007D6DA1">
        <w:rPr>
          <w:shd w:val="clear" w:color="auto" w:fill="FFFFFF"/>
          <w:lang w:eastAsia="en-GB"/>
        </w:rPr>
        <w:t xml:space="preserve"> Kaipuke is satisfied that the programme participants who were interviewed were diverse in terms of their demographics and experience</w:t>
      </w:r>
      <w:r w:rsidR="008A5567" w:rsidRPr="007D6DA1">
        <w:rPr>
          <w:shd w:val="clear" w:color="auto" w:fill="FFFFFF"/>
          <w:lang w:eastAsia="en-GB"/>
        </w:rPr>
        <w:t>s</w:t>
      </w:r>
      <w:r w:rsidR="00C905F6" w:rsidRPr="007D6DA1">
        <w:rPr>
          <w:shd w:val="clear" w:color="auto" w:fill="FFFFFF"/>
          <w:lang w:eastAsia="en-GB"/>
        </w:rPr>
        <w:t xml:space="preserve"> of the programme. </w:t>
      </w:r>
    </w:p>
    <w:p w14:paraId="1236F02C" w14:textId="771AB808" w:rsidR="00B03C8D" w:rsidRPr="007D6DA1" w:rsidRDefault="00C905F6" w:rsidP="007F75A7">
      <w:pPr>
        <w:rPr>
          <w:shd w:val="clear" w:color="auto" w:fill="FFFFFF"/>
          <w:lang w:eastAsia="en-GB"/>
        </w:rPr>
      </w:pPr>
      <w:r w:rsidRPr="007D6DA1">
        <w:rPr>
          <w:shd w:val="clear" w:color="auto" w:fill="FFFFFF"/>
          <w:lang w:eastAsia="en-GB"/>
        </w:rPr>
        <w:t>A limitation of the evaluation is that e</w:t>
      </w:r>
      <w:r w:rsidR="009A1AAB" w:rsidRPr="007D6DA1">
        <w:rPr>
          <w:shd w:val="clear" w:color="auto" w:fill="FFFFFF"/>
          <w:lang w:eastAsia="en-GB"/>
        </w:rPr>
        <w:t>valuators did not engage with an</w:t>
      </w:r>
      <w:r w:rsidR="00053561" w:rsidRPr="007D6DA1">
        <w:rPr>
          <w:shd w:val="clear" w:color="auto" w:fill="FFFFFF"/>
          <w:lang w:eastAsia="en-GB"/>
        </w:rPr>
        <w:t>y</w:t>
      </w:r>
      <w:r w:rsidR="009A1AAB" w:rsidRPr="007D6DA1">
        <w:rPr>
          <w:shd w:val="clear" w:color="auto" w:fill="FFFFFF"/>
          <w:lang w:eastAsia="en-GB"/>
        </w:rPr>
        <w:t xml:space="preserve"> participants who had </w:t>
      </w:r>
      <w:r w:rsidR="00AD5494">
        <w:rPr>
          <w:shd w:val="clear" w:color="auto" w:fill="FFFFFF"/>
          <w:lang w:eastAsia="en-GB"/>
        </w:rPr>
        <w:t xml:space="preserve">withdrawn from </w:t>
      </w:r>
      <w:r w:rsidR="009A1AAB" w:rsidRPr="007D6DA1">
        <w:rPr>
          <w:shd w:val="clear" w:color="auto" w:fill="FFFFFF"/>
          <w:lang w:eastAsia="en-GB"/>
        </w:rPr>
        <w:t>the programme early (</w:t>
      </w:r>
      <w:r w:rsidR="00A419F7" w:rsidRPr="00D2623C">
        <w:rPr>
          <w:shd w:val="clear" w:color="auto" w:fill="FFFFFF"/>
          <w:lang w:eastAsia="en-GB"/>
        </w:rPr>
        <w:t>250</w:t>
      </w:r>
      <w:r w:rsidR="008A5567" w:rsidRPr="00D2623C">
        <w:rPr>
          <w:shd w:val="clear" w:color="auto" w:fill="FFFFFF"/>
          <w:lang w:eastAsia="en-GB"/>
        </w:rPr>
        <w:t xml:space="preserve"> </w:t>
      </w:r>
      <w:r w:rsidR="00AD1224" w:rsidRPr="00D2623C">
        <w:rPr>
          <w:shd w:val="clear" w:color="auto" w:fill="FFFFFF"/>
          <w:lang w:eastAsia="en-GB"/>
        </w:rPr>
        <w:t xml:space="preserve">or </w:t>
      </w:r>
      <w:r w:rsidR="00A419F7" w:rsidRPr="00D2623C">
        <w:rPr>
          <w:shd w:val="clear" w:color="auto" w:fill="FFFFFF"/>
          <w:lang w:eastAsia="en-GB"/>
        </w:rPr>
        <w:t>8</w:t>
      </w:r>
      <w:r w:rsidR="009A1AAB" w:rsidRPr="00D2623C">
        <w:rPr>
          <w:shd w:val="clear" w:color="auto" w:fill="FFFFFF"/>
          <w:lang w:eastAsia="en-GB"/>
        </w:rPr>
        <w:t xml:space="preserve"> percent</w:t>
      </w:r>
      <w:r w:rsidR="009A1AAB" w:rsidRPr="007D6DA1">
        <w:rPr>
          <w:shd w:val="clear" w:color="auto" w:fill="FFFFFF"/>
          <w:lang w:eastAsia="en-GB"/>
        </w:rPr>
        <w:t xml:space="preserve"> of programme participants).</w:t>
      </w:r>
      <w:r w:rsidR="00B03C8D" w:rsidRPr="007D6DA1">
        <w:rPr>
          <w:shd w:val="clear" w:color="auto" w:fill="FFFFFF"/>
          <w:lang w:eastAsia="en-GB"/>
        </w:rPr>
        <w:t xml:space="preserve"> </w:t>
      </w:r>
      <w:r w:rsidR="009A1AAB" w:rsidRPr="007D6DA1">
        <w:rPr>
          <w:shd w:val="clear" w:color="auto" w:fill="FFFFFF"/>
          <w:lang w:eastAsia="en-GB"/>
        </w:rPr>
        <w:t xml:space="preserve">We acknowledge </w:t>
      </w:r>
      <w:r w:rsidR="008402E2" w:rsidRPr="007D6DA1">
        <w:rPr>
          <w:shd w:val="clear" w:color="auto" w:fill="FFFFFF"/>
          <w:lang w:eastAsia="en-GB"/>
        </w:rPr>
        <w:t xml:space="preserve">it </w:t>
      </w:r>
      <w:r w:rsidR="008A5567" w:rsidRPr="007D6DA1">
        <w:rPr>
          <w:shd w:val="clear" w:color="auto" w:fill="FFFFFF"/>
          <w:lang w:eastAsia="en-GB"/>
        </w:rPr>
        <w:t xml:space="preserve">was </w:t>
      </w:r>
      <w:r w:rsidR="009A1AAB" w:rsidRPr="007D6DA1">
        <w:rPr>
          <w:shd w:val="clear" w:color="auto" w:fill="FFFFFF"/>
          <w:lang w:eastAsia="en-GB"/>
        </w:rPr>
        <w:t xml:space="preserve">likely difficult </w:t>
      </w:r>
      <w:r w:rsidR="00053561" w:rsidRPr="007D6DA1">
        <w:rPr>
          <w:shd w:val="clear" w:color="auto" w:fill="FFFFFF"/>
          <w:lang w:eastAsia="en-GB"/>
        </w:rPr>
        <w:t xml:space="preserve">for entities </w:t>
      </w:r>
      <w:r w:rsidR="008A5567" w:rsidRPr="007D6DA1">
        <w:rPr>
          <w:shd w:val="clear" w:color="auto" w:fill="FFFFFF"/>
          <w:lang w:eastAsia="en-GB"/>
        </w:rPr>
        <w:t>to c</w:t>
      </w:r>
      <w:r w:rsidR="009A1AAB" w:rsidRPr="007D6DA1">
        <w:rPr>
          <w:shd w:val="clear" w:color="auto" w:fill="FFFFFF"/>
          <w:lang w:eastAsia="en-GB"/>
        </w:rPr>
        <w:t>ontact</w:t>
      </w:r>
      <w:r w:rsidR="008A5567" w:rsidRPr="007D6DA1">
        <w:rPr>
          <w:shd w:val="clear" w:color="auto" w:fill="FFFFFF"/>
          <w:lang w:eastAsia="en-GB"/>
        </w:rPr>
        <w:t xml:space="preserve"> withdrawn </w:t>
      </w:r>
      <w:r w:rsidR="009A1AAB" w:rsidRPr="007D6DA1">
        <w:rPr>
          <w:shd w:val="clear" w:color="auto" w:fill="FFFFFF"/>
          <w:lang w:eastAsia="en-GB"/>
        </w:rPr>
        <w:t xml:space="preserve">participants </w:t>
      </w:r>
      <w:r w:rsidR="008A5567" w:rsidRPr="007D6DA1">
        <w:rPr>
          <w:shd w:val="clear" w:color="auto" w:fill="FFFFFF"/>
          <w:lang w:eastAsia="en-GB"/>
        </w:rPr>
        <w:t xml:space="preserve">as their </w:t>
      </w:r>
      <w:r w:rsidR="009A1AAB" w:rsidRPr="007D6DA1">
        <w:rPr>
          <w:shd w:val="clear" w:color="auto" w:fill="FFFFFF"/>
          <w:lang w:eastAsia="en-GB"/>
        </w:rPr>
        <w:t>circumstances and contact details may have changed</w:t>
      </w:r>
      <w:r w:rsidR="00395BC2" w:rsidRPr="007D6DA1">
        <w:rPr>
          <w:shd w:val="clear" w:color="auto" w:fill="FFFFFF"/>
          <w:lang w:eastAsia="en-GB"/>
        </w:rPr>
        <w:t>.</w:t>
      </w:r>
      <w:r w:rsidR="00CD6928" w:rsidRPr="007D6DA1">
        <w:rPr>
          <w:shd w:val="clear" w:color="auto" w:fill="FFFFFF"/>
          <w:lang w:eastAsia="en-GB"/>
        </w:rPr>
        <w:t xml:space="preserve"> </w:t>
      </w:r>
      <w:r w:rsidR="007777AA" w:rsidRPr="007D6DA1">
        <w:rPr>
          <w:shd w:val="clear" w:color="auto" w:fill="FFFFFF"/>
          <w:lang w:eastAsia="en-GB"/>
        </w:rPr>
        <w:t xml:space="preserve">It is recognised that the </w:t>
      </w:r>
      <w:r w:rsidR="007777AA" w:rsidRPr="007D6DA1">
        <w:t>experiences of</w:t>
      </w:r>
      <w:r w:rsidR="00CD6928" w:rsidRPr="007D6DA1">
        <w:t xml:space="preserve"> </w:t>
      </w:r>
      <w:r w:rsidRPr="007D6DA1">
        <w:rPr>
          <w:shd w:val="clear" w:color="auto" w:fill="FFFFFF"/>
          <w:lang w:eastAsia="en-GB"/>
        </w:rPr>
        <w:t>participant</w:t>
      </w:r>
      <w:r w:rsidR="008A5567" w:rsidRPr="007D6DA1">
        <w:rPr>
          <w:shd w:val="clear" w:color="auto" w:fill="FFFFFF"/>
          <w:lang w:eastAsia="en-GB"/>
        </w:rPr>
        <w:t>s</w:t>
      </w:r>
      <w:r w:rsidRPr="007D6DA1">
        <w:rPr>
          <w:shd w:val="clear" w:color="auto" w:fill="FFFFFF"/>
          <w:lang w:eastAsia="en-GB"/>
        </w:rPr>
        <w:t xml:space="preserve"> who had withdrawn early likely differed to </w:t>
      </w:r>
      <w:r w:rsidR="007777AA" w:rsidRPr="007D6DA1">
        <w:t xml:space="preserve">those who </w:t>
      </w:r>
      <w:r w:rsidR="008A5567" w:rsidRPr="007D6DA1">
        <w:t xml:space="preserve">were </w:t>
      </w:r>
      <w:r w:rsidR="009B3995" w:rsidRPr="007D6DA1">
        <w:t xml:space="preserve">either active in or had completed their programme. </w:t>
      </w:r>
      <w:r w:rsidR="009465E7" w:rsidRPr="007D6DA1">
        <w:rPr>
          <w:shd w:val="clear" w:color="auto" w:fill="FFFFFF"/>
          <w:lang w:eastAsia="en-GB"/>
        </w:rPr>
        <w:t>It is r</w:t>
      </w:r>
      <w:r w:rsidR="00B03C8D" w:rsidRPr="007D6DA1">
        <w:rPr>
          <w:shd w:val="clear" w:color="auto" w:fill="FFFFFF"/>
          <w:lang w:eastAsia="en-GB"/>
        </w:rPr>
        <w:t>ecommend</w:t>
      </w:r>
      <w:r w:rsidR="009465E7" w:rsidRPr="007D6DA1">
        <w:rPr>
          <w:shd w:val="clear" w:color="auto" w:fill="FFFFFF"/>
          <w:lang w:eastAsia="en-GB"/>
        </w:rPr>
        <w:t xml:space="preserve">ed </w:t>
      </w:r>
      <w:r w:rsidR="00B03C8D" w:rsidRPr="007D6DA1">
        <w:rPr>
          <w:shd w:val="clear" w:color="auto" w:fill="FFFFFF"/>
          <w:lang w:eastAsia="en-GB"/>
        </w:rPr>
        <w:t xml:space="preserve">that further work is required to understand the experience of this </w:t>
      </w:r>
      <w:r w:rsidR="00AD5494">
        <w:rPr>
          <w:shd w:val="clear" w:color="auto" w:fill="FFFFFF"/>
          <w:lang w:eastAsia="en-GB"/>
        </w:rPr>
        <w:t>cohort</w:t>
      </w:r>
      <w:r w:rsidR="00B03C8D" w:rsidRPr="007D6DA1">
        <w:rPr>
          <w:shd w:val="clear" w:color="auto" w:fill="FFFFFF"/>
          <w:lang w:eastAsia="en-GB"/>
        </w:rPr>
        <w:t xml:space="preserve">. </w:t>
      </w:r>
    </w:p>
    <w:p w14:paraId="406365C0" w14:textId="77777777" w:rsidR="00AD5494" w:rsidRDefault="00AD5494" w:rsidP="00E23030">
      <w:pPr>
        <w:pStyle w:val="Ksub-head4"/>
      </w:pPr>
    </w:p>
    <w:p w14:paraId="7307108C" w14:textId="77777777" w:rsidR="00AD5494" w:rsidRDefault="00AD5494" w:rsidP="00E23030">
      <w:pPr>
        <w:pStyle w:val="Ksub-head4"/>
      </w:pPr>
    </w:p>
    <w:p w14:paraId="795852BB" w14:textId="77777777" w:rsidR="00AD5494" w:rsidRDefault="00AD5494" w:rsidP="00E23030">
      <w:pPr>
        <w:pStyle w:val="Ksub-head4"/>
      </w:pPr>
    </w:p>
    <w:p w14:paraId="5C54DED8" w14:textId="7112CD3B" w:rsidR="008D472A" w:rsidRPr="007D6DA1" w:rsidRDefault="00E71EE6" w:rsidP="00E23030">
      <w:pPr>
        <w:pStyle w:val="Ksub-head4"/>
      </w:pPr>
      <w:r>
        <w:lastRenderedPageBreak/>
        <w:t>Q</w:t>
      </w:r>
      <w:r w:rsidR="006B7099" w:rsidRPr="007D6DA1">
        <w:t>ualitative data</w:t>
      </w:r>
    </w:p>
    <w:p w14:paraId="7D863F82" w14:textId="14EA7E64" w:rsidR="00E14177" w:rsidRPr="007D6DA1" w:rsidRDefault="00FE6776" w:rsidP="00AD1224">
      <w:r w:rsidRPr="007D6DA1">
        <w:t xml:space="preserve">The findings </w:t>
      </w:r>
      <w:r w:rsidR="00E14177" w:rsidRPr="007D6DA1">
        <w:t>about the experiences of MTTF participants</w:t>
      </w:r>
      <w:r w:rsidRPr="007D6DA1">
        <w:t xml:space="preserve"> are based on </w:t>
      </w:r>
      <w:r w:rsidR="00E14177" w:rsidRPr="007D6DA1">
        <w:t xml:space="preserve">the insights of </w:t>
      </w:r>
      <w:r w:rsidR="009A1AAB" w:rsidRPr="007D6DA1">
        <w:t>32 participants</w:t>
      </w:r>
      <w:r w:rsidR="000C69D3" w:rsidRPr="007D6DA1">
        <w:t xml:space="preserve"> and</w:t>
      </w:r>
      <w:r w:rsidR="009A1AAB" w:rsidRPr="007D6DA1">
        <w:t xml:space="preserve"> </w:t>
      </w:r>
      <w:r w:rsidR="000C69D3" w:rsidRPr="007D6DA1">
        <w:t>the experiences they were willing to share</w:t>
      </w:r>
      <w:r w:rsidR="00395BC2" w:rsidRPr="007D6DA1">
        <w:t>.</w:t>
      </w:r>
      <w:r w:rsidR="00CD6928" w:rsidRPr="007D6DA1">
        <w:t xml:space="preserve"> </w:t>
      </w:r>
      <w:r w:rsidR="000C69D3" w:rsidRPr="007D6DA1">
        <w:t xml:space="preserve">As with all qualitative research, the </w:t>
      </w:r>
      <w:r w:rsidR="00E14177" w:rsidRPr="007D6DA1">
        <w:t>insights</w:t>
      </w:r>
      <w:r w:rsidR="000C69D3" w:rsidRPr="007D6DA1">
        <w:t xml:space="preserve"> of the selected participants may not reflect the experiences of all </w:t>
      </w:r>
      <w:r w:rsidR="009B3995" w:rsidRPr="007D6DA1">
        <w:t>2,978</w:t>
      </w:r>
      <w:r w:rsidR="000C69D3" w:rsidRPr="007D6DA1">
        <w:t xml:space="preserve"> participants</w:t>
      </w:r>
      <w:r w:rsidR="00395BC2" w:rsidRPr="007D6DA1">
        <w:t>.</w:t>
      </w:r>
      <w:r w:rsidR="00662800" w:rsidRPr="007D6DA1">
        <w:t xml:space="preserve"> </w:t>
      </w:r>
    </w:p>
    <w:p w14:paraId="154E83E3" w14:textId="530E2A1B" w:rsidR="007F75A7" w:rsidRPr="007D6DA1" w:rsidRDefault="007F75A7" w:rsidP="000C69D3">
      <w:r w:rsidRPr="007D6DA1">
        <w:t xml:space="preserve">Similarly, </w:t>
      </w:r>
      <w:r w:rsidR="00E14177" w:rsidRPr="007D6DA1">
        <w:t>while</w:t>
      </w:r>
      <w:r w:rsidR="008D472A" w:rsidRPr="007D6DA1">
        <w:t xml:space="preserve"> the 10 entities that were selected for the evaluation had a diverse range of characteristic</w:t>
      </w:r>
      <w:r w:rsidR="008402E2" w:rsidRPr="007D6DA1">
        <w:t>s</w:t>
      </w:r>
      <w:r w:rsidR="008D472A" w:rsidRPr="007D6DA1">
        <w:t xml:space="preserve">, the views of the </w:t>
      </w:r>
      <w:r w:rsidR="009B3995" w:rsidRPr="007D6DA1">
        <w:t>30</w:t>
      </w:r>
      <w:r w:rsidR="008D472A" w:rsidRPr="007D6DA1">
        <w:t xml:space="preserve"> entity representatives</w:t>
      </w:r>
      <w:r w:rsidR="008402E2" w:rsidRPr="007D6DA1">
        <w:t xml:space="preserve"> </w:t>
      </w:r>
      <w:r w:rsidR="008D472A" w:rsidRPr="007D6DA1">
        <w:t xml:space="preserve">may not adequately represent the views of all MTTF entities.  </w:t>
      </w:r>
      <w:r w:rsidRPr="007D6DA1">
        <w:t>Notwithstanding these challenges,</w:t>
      </w:r>
      <w:r w:rsidR="000C69D3" w:rsidRPr="007D6DA1">
        <w:t xml:space="preserve"> the qualitative data gathered through </w:t>
      </w:r>
      <w:r w:rsidRPr="007D6DA1">
        <w:t xml:space="preserve">interviews elicited valuable insights into the </w:t>
      </w:r>
      <w:r w:rsidR="000C69D3" w:rsidRPr="007D6DA1">
        <w:t xml:space="preserve">key evaluation questions. </w:t>
      </w:r>
    </w:p>
    <w:p w14:paraId="0F00F579" w14:textId="5B33A382" w:rsidR="00BC0D6F" w:rsidRPr="007D6DA1" w:rsidRDefault="00BC5CF3" w:rsidP="00BC5CF3">
      <w:pPr>
        <w:pStyle w:val="Ksub-head4"/>
      </w:pPr>
      <w:r w:rsidRPr="007D6DA1">
        <w:t>Online survey of participants</w:t>
      </w:r>
    </w:p>
    <w:p w14:paraId="208CDEE1" w14:textId="77777777" w:rsidR="00DF2D6D" w:rsidRDefault="00BC5CF3" w:rsidP="00BC5CF3">
      <w:pPr>
        <w:spacing w:after="0"/>
      </w:pPr>
      <w:r w:rsidRPr="007D6DA1">
        <w:t>While the survey response rates of 26.4 percent</w:t>
      </w:r>
      <w:r w:rsidR="00056CAC">
        <w:t xml:space="preserve"> </w:t>
      </w:r>
      <w:r w:rsidRPr="007D6DA1">
        <w:t>was lower than desired, this</w:t>
      </w:r>
      <w:r w:rsidR="00E23030" w:rsidRPr="007D6DA1">
        <w:t xml:space="preserve"> does not necessarily mean the survey results are</w:t>
      </w:r>
      <w:r w:rsidR="00056CAC">
        <w:t xml:space="preserve"> not v</w:t>
      </w:r>
      <w:r w:rsidR="00E23030" w:rsidRPr="007D6DA1">
        <w:t>alid or representative. A survey with a lower response rate can still be representative if the respondents reflect the diversity and key characteristics of the target population</w:t>
      </w:r>
      <w:r w:rsidR="00056CAC">
        <w:t xml:space="preserve">. </w:t>
      </w:r>
      <w:r w:rsidR="00056CAC" w:rsidRPr="007D6DA1">
        <w:t>(Houkamau et al, 2019; Cook et al, 2000)</w:t>
      </w:r>
      <w:r w:rsidR="00056CAC">
        <w:t xml:space="preserve"> </w:t>
      </w:r>
    </w:p>
    <w:p w14:paraId="291EA0A8" w14:textId="70DB1A4D" w:rsidR="00E23030" w:rsidRPr="007D6DA1" w:rsidRDefault="00E23030" w:rsidP="00BC5CF3">
      <w:pPr>
        <w:spacing w:after="0"/>
      </w:pPr>
      <w:r w:rsidRPr="007D6DA1">
        <w:t xml:space="preserve">To further assess the adequacy of the response rate for our descriptive purposes, </w:t>
      </w:r>
      <w:r w:rsidR="00056CAC">
        <w:t>Kōtata</w:t>
      </w:r>
      <w:r w:rsidRPr="007D6DA1">
        <w:t xml:space="preserve"> compare</w:t>
      </w:r>
      <w:r w:rsidR="00BC5CF3" w:rsidRPr="007D6DA1">
        <w:t>d</w:t>
      </w:r>
      <w:r w:rsidRPr="007D6DA1">
        <w:t xml:space="preserve"> the profiles of the survey sample and the target population</w:t>
      </w:r>
      <w:r w:rsidR="00056CAC">
        <w:t>.</w:t>
      </w:r>
      <w:r w:rsidR="00BC0D6F" w:rsidRPr="007D6DA1">
        <w:t xml:space="preserve"> </w:t>
      </w:r>
      <w:r w:rsidRPr="007D6DA1">
        <w:t xml:space="preserve">The profile comparison </w:t>
      </w:r>
      <w:r w:rsidR="00056CAC">
        <w:t xml:space="preserve">set out in Appendix H </w:t>
      </w:r>
      <w:r w:rsidRPr="007D6DA1">
        <w:t xml:space="preserve">suggests that </w:t>
      </w:r>
      <w:r w:rsidR="00056CAC">
        <w:t>readers</w:t>
      </w:r>
      <w:r w:rsidRPr="007D6DA1">
        <w:t xml:space="preserve"> can have a reasonable degree of confidence in the survey's ability to provide useful </w:t>
      </w:r>
      <w:r w:rsidRPr="007D6DA1">
        <w:rPr>
          <w:i/>
          <w:iCs/>
        </w:rPr>
        <w:t>indicative</w:t>
      </w:r>
      <w:r w:rsidRPr="007D6DA1">
        <w:t xml:space="preserve"> findings to complement the </w:t>
      </w:r>
      <w:r w:rsidR="00056CAC">
        <w:t>findings from the qualitative and programme data</w:t>
      </w:r>
      <w:r w:rsidRPr="007D6DA1">
        <w:t>. Notably, the profiles show strong similarities in gender and programme status, with fairly close alignment in age and location distributions. This similarity in key demographics between respondents and the target population enhances our confidence in the representativeness of the results, despite the lower response rate.</w:t>
      </w:r>
    </w:p>
    <w:p w14:paraId="18DFB216" w14:textId="2B383401" w:rsidR="008D472A" w:rsidRPr="007D6DA1" w:rsidRDefault="008D472A" w:rsidP="00E23030">
      <w:pPr>
        <w:pStyle w:val="Ksub-head4"/>
      </w:pPr>
      <w:r w:rsidRPr="007D6DA1">
        <w:t>Consideration</w:t>
      </w:r>
      <w:r w:rsidR="006B7099" w:rsidRPr="007D6DA1">
        <w:t xml:space="preserve"> of </w:t>
      </w:r>
      <w:r w:rsidR="007777AA" w:rsidRPr="007D6DA1">
        <w:t>Value for Money (VFM)</w:t>
      </w:r>
    </w:p>
    <w:p w14:paraId="34C78E35" w14:textId="06308BE5" w:rsidR="00742B96" w:rsidRPr="007D6DA1" w:rsidRDefault="00742B96" w:rsidP="00303F81">
      <w:r w:rsidRPr="007D6DA1">
        <w:t xml:space="preserve">Section </w:t>
      </w:r>
      <w:r w:rsidR="002B1818" w:rsidRPr="007D6DA1">
        <w:t>7</w:t>
      </w:r>
      <w:r w:rsidRPr="007D6DA1">
        <w:t xml:space="preserve"> </w:t>
      </w:r>
      <w:r w:rsidR="008D472A" w:rsidRPr="007D6DA1">
        <w:t xml:space="preserve">includes a discussion on </w:t>
      </w:r>
      <w:r w:rsidRPr="007D6DA1">
        <w:t>stakeholder</w:t>
      </w:r>
      <w:r w:rsidR="002B1818" w:rsidRPr="007D6DA1">
        <w:t xml:space="preserve">s’ </w:t>
      </w:r>
      <w:r w:rsidRPr="007D6DA1">
        <w:t xml:space="preserve">perceptions of </w:t>
      </w:r>
      <w:r w:rsidR="002B1818" w:rsidRPr="007D6DA1">
        <w:t xml:space="preserve">the </w:t>
      </w:r>
      <w:r w:rsidR="007777AA" w:rsidRPr="007D6DA1">
        <w:t>VFM</w:t>
      </w:r>
      <w:r w:rsidRPr="007D6DA1">
        <w:t xml:space="preserve"> of the MTTF</w:t>
      </w:r>
      <w:r w:rsidR="006D5EF2" w:rsidRPr="007D6DA1">
        <w:t xml:space="preserve"> programme</w:t>
      </w:r>
      <w:r w:rsidR="009B3995" w:rsidRPr="007D6DA1">
        <w:t>s</w:t>
      </w:r>
      <w:r w:rsidR="00395BC2" w:rsidRPr="007D6DA1">
        <w:t xml:space="preserve">. </w:t>
      </w:r>
      <w:r w:rsidR="006D5EF2" w:rsidRPr="007D6DA1">
        <w:t xml:space="preserve">It is important to note that </w:t>
      </w:r>
      <w:r w:rsidR="00065AE1" w:rsidRPr="007D6DA1">
        <w:t xml:space="preserve">the key evaluation question constructed by </w:t>
      </w:r>
      <w:r w:rsidR="006D5EF2" w:rsidRPr="007D6DA1">
        <w:t xml:space="preserve">MSD </w:t>
      </w:r>
      <w:r w:rsidR="00065AE1" w:rsidRPr="007D6DA1">
        <w:t>specified</w:t>
      </w:r>
      <w:r w:rsidR="007777AA" w:rsidRPr="007D6DA1">
        <w:t xml:space="preserve"> </w:t>
      </w:r>
      <w:r w:rsidR="00065AE1" w:rsidRPr="007D6DA1">
        <w:t>“</w:t>
      </w:r>
      <w:r w:rsidR="006D5EF2" w:rsidRPr="007D6DA1">
        <w:t>perceptions</w:t>
      </w:r>
      <w:r w:rsidR="00065AE1" w:rsidRPr="007D6DA1">
        <w:t>”</w:t>
      </w:r>
      <w:r w:rsidR="007777AA" w:rsidRPr="007D6DA1">
        <w:t xml:space="preserve"> of the value for money achieved through MTTF investments</w:t>
      </w:r>
      <w:r w:rsidR="00395BC2" w:rsidRPr="007D6DA1">
        <w:t xml:space="preserve">. </w:t>
      </w:r>
      <w:r w:rsidR="006D5EF2" w:rsidRPr="007D6DA1">
        <w:t>These were gathered from entity representatives and MSD and TPK officials</w:t>
      </w:r>
      <w:r w:rsidR="00395BC2" w:rsidRPr="007D6DA1">
        <w:t xml:space="preserve">. </w:t>
      </w:r>
      <w:r w:rsidR="006D5EF2" w:rsidRPr="007D6DA1">
        <w:t xml:space="preserve">Making a formal assessment of the </w:t>
      </w:r>
      <w:r w:rsidR="008D472A" w:rsidRPr="007D6DA1">
        <w:t xml:space="preserve">VFM </w:t>
      </w:r>
      <w:r w:rsidR="006D5EF2" w:rsidRPr="007D6DA1">
        <w:t xml:space="preserve">of </w:t>
      </w:r>
      <w:r w:rsidR="007777AA" w:rsidRPr="007D6DA1">
        <w:t>MTTF investments (through the application of VFM method</w:t>
      </w:r>
      <w:r w:rsidR="009B3995" w:rsidRPr="007D6DA1">
        <w:t>s</w:t>
      </w:r>
      <w:r w:rsidR="007777AA" w:rsidRPr="007D6DA1">
        <w:t>)</w:t>
      </w:r>
      <w:r w:rsidR="00065AE1" w:rsidRPr="007D6DA1">
        <w:t xml:space="preserve"> was beyond this scope of this evaluation</w:t>
      </w:r>
      <w:r w:rsidR="00AA54E4" w:rsidRPr="007D6DA1">
        <w:t xml:space="preserve">. </w:t>
      </w:r>
      <w:r w:rsidR="006D5EF2" w:rsidRPr="007D6DA1">
        <w:t>Nevertheless, the perceptions</w:t>
      </w:r>
      <w:r w:rsidR="007777AA" w:rsidRPr="007D6DA1">
        <w:t xml:space="preserve"> </w:t>
      </w:r>
      <w:r w:rsidR="006D5EF2" w:rsidRPr="007D6DA1">
        <w:t>gathered</w:t>
      </w:r>
      <w:r w:rsidR="007777AA" w:rsidRPr="007D6DA1">
        <w:t xml:space="preserve"> from stakeholders</w:t>
      </w:r>
      <w:r w:rsidR="006D5EF2" w:rsidRPr="007D6DA1">
        <w:t xml:space="preserve"> identify some important considerations </w:t>
      </w:r>
      <w:r w:rsidR="007777AA" w:rsidRPr="007D6DA1">
        <w:t xml:space="preserve">that could inform </w:t>
      </w:r>
      <w:r w:rsidR="00065AE1" w:rsidRPr="007D6DA1">
        <w:t xml:space="preserve">a </w:t>
      </w:r>
      <w:r w:rsidR="006D5EF2" w:rsidRPr="007D6DA1">
        <w:t xml:space="preserve">formal </w:t>
      </w:r>
      <w:r w:rsidR="007777AA" w:rsidRPr="007D6DA1">
        <w:t>VFM</w:t>
      </w:r>
      <w:r w:rsidR="006D5EF2" w:rsidRPr="007D6DA1">
        <w:t xml:space="preserve"> </w:t>
      </w:r>
      <w:r w:rsidR="007777AA" w:rsidRPr="007D6DA1">
        <w:t>assessment</w:t>
      </w:r>
      <w:r w:rsidR="00065AE1" w:rsidRPr="007D6DA1">
        <w:t xml:space="preserve"> of the MTTF in the future</w:t>
      </w:r>
      <w:r w:rsidR="006D5EF2" w:rsidRPr="007D6DA1">
        <w:t xml:space="preserve">. </w:t>
      </w:r>
    </w:p>
    <w:p w14:paraId="0F45CC37" w14:textId="77777777" w:rsidR="0009612C" w:rsidRPr="007D6DA1" w:rsidRDefault="0009612C">
      <w:pPr>
        <w:spacing w:before="240" w:after="200"/>
        <w:rPr>
          <w:rFonts w:cs="Open Sans"/>
          <w:b/>
          <w:bCs/>
          <w:color w:val="4D4D4D" w:themeColor="accent6"/>
          <w:sz w:val="44"/>
          <w:szCs w:val="44"/>
          <w:highlight w:val="yellow"/>
        </w:rPr>
      </w:pPr>
      <w:bookmarkStart w:id="51" w:name="_Toc178612200"/>
      <w:r w:rsidRPr="007D6DA1">
        <w:rPr>
          <w:highlight w:val="yellow"/>
        </w:rPr>
        <w:br w:type="page"/>
      </w:r>
    </w:p>
    <w:p w14:paraId="11E2E0A0" w14:textId="092ABBC2" w:rsidR="00E72D0A" w:rsidRPr="007D6DA1" w:rsidRDefault="00285155" w:rsidP="00E72D0A">
      <w:pPr>
        <w:pStyle w:val="Heading1"/>
      </w:pPr>
      <w:bookmarkStart w:id="52" w:name="_Toc189235479"/>
      <w:bookmarkEnd w:id="51"/>
      <w:r w:rsidRPr="007D6DA1">
        <w:lastRenderedPageBreak/>
        <w:t>Profile</w:t>
      </w:r>
      <w:r w:rsidR="00F26493" w:rsidRPr="007D6DA1">
        <w:t xml:space="preserve"> </w:t>
      </w:r>
      <w:r w:rsidRPr="007D6DA1">
        <w:t>of MTTF programme participants</w:t>
      </w:r>
      <w:bookmarkEnd w:id="52"/>
    </w:p>
    <w:p w14:paraId="47D0080E" w14:textId="77777777" w:rsidR="00E72D0A" w:rsidRPr="007D6DA1" w:rsidRDefault="00E72D0A" w:rsidP="00E72D0A">
      <w:pPr>
        <w:pStyle w:val="Heading2"/>
      </w:pPr>
      <w:bookmarkStart w:id="53" w:name="_Toc178612201"/>
      <w:bookmarkStart w:id="54" w:name="_Toc189235480"/>
      <w:r w:rsidRPr="007D6DA1">
        <w:t>Overview</w:t>
      </w:r>
      <w:bookmarkEnd w:id="53"/>
      <w:bookmarkEnd w:id="54"/>
    </w:p>
    <w:p w14:paraId="518666BD" w14:textId="25C22182" w:rsidR="00F23A0B" w:rsidRPr="007D6DA1" w:rsidRDefault="00C04E00" w:rsidP="003431A1">
      <w:r w:rsidRPr="007D6DA1">
        <w:t xml:space="preserve">Since the inception of the MTTF, </w:t>
      </w:r>
      <w:r w:rsidR="00DF27DA" w:rsidRPr="007D6DA1">
        <w:t>2,978</w:t>
      </w:r>
      <w:r w:rsidRPr="007D6DA1">
        <w:t xml:space="preserve"> participants have enrolled in MTTF progammes</w:t>
      </w:r>
      <w:r w:rsidR="00DF27DA" w:rsidRPr="007D6DA1">
        <w:t xml:space="preserve"> and a further 890 places have been contracted up to 30 June 2025</w:t>
      </w:r>
      <w:r w:rsidRPr="007D6DA1">
        <w:t>.</w:t>
      </w:r>
      <w:r w:rsidR="00DF27DA" w:rsidRPr="007D6DA1">
        <w:t xml:space="preserve"> </w:t>
      </w:r>
      <w:r w:rsidR="00A97EA4" w:rsidRPr="007D6DA1">
        <w:t>This section provides an overview of the demographic characteristics of MTTF participants.  It is based on</w:t>
      </w:r>
      <w:r w:rsidR="00052299">
        <w:t xml:space="preserve"> MTTF</w:t>
      </w:r>
      <w:r w:rsidR="6B0F0F66" w:rsidRPr="007D6DA1">
        <w:t xml:space="preserve"> administrative data</w:t>
      </w:r>
      <w:r w:rsidR="00A97EA4" w:rsidRPr="007D6DA1">
        <w:rPr>
          <w:vertAlign w:val="superscript"/>
        </w:rPr>
        <w:footnoteReference w:id="16"/>
      </w:r>
      <w:r w:rsidR="00A97EA4" w:rsidRPr="007D6DA1">
        <w:t xml:space="preserve"> </w:t>
      </w:r>
      <w:r w:rsidR="6B0F0F66" w:rsidRPr="007D6DA1">
        <w:t>as at</w:t>
      </w:r>
      <w:r w:rsidR="00DB6A62" w:rsidRPr="007D6DA1">
        <w:t xml:space="preserve"> 4 September 2024.</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A23A4F" w:rsidRPr="007D6DA1" w14:paraId="2D01A42C" w14:textId="77777777" w:rsidTr="00BA2178">
        <w:tc>
          <w:tcPr>
            <w:tcW w:w="9016" w:type="dxa"/>
            <w:shd w:val="clear" w:color="auto" w:fill="F2F2F2" w:themeFill="background1" w:themeFillShade="F2"/>
          </w:tcPr>
          <w:p w14:paraId="08CE1435" w14:textId="5BB77800" w:rsidR="00A23A4F" w:rsidRPr="007D6DA1" w:rsidRDefault="00A23A4F" w:rsidP="007456CB">
            <w:pPr>
              <w:pStyle w:val="Heading2"/>
            </w:pPr>
            <w:bookmarkStart w:id="55" w:name="_Toc189235481"/>
            <w:bookmarkStart w:id="56" w:name="_Toc178612203"/>
            <w:r w:rsidRPr="007D6DA1">
              <w:t xml:space="preserve">Key findings – MTTF </w:t>
            </w:r>
            <w:r w:rsidR="00052299" w:rsidRPr="007456CB">
              <w:t>p</w:t>
            </w:r>
            <w:r w:rsidRPr="007456CB">
              <w:t>articipant</w:t>
            </w:r>
            <w:r w:rsidRPr="007D6DA1">
              <w:t xml:space="preserve"> demographics</w:t>
            </w:r>
            <w:bookmarkEnd w:id="55"/>
          </w:p>
          <w:p w14:paraId="64E9DA6B" w14:textId="4DC22DCA" w:rsidR="00A23A4F" w:rsidRPr="007D6DA1" w:rsidRDefault="00A23A4F">
            <w:pPr>
              <w:pStyle w:val="BodyCopy"/>
              <w:numPr>
                <w:ilvl w:val="0"/>
                <w:numId w:val="33"/>
              </w:numPr>
              <w:rPr>
                <w:lang w:val="mi-NZ"/>
              </w:rPr>
            </w:pPr>
            <w:r w:rsidRPr="007D6DA1">
              <w:rPr>
                <w:lang w:val="mi-NZ"/>
              </w:rPr>
              <w:t xml:space="preserve">As </w:t>
            </w:r>
            <w:r w:rsidR="00052299">
              <w:rPr>
                <w:lang w:val="mi-NZ"/>
              </w:rPr>
              <w:t>at</w:t>
            </w:r>
            <w:r w:rsidRPr="007D6DA1">
              <w:rPr>
                <w:lang w:val="mi-NZ"/>
              </w:rPr>
              <w:t xml:space="preserve"> 4 September 2024, </w:t>
            </w:r>
            <w:r w:rsidR="004B60B7">
              <w:rPr>
                <w:lang w:val="mi-NZ"/>
              </w:rPr>
              <w:t>2,978</w:t>
            </w:r>
            <w:r w:rsidRPr="007D6DA1">
              <w:rPr>
                <w:lang w:val="mi-NZ"/>
              </w:rPr>
              <w:t xml:space="preserve"> participants ha</w:t>
            </w:r>
            <w:r w:rsidR="00052299">
              <w:rPr>
                <w:lang w:val="mi-NZ"/>
              </w:rPr>
              <w:t xml:space="preserve">d </w:t>
            </w:r>
            <w:r w:rsidRPr="007D6DA1">
              <w:rPr>
                <w:lang w:val="mi-NZ"/>
              </w:rPr>
              <w:t xml:space="preserve">taken part in MTTF programmes </w:t>
            </w:r>
          </w:p>
          <w:p w14:paraId="7A6D184E" w14:textId="7692759C" w:rsidR="00A23A4F" w:rsidRPr="007D6DA1" w:rsidRDefault="00A23A4F">
            <w:pPr>
              <w:pStyle w:val="BodyCopy"/>
              <w:numPr>
                <w:ilvl w:val="0"/>
                <w:numId w:val="33"/>
              </w:numPr>
              <w:rPr>
                <w:lang w:val="mi-NZ"/>
              </w:rPr>
            </w:pPr>
            <w:r w:rsidRPr="007D6DA1">
              <w:rPr>
                <w:lang w:val="mi-NZ"/>
              </w:rPr>
              <w:t>Participants are referred to programmes through a range of sources, the most common being community providers and whānau (4</w:t>
            </w:r>
            <w:r w:rsidR="00225C0C">
              <w:rPr>
                <w:lang w:val="mi-NZ"/>
              </w:rPr>
              <w:t>5</w:t>
            </w:r>
            <w:r w:rsidRPr="007D6DA1">
              <w:rPr>
                <w:lang w:val="mi-NZ"/>
              </w:rPr>
              <w:t xml:space="preserve"> percent).  Twenty percent of participants self-refer.</w:t>
            </w:r>
          </w:p>
          <w:p w14:paraId="464A5595" w14:textId="77777777" w:rsidR="00A23A4F" w:rsidRPr="007D6DA1" w:rsidRDefault="00A23A4F">
            <w:pPr>
              <w:pStyle w:val="BodyCopy"/>
              <w:numPr>
                <w:ilvl w:val="0"/>
                <w:numId w:val="33"/>
              </w:numPr>
              <w:rPr>
                <w:lang w:val="mi-NZ"/>
              </w:rPr>
            </w:pPr>
            <w:r w:rsidRPr="007D6DA1">
              <w:rPr>
                <w:lang w:val="mi-NZ"/>
              </w:rPr>
              <w:t>MTTF programmes cater mostly, but not exclusively, to Māori (92 percent).</w:t>
            </w:r>
          </w:p>
          <w:p w14:paraId="2CC208AD" w14:textId="5B2683F7" w:rsidR="00A23A4F" w:rsidRPr="007D6DA1" w:rsidRDefault="00A23A4F">
            <w:pPr>
              <w:pStyle w:val="BodyCopy"/>
              <w:numPr>
                <w:ilvl w:val="0"/>
                <w:numId w:val="33"/>
              </w:numPr>
              <w:rPr>
                <w:lang w:val="mi-NZ"/>
              </w:rPr>
            </w:pPr>
            <w:r w:rsidRPr="007D6DA1">
              <w:rPr>
                <w:lang w:val="mi-NZ"/>
              </w:rPr>
              <w:t>MTTF participants represent a broad demographic. Women make up almost one-third of programme participants. Almost half of programme participants (45</w:t>
            </w:r>
            <w:r w:rsidR="008402E2" w:rsidRPr="007D6DA1">
              <w:rPr>
                <w:lang w:val="mi-NZ"/>
              </w:rPr>
              <w:t xml:space="preserve"> percent</w:t>
            </w:r>
            <w:r w:rsidRPr="007D6DA1">
              <w:rPr>
                <w:lang w:val="mi-NZ"/>
              </w:rPr>
              <w:t>) are over 25 years of age.</w:t>
            </w:r>
          </w:p>
          <w:p w14:paraId="2AD39CA1" w14:textId="496FD537" w:rsidR="00A23A4F" w:rsidRPr="007D6DA1" w:rsidRDefault="00A23A4F">
            <w:pPr>
              <w:pStyle w:val="BodyCopy"/>
              <w:numPr>
                <w:ilvl w:val="0"/>
                <w:numId w:val="33"/>
              </w:numPr>
              <w:rPr>
                <w:lang w:val="mi-NZ"/>
              </w:rPr>
            </w:pPr>
            <w:r w:rsidRPr="007D6DA1">
              <w:rPr>
                <w:lang w:val="mi-NZ"/>
              </w:rPr>
              <w:t xml:space="preserve">As a cohort, participants </w:t>
            </w:r>
            <w:r w:rsidR="004B60B7">
              <w:rPr>
                <w:lang w:val="mi-NZ"/>
              </w:rPr>
              <w:t>are</w:t>
            </w:r>
            <w:r w:rsidRPr="007D6DA1">
              <w:rPr>
                <w:lang w:val="mi-NZ"/>
              </w:rPr>
              <w:t xml:space="preserve"> not well-positioned to secure skilled and sustainable employment</w:t>
            </w:r>
            <w:r w:rsidR="00052299">
              <w:rPr>
                <w:lang w:val="mi-NZ"/>
              </w:rPr>
              <w:t xml:space="preserve"> when they first join a MTTF programme</w:t>
            </w:r>
            <w:r w:rsidRPr="007D6DA1">
              <w:rPr>
                <w:lang w:val="mi-NZ"/>
              </w:rPr>
              <w:t>.</w:t>
            </w:r>
            <w:r w:rsidR="00052299">
              <w:rPr>
                <w:lang w:val="mi-NZ"/>
              </w:rPr>
              <w:t xml:space="preserve"> Upon enrolling in MTTF programmes, o</w:t>
            </w:r>
            <w:r w:rsidRPr="007D6DA1">
              <w:rPr>
                <w:lang w:val="mi-NZ"/>
              </w:rPr>
              <w:t>nly 1</w:t>
            </w:r>
            <w:r w:rsidR="004B60B7">
              <w:rPr>
                <w:lang w:val="mi-NZ"/>
              </w:rPr>
              <w:t>7</w:t>
            </w:r>
            <w:r w:rsidRPr="007D6DA1">
              <w:rPr>
                <w:lang w:val="mi-NZ"/>
              </w:rPr>
              <w:t xml:space="preserve"> percent of participants held qualifications</w:t>
            </w:r>
            <w:r w:rsidR="004B60B7">
              <w:rPr>
                <w:lang w:val="mi-NZ"/>
              </w:rPr>
              <w:t xml:space="preserve"> at Level 4</w:t>
            </w:r>
            <w:r w:rsidRPr="007D6DA1">
              <w:rPr>
                <w:lang w:val="mi-NZ"/>
              </w:rPr>
              <w:t xml:space="preserve"> or above</w:t>
            </w:r>
            <w:r w:rsidR="00052299">
              <w:rPr>
                <w:lang w:val="mi-NZ"/>
              </w:rPr>
              <w:t>.</w:t>
            </w:r>
          </w:p>
          <w:p w14:paraId="132CA6C8" w14:textId="2945862B" w:rsidR="00A23A4F" w:rsidRDefault="00052299">
            <w:pPr>
              <w:pStyle w:val="BodyCopy"/>
              <w:numPr>
                <w:ilvl w:val="0"/>
                <w:numId w:val="33"/>
              </w:numPr>
              <w:rPr>
                <w:lang w:val="mi-NZ"/>
              </w:rPr>
            </w:pPr>
            <w:r>
              <w:rPr>
                <w:lang w:val="mi-NZ"/>
              </w:rPr>
              <w:t>New participants also held limited educational qualifications. Almost</w:t>
            </w:r>
            <w:r w:rsidR="00A23A4F" w:rsidRPr="007D6DA1">
              <w:rPr>
                <w:lang w:val="mi-NZ"/>
              </w:rPr>
              <w:t xml:space="preserve"> one-third of participants (32 percent) were not in any form of education</w:t>
            </w:r>
            <w:r w:rsidR="004B60B7">
              <w:rPr>
                <w:lang w:val="mi-NZ"/>
              </w:rPr>
              <w:t xml:space="preserve">, </w:t>
            </w:r>
            <w:r w:rsidR="00A23A4F" w:rsidRPr="007D6DA1">
              <w:rPr>
                <w:lang w:val="mi-NZ"/>
              </w:rPr>
              <w:t>training</w:t>
            </w:r>
            <w:r w:rsidR="004B60B7">
              <w:rPr>
                <w:lang w:val="mi-NZ"/>
              </w:rPr>
              <w:t xml:space="preserve"> or employment</w:t>
            </w:r>
            <w:r>
              <w:rPr>
                <w:lang w:val="mi-NZ"/>
              </w:rPr>
              <w:t xml:space="preserve"> when they joined an MTTF programme</w:t>
            </w:r>
            <w:r w:rsidR="004B60B7">
              <w:rPr>
                <w:lang w:val="mi-NZ"/>
              </w:rPr>
              <w:t xml:space="preserve">. </w:t>
            </w:r>
            <w:r w:rsidR="00A23A4F" w:rsidRPr="007D6DA1">
              <w:rPr>
                <w:lang w:val="mi-NZ"/>
              </w:rPr>
              <w:t>While 3</w:t>
            </w:r>
            <w:r w:rsidR="004B60B7">
              <w:rPr>
                <w:lang w:val="mi-NZ"/>
              </w:rPr>
              <w:t>6</w:t>
            </w:r>
            <w:r w:rsidR="00A23A4F" w:rsidRPr="007D6DA1">
              <w:rPr>
                <w:lang w:val="mi-NZ"/>
              </w:rPr>
              <w:t xml:space="preserve"> percent were in employment</w:t>
            </w:r>
            <w:r>
              <w:rPr>
                <w:lang w:val="mi-NZ"/>
              </w:rPr>
              <w:t xml:space="preserve"> prior to joining a programme</w:t>
            </w:r>
            <w:r w:rsidR="00A23A4F" w:rsidRPr="007D6DA1">
              <w:rPr>
                <w:lang w:val="mi-NZ"/>
              </w:rPr>
              <w:t xml:space="preserve">, qualitative feedback from participants indicates that they were </w:t>
            </w:r>
            <w:r>
              <w:rPr>
                <w:lang w:val="mi-NZ"/>
              </w:rPr>
              <w:t>often</w:t>
            </w:r>
            <w:r w:rsidR="00A23A4F" w:rsidRPr="007D6DA1">
              <w:rPr>
                <w:lang w:val="mi-NZ"/>
              </w:rPr>
              <w:t xml:space="preserve"> engaged in casual and/or low skilled employment</w:t>
            </w:r>
            <w:r>
              <w:rPr>
                <w:lang w:val="mi-NZ"/>
              </w:rPr>
              <w:t>.</w:t>
            </w:r>
          </w:p>
          <w:p w14:paraId="3306F56A" w14:textId="2308D103" w:rsidR="00A23A4F" w:rsidRPr="00E55DD3" w:rsidRDefault="00E55DD3" w:rsidP="00E55DD3">
            <w:pPr>
              <w:pStyle w:val="BodyCopy"/>
              <w:numPr>
                <w:ilvl w:val="0"/>
                <w:numId w:val="33"/>
              </w:numPr>
              <w:rPr>
                <w:lang w:val="mi-NZ"/>
              </w:rPr>
            </w:pPr>
            <w:r w:rsidRPr="007D6DA1">
              <w:t>MTTF participants were motivated to upskill and move into sustainable employment with regular income. Some were motivated to progress beyond entry level roles and advance in their chosen occupation.</w:t>
            </w:r>
          </w:p>
        </w:tc>
      </w:tr>
    </w:tbl>
    <w:p w14:paraId="3303FC75" w14:textId="0F22930D" w:rsidR="00A23A4F" w:rsidRPr="007D6DA1" w:rsidRDefault="00604C3B" w:rsidP="00A23A4F">
      <w:pPr>
        <w:spacing w:line="276" w:lineRule="auto"/>
        <w:rPr>
          <w:lang w:eastAsia="en-GB"/>
        </w:rPr>
      </w:pPr>
      <w:r w:rsidRPr="007D6DA1">
        <w:rPr>
          <w:lang w:eastAsia="en-GB"/>
        </w:rPr>
        <w:t xml:space="preserve">The implications of these findings are presented in the concluding section of the report. </w:t>
      </w:r>
    </w:p>
    <w:p w14:paraId="69EA2FFA" w14:textId="15DEDB1E" w:rsidR="005E4B8F" w:rsidRPr="007D6DA1" w:rsidRDefault="005E4B8F" w:rsidP="009D3024">
      <w:pPr>
        <w:pStyle w:val="Heading2"/>
      </w:pPr>
      <w:bookmarkStart w:id="57" w:name="_Toc189235482"/>
      <w:r w:rsidRPr="007D6DA1">
        <w:t>Demographic profile of participants</w:t>
      </w:r>
      <w:bookmarkEnd w:id="56"/>
      <w:bookmarkEnd w:id="57"/>
    </w:p>
    <w:p w14:paraId="18375E83" w14:textId="05460126" w:rsidR="005E4B8F" w:rsidRDefault="005E4B8F" w:rsidP="00B04B15">
      <w:r w:rsidRPr="007D6DA1">
        <w:t>Women represented almost one third (32</w:t>
      </w:r>
      <w:r w:rsidR="00DC71C0" w:rsidRPr="007D6DA1">
        <w:t xml:space="preserve"> percent</w:t>
      </w:r>
      <w:r w:rsidRPr="007D6DA1">
        <w:t>) of MTTF programme participants. Māori accounted for 92</w:t>
      </w:r>
      <w:r w:rsidR="00DC71C0" w:rsidRPr="007D6DA1">
        <w:t xml:space="preserve"> percent</w:t>
      </w:r>
      <w:r w:rsidRPr="007D6DA1">
        <w:t xml:space="preserve"> of participants, with the remaining participants identifying as either Pacific Peoples, European or Other</w:t>
      </w:r>
      <w:r w:rsidR="00077F0E" w:rsidRPr="007D6DA1">
        <w:t xml:space="preserve"> ethnic groups</w:t>
      </w:r>
      <w:r w:rsidRPr="007D6DA1">
        <w:t>.</w:t>
      </w:r>
      <w:r w:rsidR="00B04B15">
        <w:t xml:space="preserve">  </w:t>
      </w:r>
      <w:r w:rsidR="00351BEA" w:rsidRPr="007D6DA1">
        <w:t xml:space="preserve">MTTF programmes catered to a wide age </w:t>
      </w:r>
      <w:r w:rsidR="00351BEA" w:rsidRPr="007D6DA1">
        <w:lastRenderedPageBreak/>
        <w:t>demographic with 5</w:t>
      </w:r>
      <w:r w:rsidR="00F94934">
        <w:t>3</w:t>
      </w:r>
      <w:r w:rsidR="00351BEA" w:rsidRPr="007D6DA1">
        <w:t xml:space="preserve"> percent </w:t>
      </w:r>
      <w:r w:rsidRPr="007D6DA1">
        <w:t xml:space="preserve">under the age of </w:t>
      </w:r>
      <w:r w:rsidRPr="001C4F29">
        <w:t>25</w:t>
      </w:r>
      <w:r w:rsidRPr="007D6DA1">
        <w:t xml:space="preserve"> years</w:t>
      </w:r>
      <w:r w:rsidR="00351BEA" w:rsidRPr="007D6DA1">
        <w:t xml:space="preserve">, </w:t>
      </w:r>
      <w:r w:rsidR="00F94934">
        <w:t>30</w:t>
      </w:r>
      <w:r w:rsidR="00351BEA" w:rsidRPr="007D6DA1">
        <w:t xml:space="preserve"> percent </w:t>
      </w:r>
      <w:r w:rsidRPr="007D6DA1">
        <w:t xml:space="preserve">aged 25-39 years and </w:t>
      </w:r>
      <w:r w:rsidRPr="001C4F29">
        <w:t>1</w:t>
      </w:r>
      <w:r w:rsidR="001C4F29">
        <w:t>6</w:t>
      </w:r>
      <w:r w:rsidR="00DC71C0" w:rsidRPr="007D6DA1">
        <w:t xml:space="preserve"> percent</w:t>
      </w:r>
      <w:r w:rsidRPr="007D6DA1">
        <w:t xml:space="preserve"> aged 40+ years</w:t>
      </w:r>
      <w:r w:rsidR="00F57CD1" w:rsidRPr="007D6DA1">
        <w:t xml:space="preserve"> </w:t>
      </w:r>
      <w:r w:rsidR="008902C6" w:rsidRPr="007D6DA1">
        <w:t>(</w:t>
      </w:r>
      <w:r w:rsidR="00F707C0" w:rsidRPr="006E5B8D">
        <w:fldChar w:fldCharType="begin"/>
      </w:r>
      <w:r w:rsidR="00F707C0" w:rsidRPr="006E5B8D">
        <w:instrText xml:space="preserve"> REF _Ref183427770 \h </w:instrText>
      </w:r>
      <w:r w:rsidR="006E5B8D">
        <w:instrText xml:space="preserve"> \* MERGEFORMAT </w:instrText>
      </w:r>
      <w:r w:rsidR="00F707C0" w:rsidRPr="006E5B8D">
        <w:fldChar w:fldCharType="separate"/>
      </w:r>
      <w:r w:rsidR="00F73C78" w:rsidRPr="006E5B8D">
        <w:t xml:space="preserve">Figure </w:t>
      </w:r>
      <w:r w:rsidR="00F73C78">
        <w:rPr>
          <w:noProof/>
        </w:rPr>
        <w:t>2</w:t>
      </w:r>
      <w:r w:rsidR="00F707C0" w:rsidRPr="006E5B8D">
        <w:fldChar w:fldCharType="end"/>
      </w:r>
      <w:r w:rsidR="00F707C0" w:rsidRPr="006E5B8D">
        <w:t>)</w:t>
      </w:r>
      <w:r w:rsidR="00F57CD1" w:rsidRPr="006E5B8D">
        <w:t>.</w:t>
      </w:r>
    </w:p>
    <w:p w14:paraId="4F6083C8" w14:textId="1BBE1570" w:rsidR="00077F0E" w:rsidRPr="007D6DA1" w:rsidRDefault="00E34C2E" w:rsidP="00E34C2E">
      <w:pPr>
        <w:pStyle w:val="Caption"/>
      </w:pPr>
      <w:bookmarkStart w:id="58" w:name="_Ref182584254"/>
      <w:bookmarkStart w:id="59" w:name="_Ref183427770"/>
      <w:r w:rsidRPr="006E5B8D">
        <w:t xml:space="preserve">Figure </w:t>
      </w:r>
      <w:r w:rsidR="00E8281E" w:rsidRPr="006E5B8D">
        <w:fldChar w:fldCharType="begin"/>
      </w:r>
      <w:r w:rsidR="00E8281E" w:rsidRPr="006E5B8D">
        <w:instrText xml:space="preserve"> SEQ Figure \* ARABIC </w:instrText>
      </w:r>
      <w:r w:rsidR="00E8281E" w:rsidRPr="006E5B8D">
        <w:fldChar w:fldCharType="separate"/>
      </w:r>
      <w:r w:rsidR="00F73C78">
        <w:rPr>
          <w:noProof/>
        </w:rPr>
        <w:t>2</w:t>
      </w:r>
      <w:r w:rsidR="00E8281E" w:rsidRPr="006E5B8D">
        <w:fldChar w:fldCharType="end"/>
      </w:r>
      <w:bookmarkEnd w:id="58"/>
      <w:bookmarkEnd w:id="59"/>
      <w:r w:rsidR="00450091" w:rsidRPr="006E5B8D">
        <w:t xml:space="preserve"> </w:t>
      </w:r>
      <w:r w:rsidR="009516FF">
        <w:t>–</w:t>
      </w:r>
      <w:r w:rsidR="00077F0E" w:rsidRPr="006E5B8D">
        <w:t xml:space="preserve"> </w:t>
      </w:r>
      <w:r w:rsidR="009516FF">
        <w:t xml:space="preserve">MTTF programme </w:t>
      </w:r>
      <w:r w:rsidR="00077F0E" w:rsidRPr="006E5B8D">
        <w:t>participants by age</w:t>
      </w:r>
      <w:r w:rsidR="00077F0E" w:rsidRPr="006E5B8D">
        <w:rPr>
          <w:b w:val="0"/>
          <w:bCs/>
        </w:rPr>
        <w:t xml:space="preserve"> (</w:t>
      </w:r>
      <w:r w:rsidR="00116576" w:rsidRPr="006E5B8D">
        <w:rPr>
          <w:b w:val="0"/>
          <w:bCs/>
        </w:rPr>
        <w:t>as at 4 September 2024)</w:t>
      </w:r>
    </w:p>
    <w:p w14:paraId="7A6D7EF5" w14:textId="192879A3" w:rsidR="00077F0E" w:rsidRPr="007D6DA1" w:rsidRDefault="00233E18" w:rsidP="00077F0E">
      <w:pPr>
        <w:pStyle w:val="TableHeading0"/>
        <w:keepNext/>
        <w:rPr>
          <w:lang w:val="mi-NZ"/>
        </w:rPr>
      </w:pPr>
      <w:r w:rsidRPr="007D6DA1">
        <w:rPr>
          <w:noProof/>
          <w:lang w:val="mi-NZ"/>
        </w:rPr>
        <w:drawing>
          <wp:inline distT="0" distB="0" distL="0" distR="0" wp14:anchorId="40CF3370" wp14:editId="648F4245">
            <wp:extent cx="4426003" cy="3111500"/>
            <wp:effectExtent l="0" t="0" r="12700" b="12700"/>
            <wp:docPr id="258896203" name="Chart 1">
              <a:extLst xmlns:a="http://schemas.openxmlformats.org/drawingml/2006/main">
                <a:ext uri="{FF2B5EF4-FFF2-40B4-BE49-F238E27FC236}">
                  <a16:creationId xmlns:a16="http://schemas.microsoft.com/office/drawing/2014/main" id="{A022EF7F-0B10-2AF2-30BD-F71B38B48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EA63D9" w14:textId="6AD704A8" w:rsidR="005E4B8F" w:rsidRPr="007D6DA1" w:rsidRDefault="005E4B8F" w:rsidP="002E0743">
      <w:pPr>
        <w:pStyle w:val="Tablenotes"/>
      </w:pPr>
      <w:r w:rsidRPr="007D6DA1">
        <w:t xml:space="preserve">Source: </w:t>
      </w:r>
      <w:r w:rsidR="008856E9" w:rsidRPr="007D6DA1">
        <w:t>MTTF administrative data, MSD (2024)</w:t>
      </w:r>
    </w:p>
    <w:p w14:paraId="090549B0" w14:textId="6C37B196" w:rsidR="005E4B8F" w:rsidRPr="007D6DA1" w:rsidRDefault="005E4B8F" w:rsidP="002E0743">
      <w:pPr>
        <w:pStyle w:val="Tablenotes"/>
      </w:pPr>
      <w:r w:rsidRPr="007D6DA1">
        <w:t xml:space="preserve">Note: This data represents </w:t>
      </w:r>
      <w:r w:rsidR="008A66F7">
        <w:t>80</w:t>
      </w:r>
      <w:r w:rsidR="00DC71C0" w:rsidRPr="007D6DA1">
        <w:t xml:space="preserve"> percent</w:t>
      </w:r>
      <w:r w:rsidRPr="007D6DA1">
        <w:t xml:space="preserve"> of all participants.</w:t>
      </w:r>
    </w:p>
    <w:p w14:paraId="678E5C4E" w14:textId="65DF5821" w:rsidR="004B60B7" w:rsidRPr="007D6DA1" w:rsidRDefault="004B60B7" w:rsidP="004B60B7">
      <w:bookmarkStart w:id="60" w:name="_Ref182584209"/>
      <w:r w:rsidRPr="007D6DA1">
        <w:t>Referrals to MTTF programmes were made by a wide range of sources, the most common being community providers (23 percent of participants), followed by whānau (2</w:t>
      </w:r>
      <w:r>
        <w:t>3</w:t>
      </w:r>
      <w:r w:rsidRPr="007D6DA1">
        <w:t xml:space="preserve"> percent). Twenty percent of participants self-referred and 16 percent were referred through an existing relationship with the entity. Nine percent of MTTF participants were referred by MSD. </w:t>
      </w:r>
      <w:r w:rsidRPr="006E5B8D">
        <w:t>(</w:t>
      </w:r>
      <w:r w:rsidRPr="006E5B8D">
        <w:fldChar w:fldCharType="begin"/>
      </w:r>
      <w:r w:rsidRPr="006E5B8D">
        <w:instrText xml:space="preserve"> REF _Ref185162131 \h </w:instrText>
      </w:r>
      <w:r w:rsidR="006E5B8D">
        <w:instrText xml:space="preserve"> \* MERGEFORMAT </w:instrText>
      </w:r>
      <w:r w:rsidRPr="006E5B8D">
        <w:fldChar w:fldCharType="separate"/>
      </w:r>
      <w:r w:rsidR="00F73C78" w:rsidRPr="006E5B8D">
        <w:t xml:space="preserve">Figure </w:t>
      </w:r>
      <w:r w:rsidR="00F73C78">
        <w:rPr>
          <w:noProof/>
        </w:rPr>
        <w:t>3</w:t>
      </w:r>
      <w:r w:rsidRPr="006E5B8D">
        <w:fldChar w:fldCharType="end"/>
      </w:r>
      <w:r w:rsidRPr="006E5B8D">
        <w:t>)</w:t>
      </w:r>
    </w:p>
    <w:p w14:paraId="061F2137" w14:textId="1C3DBB64" w:rsidR="004B60B7" w:rsidRPr="007D6DA1" w:rsidRDefault="004B60B7" w:rsidP="004B60B7">
      <w:pPr>
        <w:pStyle w:val="Caption"/>
      </w:pPr>
      <w:bookmarkStart w:id="61" w:name="_Ref185162131"/>
      <w:r w:rsidRPr="006E5B8D">
        <w:t xml:space="preserve">Figure </w:t>
      </w:r>
      <w:r w:rsidRPr="006E5B8D">
        <w:fldChar w:fldCharType="begin"/>
      </w:r>
      <w:r w:rsidRPr="006E5B8D">
        <w:instrText xml:space="preserve"> SEQ Figure \* ARABIC </w:instrText>
      </w:r>
      <w:r w:rsidRPr="006E5B8D">
        <w:fldChar w:fldCharType="separate"/>
      </w:r>
      <w:r w:rsidR="00F73C78">
        <w:rPr>
          <w:noProof/>
        </w:rPr>
        <w:t>3</w:t>
      </w:r>
      <w:r w:rsidRPr="006E5B8D">
        <w:fldChar w:fldCharType="end"/>
      </w:r>
      <w:bookmarkEnd w:id="60"/>
      <w:bookmarkEnd w:id="61"/>
      <w:r w:rsidRPr="006E5B8D">
        <w:t xml:space="preserve"> </w:t>
      </w:r>
      <w:r w:rsidR="009516FF">
        <w:t>– Referral s</w:t>
      </w:r>
      <w:r w:rsidRPr="006E5B8D">
        <w:t xml:space="preserve">ource of referral of MTTF </w:t>
      </w:r>
      <w:r w:rsidR="009516FF">
        <w:t xml:space="preserve">programme </w:t>
      </w:r>
      <w:r w:rsidRPr="006E5B8D">
        <w:t xml:space="preserve">participants </w:t>
      </w:r>
      <w:r w:rsidRPr="006E5B8D">
        <w:rPr>
          <w:b w:val="0"/>
          <w:bCs/>
        </w:rPr>
        <w:t>(as at 4 September 2024)</w:t>
      </w:r>
    </w:p>
    <w:p w14:paraId="7349F652" w14:textId="77777777" w:rsidR="004B60B7" w:rsidRPr="007D6DA1" w:rsidRDefault="004B60B7" w:rsidP="004B60B7">
      <w:pPr>
        <w:keepNext/>
        <w:spacing w:after="0"/>
      </w:pPr>
      <w:r>
        <w:rPr>
          <w:noProof/>
        </w:rPr>
        <w:drawing>
          <wp:inline distT="0" distB="0" distL="0" distR="0" wp14:anchorId="39A9111F" wp14:editId="56EC672E">
            <wp:extent cx="4502844" cy="3035194"/>
            <wp:effectExtent l="0" t="0" r="12065" b="13335"/>
            <wp:docPr id="146320378" name="Chart 1">
              <a:extLst xmlns:a="http://schemas.openxmlformats.org/drawingml/2006/main">
                <a:ext uri="{FF2B5EF4-FFF2-40B4-BE49-F238E27FC236}">
                  <a16:creationId xmlns:a16="http://schemas.microsoft.com/office/drawing/2014/main" id="{762B8267-3920-0CBA-E376-230C22505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7BA298" w14:textId="77777777" w:rsidR="004B60B7" w:rsidRPr="00B04B15" w:rsidRDefault="004B60B7" w:rsidP="004B60B7">
      <w:pPr>
        <w:pStyle w:val="Tablenotes"/>
      </w:pPr>
      <w:r w:rsidRPr="00B04B15">
        <w:t>Source: MTTF administrative data, MSD (2024)</w:t>
      </w:r>
    </w:p>
    <w:p w14:paraId="5D199655" w14:textId="77777777" w:rsidR="004B60B7" w:rsidRPr="00B04B15" w:rsidRDefault="004B60B7" w:rsidP="004B60B7">
      <w:pPr>
        <w:pStyle w:val="Tablenotes"/>
      </w:pPr>
      <w:r w:rsidRPr="00B04B15">
        <w:t>Note: This data represents 68 percent of all participants.</w:t>
      </w:r>
    </w:p>
    <w:p w14:paraId="149738AF" w14:textId="546C97E7" w:rsidR="004B50AD" w:rsidRPr="007D6DA1" w:rsidRDefault="005E4B8F" w:rsidP="004B50AD">
      <w:pPr>
        <w:spacing w:before="240" w:after="200"/>
      </w:pPr>
      <w:r w:rsidRPr="007D6DA1">
        <w:lastRenderedPageBreak/>
        <w:t>Prior to entering MTTF programmes, almost one third (32</w:t>
      </w:r>
      <w:r w:rsidR="00DC71C0" w:rsidRPr="007D6DA1">
        <w:t xml:space="preserve"> percent</w:t>
      </w:r>
      <w:r w:rsidRPr="007D6DA1">
        <w:t>) of participants were not in any form of employment, education</w:t>
      </w:r>
      <w:r w:rsidR="00F77648" w:rsidRPr="007D6DA1">
        <w:t>,</w:t>
      </w:r>
      <w:r w:rsidRPr="007D6DA1">
        <w:t xml:space="preserve"> or training. </w:t>
      </w:r>
      <w:r w:rsidR="0067076D">
        <w:t xml:space="preserve">Thirty six percent were </w:t>
      </w:r>
      <w:r w:rsidR="0077663C">
        <w:t xml:space="preserve">in </w:t>
      </w:r>
      <w:r w:rsidR="0067076D">
        <w:t>employ</w:t>
      </w:r>
      <w:r w:rsidR="0077663C">
        <w:t>ment</w:t>
      </w:r>
      <w:r w:rsidR="0067076D">
        <w:t>, 15 percent were in education and 5 percent were in training.</w:t>
      </w:r>
      <w:r w:rsidR="006E5B8D">
        <w:t xml:space="preserve"> </w:t>
      </w:r>
      <w:r w:rsidR="0067076D">
        <w:t xml:space="preserve">Twelve percent were involved in some combination of employment, education or training activities. </w:t>
      </w:r>
      <w:r w:rsidR="00116576" w:rsidRPr="006E5B8D">
        <w:t>(</w:t>
      </w:r>
      <w:r w:rsidR="004B50AD" w:rsidRPr="006E5B8D">
        <w:fldChar w:fldCharType="begin"/>
      </w:r>
      <w:r w:rsidR="004B50AD" w:rsidRPr="006E5B8D">
        <w:instrText xml:space="preserve"> REF _Ref183074954 \h </w:instrText>
      </w:r>
      <w:r w:rsidR="006E5B8D">
        <w:instrText xml:space="preserve"> \* MERGEFORMAT </w:instrText>
      </w:r>
      <w:r w:rsidR="004B50AD" w:rsidRPr="006E5B8D">
        <w:fldChar w:fldCharType="separate"/>
      </w:r>
      <w:r w:rsidR="00F73C78" w:rsidRPr="006E5B8D">
        <w:t xml:space="preserve">Figure </w:t>
      </w:r>
      <w:r w:rsidR="00F73C78">
        <w:rPr>
          <w:noProof/>
        </w:rPr>
        <w:t>4</w:t>
      </w:r>
      <w:r w:rsidR="004B50AD" w:rsidRPr="006E5B8D">
        <w:fldChar w:fldCharType="end"/>
      </w:r>
      <w:r w:rsidR="006E5B8D">
        <w:t>)</w:t>
      </w:r>
    </w:p>
    <w:p w14:paraId="5C03C547" w14:textId="11570C22" w:rsidR="00077F0E" w:rsidRPr="007D6DA1" w:rsidRDefault="00E34C2E" w:rsidP="00E34C2E">
      <w:pPr>
        <w:pStyle w:val="Caption"/>
        <w:rPr>
          <w:b w:val="0"/>
          <w:bCs/>
        </w:rPr>
      </w:pPr>
      <w:bookmarkStart w:id="62" w:name="_Ref181703721"/>
      <w:bookmarkStart w:id="63" w:name="_Ref182584275"/>
      <w:bookmarkStart w:id="64" w:name="_Ref183074954"/>
      <w:bookmarkStart w:id="65" w:name="_Ref183074951"/>
      <w:r w:rsidRPr="006E5B8D">
        <w:t xml:space="preserve">Figure </w:t>
      </w:r>
      <w:r w:rsidR="00E8281E" w:rsidRPr="006E5B8D">
        <w:fldChar w:fldCharType="begin"/>
      </w:r>
      <w:r w:rsidR="00E8281E" w:rsidRPr="006E5B8D">
        <w:instrText xml:space="preserve"> SEQ Figure \* ARABIC </w:instrText>
      </w:r>
      <w:r w:rsidR="00E8281E" w:rsidRPr="006E5B8D">
        <w:fldChar w:fldCharType="separate"/>
      </w:r>
      <w:r w:rsidR="00F73C78">
        <w:rPr>
          <w:noProof/>
        </w:rPr>
        <w:t>4</w:t>
      </w:r>
      <w:r w:rsidR="00E8281E" w:rsidRPr="006E5B8D">
        <w:fldChar w:fldCharType="end"/>
      </w:r>
      <w:bookmarkEnd w:id="62"/>
      <w:bookmarkEnd w:id="63"/>
      <w:bookmarkEnd w:id="64"/>
      <w:r w:rsidRPr="007D6DA1">
        <w:t xml:space="preserve"> </w:t>
      </w:r>
      <w:r w:rsidR="00077F0E" w:rsidRPr="007D6DA1">
        <w:t xml:space="preserve">- </w:t>
      </w:r>
      <w:r w:rsidR="00077F0E" w:rsidRPr="009516FF">
        <w:t>MTTF programme</w:t>
      </w:r>
      <w:r w:rsidR="009516FF" w:rsidRPr="009516FF">
        <w:t xml:space="preserve"> participants</w:t>
      </w:r>
      <w:r w:rsidR="00077F0E" w:rsidRPr="009516FF">
        <w:t xml:space="preserve"> by prior activity status </w:t>
      </w:r>
      <w:r w:rsidR="00077F0E" w:rsidRPr="009516FF">
        <w:rPr>
          <w:b w:val="0"/>
          <w:bCs/>
        </w:rPr>
        <w:t>(as at</w:t>
      </w:r>
      <w:r w:rsidR="00F26493" w:rsidRPr="009516FF">
        <w:rPr>
          <w:b w:val="0"/>
          <w:bCs/>
        </w:rPr>
        <w:t xml:space="preserve"> 4 September</w:t>
      </w:r>
      <w:r w:rsidR="00077F0E" w:rsidRPr="009516FF">
        <w:rPr>
          <w:b w:val="0"/>
          <w:bCs/>
        </w:rPr>
        <w:t xml:space="preserve"> 2024)</w:t>
      </w:r>
      <w:bookmarkEnd w:id="65"/>
    </w:p>
    <w:p w14:paraId="2A20D915" w14:textId="3735440F" w:rsidR="005E4B8F" w:rsidRPr="007D6DA1" w:rsidRDefault="007718E1" w:rsidP="008360BF">
      <w:pPr>
        <w:pStyle w:val="TableHeading0"/>
        <w:rPr>
          <w:lang w:val="mi-NZ"/>
        </w:rPr>
      </w:pPr>
      <w:r>
        <w:rPr>
          <w:noProof/>
        </w:rPr>
        <w:drawing>
          <wp:inline distT="0" distB="0" distL="0" distR="0" wp14:anchorId="1180BC82" wp14:editId="179FF77A">
            <wp:extent cx="4763729" cy="2698955"/>
            <wp:effectExtent l="0" t="0" r="18415" b="6350"/>
            <wp:docPr id="1662342331" name="Chart 1">
              <a:extLst xmlns:a="http://schemas.openxmlformats.org/drawingml/2006/main">
                <a:ext uri="{FF2B5EF4-FFF2-40B4-BE49-F238E27FC236}">
                  <a16:creationId xmlns:a16="http://schemas.microsoft.com/office/drawing/2014/main" id="{91B4903A-AD85-8CC4-7BF2-97A7EF245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34C435" w14:textId="3A2FA8C1" w:rsidR="005E4B8F" w:rsidRPr="007D6DA1" w:rsidRDefault="005E4B8F" w:rsidP="005E4B8F">
      <w:pPr>
        <w:spacing w:before="0" w:after="0" w:line="240" w:lineRule="auto"/>
        <w:rPr>
          <w:sz w:val="18"/>
          <w:szCs w:val="20"/>
        </w:rPr>
      </w:pPr>
      <w:r w:rsidRPr="007D6DA1">
        <w:rPr>
          <w:sz w:val="18"/>
          <w:szCs w:val="20"/>
        </w:rPr>
        <w:t xml:space="preserve">Source: </w:t>
      </w:r>
      <w:r w:rsidR="008856E9" w:rsidRPr="007D6DA1">
        <w:rPr>
          <w:sz w:val="18"/>
          <w:szCs w:val="20"/>
        </w:rPr>
        <w:t>MTTF administrative data, MSD (2024)</w:t>
      </w:r>
    </w:p>
    <w:p w14:paraId="350434D2" w14:textId="0B17E883" w:rsidR="005E4B8F" w:rsidRPr="007D6DA1" w:rsidRDefault="005E4B8F" w:rsidP="00F26493">
      <w:pPr>
        <w:tabs>
          <w:tab w:val="left" w:pos="567"/>
          <w:tab w:val="left" w:pos="851"/>
        </w:tabs>
        <w:spacing w:before="0" w:after="0" w:line="240" w:lineRule="auto"/>
        <w:rPr>
          <w:sz w:val="18"/>
          <w:szCs w:val="20"/>
        </w:rPr>
      </w:pPr>
      <w:r w:rsidRPr="007D6DA1">
        <w:rPr>
          <w:sz w:val="18"/>
          <w:szCs w:val="20"/>
        </w:rPr>
        <w:t xml:space="preserve">Notes: </w:t>
      </w:r>
      <w:r w:rsidR="00F26493" w:rsidRPr="007D6DA1">
        <w:rPr>
          <w:sz w:val="18"/>
          <w:szCs w:val="20"/>
        </w:rPr>
        <w:tab/>
        <w:t xml:space="preserve">1) </w:t>
      </w:r>
      <w:r w:rsidR="00F26493" w:rsidRPr="007D6DA1">
        <w:rPr>
          <w:sz w:val="18"/>
          <w:szCs w:val="20"/>
        </w:rPr>
        <w:tab/>
      </w:r>
      <w:r w:rsidRPr="007D6DA1">
        <w:rPr>
          <w:sz w:val="18"/>
          <w:szCs w:val="20"/>
        </w:rPr>
        <w:t>This data represents 8</w:t>
      </w:r>
      <w:r w:rsidR="007718E1">
        <w:rPr>
          <w:sz w:val="18"/>
          <w:szCs w:val="20"/>
        </w:rPr>
        <w:t>9</w:t>
      </w:r>
      <w:r w:rsidR="00DC71C0" w:rsidRPr="007D6DA1">
        <w:rPr>
          <w:sz w:val="18"/>
          <w:szCs w:val="20"/>
        </w:rPr>
        <w:t xml:space="preserve"> percent</w:t>
      </w:r>
      <w:r w:rsidRPr="007D6DA1">
        <w:rPr>
          <w:sz w:val="18"/>
          <w:szCs w:val="20"/>
        </w:rPr>
        <w:t xml:space="preserve"> of all participants.</w:t>
      </w:r>
    </w:p>
    <w:p w14:paraId="624B0D39" w14:textId="583C6470" w:rsidR="00F26493" w:rsidRPr="007D6DA1" w:rsidRDefault="00F26493" w:rsidP="00F26493">
      <w:pPr>
        <w:tabs>
          <w:tab w:val="left" w:pos="567"/>
          <w:tab w:val="left" w:pos="851"/>
        </w:tabs>
        <w:spacing w:before="0" w:after="0" w:line="240" w:lineRule="auto"/>
        <w:ind w:left="851" w:hanging="567"/>
        <w:rPr>
          <w:sz w:val="18"/>
          <w:szCs w:val="20"/>
        </w:rPr>
      </w:pPr>
      <w:r w:rsidRPr="007D6DA1">
        <w:rPr>
          <w:sz w:val="18"/>
          <w:szCs w:val="20"/>
        </w:rPr>
        <w:tab/>
        <w:t xml:space="preserve">2) </w:t>
      </w:r>
      <w:r w:rsidRPr="007D6DA1">
        <w:rPr>
          <w:sz w:val="18"/>
          <w:szCs w:val="20"/>
        </w:rPr>
        <w:tab/>
        <w:t>The “In employment, education or training category” includes participants who are involved in more than one of those activities.</w:t>
      </w:r>
    </w:p>
    <w:p w14:paraId="1C6C9EDB" w14:textId="77777777" w:rsidR="00E55DD3" w:rsidRPr="007D6DA1" w:rsidRDefault="001C4F29" w:rsidP="00E55DD3">
      <w:pPr>
        <w:spacing w:before="240" w:after="200"/>
      </w:pPr>
      <w:r w:rsidRPr="007D6DA1">
        <w:t xml:space="preserve">Many of the </w:t>
      </w:r>
      <w:r w:rsidR="00E55DD3">
        <w:t xml:space="preserve">evaluation </w:t>
      </w:r>
      <w:r w:rsidRPr="007D6DA1">
        <w:t xml:space="preserve">participants who were employed prior to joining </w:t>
      </w:r>
      <w:r w:rsidR="00E55DD3">
        <w:t xml:space="preserve">an </w:t>
      </w:r>
      <w:r w:rsidRPr="007D6DA1">
        <w:t>MTTF programme</w:t>
      </w:r>
      <w:r w:rsidR="00E55DD3">
        <w:t xml:space="preserve"> </w:t>
      </w:r>
      <w:r w:rsidRPr="007D6DA1">
        <w:t xml:space="preserve">reported that they were previously employed in casual/seasonal roles and in low-skilled employment. </w:t>
      </w:r>
      <w:r w:rsidR="00E55DD3" w:rsidRPr="007D6DA1">
        <w:t>They were motivated to join an MTTF programme as they aspired to be in employment that generated regular income, and that allowed them to upskill and progress within the workforce.</w:t>
      </w:r>
    </w:p>
    <w:p w14:paraId="4FC17C4F" w14:textId="409D2A89" w:rsidR="001C4F29" w:rsidRPr="007D6DA1" w:rsidRDefault="001C4F29" w:rsidP="001C4F29">
      <w:pPr>
        <w:pStyle w:val="Quote"/>
      </w:pPr>
      <w:r w:rsidRPr="007D6DA1">
        <w:t>I was doing fencing for farming. And then I come up north because work dried up</w:t>
      </w:r>
      <w:r w:rsidR="003456FF">
        <w:t>.</w:t>
      </w:r>
    </w:p>
    <w:p w14:paraId="4CCAD377" w14:textId="77777777" w:rsidR="001C4F29" w:rsidRPr="007D6DA1" w:rsidRDefault="001C4F29" w:rsidP="001C4F29">
      <w:pPr>
        <w:pStyle w:val="Quote-Kreferences"/>
      </w:pPr>
      <w:r w:rsidRPr="007D6DA1">
        <w:t>Tane Māori, Forestry, Northland</w:t>
      </w:r>
    </w:p>
    <w:p w14:paraId="1C1F643C" w14:textId="4E3543B8" w:rsidR="001C4F29" w:rsidRPr="007D6DA1" w:rsidRDefault="001C4F29" w:rsidP="001C4F29">
      <w:pPr>
        <w:pStyle w:val="Quote"/>
        <w:rPr>
          <w:lang w:eastAsia="en-US"/>
        </w:rPr>
      </w:pPr>
      <w:r w:rsidRPr="007D6DA1">
        <w:rPr>
          <w:lang w:eastAsia="en-US"/>
        </w:rPr>
        <w:t>I was working job to job. That's what we're doing. I dropped out of school. I was trying to do home school. That didn't work out for me. So yeah, I was hopping job to job. I didn't like those jobs. I just wanted the money</w:t>
      </w:r>
      <w:r w:rsidR="00651E2D">
        <w:rPr>
          <w:lang w:eastAsia="en-US"/>
        </w:rPr>
        <w:t xml:space="preserve">... </w:t>
      </w:r>
      <w:r w:rsidRPr="007D6DA1">
        <w:rPr>
          <w:lang w:eastAsia="en-US"/>
        </w:rPr>
        <w:t>that was all I was doing.</w:t>
      </w:r>
    </w:p>
    <w:p w14:paraId="7B5509C4" w14:textId="77777777" w:rsidR="001C4F29" w:rsidRPr="007D6DA1" w:rsidRDefault="001C4F29" w:rsidP="001C4F29">
      <w:pPr>
        <w:pStyle w:val="Quote-Kreferences"/>
      </w:pPr>
      <w:r w:rsidRPr="007D6DA1">
        <w:t>Tane Māori, Civil construction, Hawkes Bay</w:t>
      </w:r>
    </w:p>
    <w:p w14:paraId="3D704529" w14:textId="28004631" w:rsidR="00225C0C" w:rsidRDefault="005E4B8F" w:rsidP="003F03AE">
      <w:r w:rsidRPr="007D6DA1">
        <w:t>Twenty-seven percent of participants had no qualification prior to joining an MTTF programme.</w:t>
      </w:r>
      <w:r w:rsidR="00CD6928" w:rsidRPr="007D6DA1">
        <w:t xml:space="preserve"> </w:t>
      </w:r>
      <w:r w:rsidR="009F7D59" w:rsidRPr="007D6DA1">
        <w:t xml:space="preserve">Fifty </w:t>
      </w:r>
      <w:r w:rsidR="005D1C95">
        <w:t>six</w:t>
      </w:r>
      <w:r w:rsidR="009F7D59" w:rsidRPr="007D6DA1">
        <w:t xml:space="preserve"> percent held </w:t>
      </w:r>
      <w:r w:rsidR="00260775" w:rsidRPr="007D6DA1">
        <w:t>NCEA Level 1-3 qualifications</w:t>
      </w:r>
      <w:r w:rsidR="00CD6928" w:rsidRPr="007D6DA1">
        <w:t xml:space="preserve"> </w:t>
      </w:r>
      <w:r w:rsidRPr="007D6DA1">
        <w:t>and 1</w:t>
      </w:r>
      <w:r w:rsidR="005D1C95">
        <w:t>7</w:t>
      </w:r>
      <w:r w:rsidR="00DC71C0" w:rsidRPr="007D6DA1">
        <w:t xml:space="preserve"> percent</w:t>
      </w:r>
      <w:r w:rsidRPr="007D6DA1">
        <w:t xml:space="preserve"> h</w:t>
      </w:r>
      <w:r w:rsidR="00260775" w:rsidRPr="007D6DA1">
        <w:t>el</w:t>
      </w:r>
      <w:r w:rsidRPr="007D6DA1">
        <w:t xml:space="preserve">d qualifications </w:t>
      </w:r>
      <w:r w:rsidR="00260775" w:rsidRPr="007D6DA1">
        <w:t xml:space="preserve">of </w:t>
      </w:r>
      <w:r w:rsidRPr="007D6DA1">
        <w:t>Level 4</w:t>
      </w:r>
      <w:r w:rsidR="00260775" w:rsidRPr="007D6DA1">
        <w:t xml:space="preserve"> or above</w:t>
      </w:r>
      <w:r w:rsidR="00453B0A" w:rsidRPr="007D6DA1">
        <w:t xml:space="preserve">. </w:t>
      </w:r>
      <w:r w:rsidR="00450091" w:rsidRPr="007D6DA1">
        <w:t>(</w:t>
      </w:r>
      <w:r w:rsidR="00225C0C">
        <w:fldChar w:fldCharType="begin"/>
      </w:r>
      <w:r w:rsidR="00225C0C">
        <w:instrText xml:space="preserve"> REF _Ref185350232 \h </w:instrText>
      </w:r>
      <w:r w:rsidR="00225C0C">
        <w:fldChar w:fldCharType="separate"/>
      </w:r>
      <w:r w:rsidR="00F73C78" w:rsidRPr="006E5B8D">
        <w:t xml:space="preserve">Figure </w:t>
      </w:r>
      <w:r w:rsidR="00F73C78">
        <w:rPr>
          <w:noProof/>
        </w:rPr>
        <w:t>5</w:t>
      </w:r>
      <w:r w:rsidR="00225C0C">
        <w:fldChar w:fldCharType="end"/>
      </w:r>
      <w:r w:rsidR="00225C0C">
        <w:t>)</w:t>
      </w:r>
    </w:p>
    <w:p w14:paraId="129B7D99" w14:textId="5DE5F073" w:rsidR="005E4B8F" w:rsidRPr="007D6DA1" w:rsidRDefault="005E4B8F" w:rsidP="00260775"/>
    <w:p w14:paraId="059F7ADE" w14:textId="77777777" w:rsidR="00B04B15" w:rsidRDefault="00B04B15">
      <w:pPr>
        <w:spacing w:before="240" w:after="200"/>
        <w:rPr>
          <w:b/>
          <w:iCs/>
          <w:color w:val="000000" w:themeColor="text2"/>
          <w:sz w:val="20"/>
          <w:szCs w:val="18"/>
          <w:highlight w:val="yellow"/>
        </w:rPr>
      </w:pPr>
      <w:bookmarkStart w:id="66" w:name="_Ref181635007"/>
      <w:r>
        <w:rPr>
          <w:highlight w:val="yellow"/>
        </w:rPr>
        <w:br w:type="page"/>
      </w:r>
    </w:p>
    <w:p w14:paraId="1A919707" w14:textId="7C051FC9" w:rsidR="00077F0E" w:rsidRPr="007D6DA1" w:rsidRDefault="00E34C2E" w:rsidP="00E34C2E">
      <w:pPr>
        <w:pStyle w:val="Caption"/>
        <w:rPr>
          <w:rFonts w:eastAsia="Times New Roman"/>
          <w:lang w:eastAsia="en-US"/>
        </w:rPr>
      </w:pPr>
      <w:bookmarkStart w:id="67" w:name="_Ref185350232"/>
      <w:bookmarkStart w:id="68" w:name="_Ref185350220"/>
      <w:r w:rsidRPr="006E5B8D">
        <w:lastRenderedPageBreak/>
        <w:t xml:space="preserve">Figure </w:t>
      </w:r>
      <w:r w:rsidR="001A7458" w:rsidRPr="006E5B8D">
        <w:fldChar w:fldCharType="begin"/>
      </w:r>
      <w:r w:rsidR="001A7458" w:rsidRPr="006E5B8D">
        <w:instrText xml:space="preserve"> SEQ Figure \* ARABIC </w:instrText>
      </w:r>
      <w:r w:rsidR="001A7458" w:rsidRPr="006E5B8D">
        <w:fldChar w:fldCharType="separate"/>
      </w:r>
      <w:r w:rsidR="00F73C78">
        <w:rPr>
          <w:noProof/>
        </w:rPr>
        <w:t>5</w:t>
      </w:r>
      <w:r w:rsidR="001A7458" w:rsidRPr="006E5B8D">
        <w:fldChar w:fldCharType="end"/>
      </w:r>
      <w:bookmarkEnd w:id="66"/>
      <w:bookmarkEnd w:id="67"/>
      <w:r w:rsidRPr="007D6DA1">
        <w:t xml:space="preserve"> </w:t>
      </w:r>
      <w:r w:rsidR="00077F0E" w:rsidRPr="007D6DA1">
        <w:t>- MTTF programme</w:t>
      </w:r>
      <w:r w:rsidR="009516FF">
        <w:t xml:space="preserve"> participants</w:t>
      </w:r>
      <w:r w:rsidR="00077F0E" w:rsidRPr="007D6DA1">
        <w:t xml:space="preserve"> by highest qualification level prior to joining the programme</w:t>
      </w:r>
      <w:r w:rsidR="009516FF">
        <w:t xml:space="preserve">   </w:t>
      </w:r>
      <w:r w:rsidR="00077F0E" w:rsidRPr="007D6DA1">
        <w:rPr>
          <w:b w:val="0"/>
          <w:bCs/>
        </w:rPr>
        <w:t>(</w:t>
      </w:r>
      <w:bookmarkStart w:id="69" w:name="_Hlk183356352"/>
      <w:r w:rsidR="00077F0E" w:rsidRPr="007D6DA1">
        <w:rPr>
          <w:b w:val="0"/>
          <w:bCs/>
        </w:rPr>
        <w:t xml:space="preserve">as at </w:t>
      </w:r>
      <w:r w:rsidR="00F26493" w:rsidRPr="007D6DA1">
        <w:rPr>
          <w:b w:val="0"/>
          <w:bCs/>
        </w:rPr>
        <w:t xml:space="preserve">4 September </w:t>
      </w:r>
      <w:r w:rsidR="00077F0E" w:rsidRPr="007D6DA1">
        <w:rPr>
          <w:b w:val="0"/>
          <w:bCs/>
        </w:rPr>
        <w:t>2024)</w:t>
      </w:r>
      <w:bookmarkEnd w:id="68"/>
      <w:bookmarkEnd w:id="69"/>
    </w:p>
    <w:p w14:paraId="6C642630" w14:textId="2BCBE7BE" w:rsidR="005E4B8F" w:rsidRPr="007D6DA1" w:rsidRDefault="00CE0444" w:rsidP="005E4B8F">
      <w:pPr>
        <w:spacing w:after="0"/>
      </w:pPr>
      <w:r>
        <w:rPr>
          <w:noProof/>
        </w:rPr>
        <w:drawing>
          <wp:inline distT="0" distB="0" distL="0" distR="0" wp14:anchorId="48862E0D" wp14:editId="13FA0ED1">
            <wp:extent cx="4424516" cy="2743200"/>
            <wp:effectExtent l="0" t="0" r="14605" b="0"/>
            <wp:docPr id="1851286781" name="Chart 1">
              <a:extLst xmlns:a="http://schemas.openxmlformats.org/drawingml/2006/main">
                <a:ext uri="{FF2B5EF4-FFF2-40B4-BE49-F238E27FC236}">
                  <a16:creationId xmlns:a16="http://schemas.microsoft.com/office/drawing/2014/main" id="{0C540A20-B5FB-5D42-5543-392776C91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19E2DE" w14:textId="64CC6744" w:rsidR="005E4B8F" w:rsidRPr="007D6DA1" w:rsidRDefault="005E4B8F" w:rsidP="002E0743">
      <w:pPr>
        <w:pStyle w:val="Tablenotes"/>
      </w:pPr>
      <w:r w:rsidRPr="007D6DA1">
        <w:t xml:space="preserve">Source: </w:t>
      </w:r>
      <w:r w:rsidR="008856E9" w:rsidRPr="007D6DA1">
        <w:t>MTTF administrative data, MSD (2024)</w:t>
      </w:r>
    </w:p>
    <w:p w14:paraId="512139FC" w14:textId="3495AB64" w:rsidR="005E4B8F" w:rsidRPr="007D6DA1" w:rsidRDefault="005E4B8F" w:rsidP="002E0743">
      <w:pPr>
        <w:pStyle w:val="Tablenotes"/>
      </w:pPr>
      <w:r w:rsidRPr="007D6DA1">
        <w:t xml:space="preserve">Note: This data represents </w:t>
      </w:r>
      <w:r w:rsidR="00CE0444">
        <w:t>87</w:t>
      </w:r>
      <w:r w:rsidR="00DC71C0" w:rsidRPr="007D6DA1">
        <w:t xml:space="preserve"> percent</w:t>
      </w:r>
      <w:r w:rsidRPr="007D6DA1">
        <w:t xml:space="preserve"> of all participants</w:t>
      </w:r>
    </w:p>
    <w:p w14:paraId="31C13918" w14:textId="75CFB131" w:rsidR="00E8281E" w:rsidRPr="007D6DA1" w:rsidRDefault="005E4B8F" w:rsidP="00E8281E">
      <w:pPr>
        <w:spacing w:before="240" w:after="200"/>
      </w:pPr>
      <w:r w:rsidRPr="007D6DA1">
        <w:t>Fifteen percent of participants did not hold any form of driver licence prior to starting on their MTTF programm</w:t>
      </w:r>
      <w:r w:rsidR="00E8281E" w:rsidRPr="007D6DA1">
        <w:t>e</w:t>
      </w:r>
      <w:r w:rsidRPr="007D6DA1">
        <w:t>.</w:t>
      </w:r>
      <w:r w:rsidR="00CD6928" w:rsidRPr="007D6DA1">
        <w:t xml:space="preserve"> </w:t>
      </w:r>
      <w:r w:rsidR="00114216" w:rsidRPr="007D6DA1">
        <w:t>Thirty eight percent held a full licence.</w:t>
      </w:r>
      <w:r w:rsidR="00CD6928" w:rsidRPr="007D6DA1">
        <w:t xml:space="preserve"> </w:t>
      </w:r>
      <w:r w:rsidR="00077F0E" w:rsidRPr="007D6DA1">
        <w:t>(</w:t>
      </w:r>
      <w:r w:rsidR="00F73C78">
        <w:fldChar w:fldCharType="begin"/>
      </w:r>
      <w:r w:rsidR="00F73C78">
        <w:instrText xml:space="preserve"> REF _Ref181635053 \h </w:instrText>
      </w:r>
      <w:r w:rsidR="00F73C78">
        <w:fldChar w:fldCharType="separate"/>
      </w:r>
      <w:r w:rsidR="00F73C78" w:rsidRPr="006E5B8D">
        <w:t xml:space="preserve">Figure </w:t>
      </w:r>
      <w:r w:rsidR="00F73C78">
        <w:rPr>
          <w:noProof/>
        </w:rPr>
        <w:t>6</w:t>
      </w:r>
      <w:r w:rsidR="00F73C78">
        <w:fldChar w:fldCharType="end"/>
      </w:r>
      <w:r w:rsidR="00E8281E" w:rsidRPr="007D6DA1">
        <w:t>)</w:t>
      </w:r>
    </w:p>
    <w:p w14:paraId="3962B730" w14:textId="0382F322" w:rsidR="00077F0E" w:rsidRPr="007D6DA1" w:rsidRDefault="00E34C2E" w:rsidP="00E34C2E">
      <w:pPr>
        <w:pStyle w:val="Caption"/>
      </w:pPr>
      <w:bookmarkStart w:id="70" w:name="_Ref181635053"/>
      <w:r w:rsidRPr="006E5B8D">
        <w:t xml:space="preserve">Figure </w:t>
      </w:r>
      <w:r w:rsidR="00E8281E" w:rsidRPr="006E5B8D">
        <w:fldChar w:fldCharType="begin"/>
      </w:r>
      <w:r w:rsidR="00E8281E" w:rsidRPr="006E5B8D">
        <w:instrText xml:space="preserve"> SEQ Figure \* ARABIC </w:instrText>
      </w:r>
      <w:r w:rsidR="00E8281E" w:rsidRPr="006E5B8D">
        <w:fldChar w:fldCharType="separate"/>
      </w:r>
      <w:r w:rsidR="00F73C78">
        <w:rPr>
          <w:noProof/>
        </w:rPr>
        <w:t>6</w:t>
      </w:r>
      <w:r w:rsidR="00E8281E" w:rsidRPr="006E5B8D">
        <w:fldChar w:fldCharType="end"/>
      </w:r>
      <w:bookmarkEnd w:id="70"/>
      <w:r w:rsidR="00450091" w:rsidRPr="007D6DA1">
        <w:t xml:space="preserve"> </w:t>
      </w:r>
      <w:r w:rsidR="00077F0E" w:rsidRPr="007D6DA1">
        <w:t>- MTTF programme</w:t>
      </w:r>
      <w:r w:rsidR="009516FF">
        <w:t xml:space="preserve"> participants</w:t>
      </w:r>
      <w:r w:rsidR="00077F0E" w:rsidRPr="007D6DA1">
        <w:t xml:space="preserve"> by type of driver licence, prior to joining the programme</w:t>
      </w:r>
      <w:r w:rsidR="009516FF">
        <w:t xml:space="preserve">           </w:t>
      </w:r>
      <w:r w:rsidR="00077F0E" w:rsidRPr="007D6DA1">
        <w:t xml:space="preserve"> </w:t>
      </w:r>
      <w:r w:rsidR="00077F0E" w:rsidRPr="007D6DA1">
        <w:rPr>
          <w:b w:val="0"/>
          <w:bCs/>
        </w:rPr>
        <w:t xml:space="preserve">(as at </w:t>
      </w:r>
      <w:r w:rsidR="00F26493" w:rsidRPr="007D6DA1">
        <w:rPr>
          <w:b w:val="0"/>
          <w:bCs/>
        </w:rPr>
        <w:t>4 September</w:t>
      </w:r>
      <w:r w:rsidR="00077F0E" w:rsidRPr="007D6DA1">
        <w:rPr>
          <w:b w:val="0"/>
          <w:bCs/>
        </w:rPr>
        <w:t xml:space="preserve"> 2024)</w:t>
      </w:r>
    </w:p>
    <w:p w14:paraId="0CF2421A" w14:textId="1FF0D2C8" w:rsidR="005E4B8F" w:rsidRPr="007D6DA1" w:rsidRDefault="002138CD" w:rsidP="008360BF">
      <w:pPr>
        <w:pStyle w:val="TableHeading0"/>
        <w:rPr>
          <w:lang w:val="mi-NZ"/>
        </w:rPr>
      </w:pPr>
      <w:r w:rsidRPr="007D6DA1">
        <w:rPr>
          <w:noProof/>
          <w:lang w:val="mi-NZ"/>
        </w:rPr>
        <w:drawing>
          <wp:inline distT="0" distB="0" distL="0" distR="0" wp14:anchorId="74D30E68" wp14:editId="6F711ECB">
            <wp:extent cx="4424045" cy="2945130"/>
            <wp:effectExtent l="0" t="0" r="14605" b="7620"/>
            <wp:docPr id="1357910578" name="Chart 1">
              <a:extLst xmlns:a="http://schemas.openxmlformats.org/drawingml/2006/main">
                <a:ext uri="{FF2B5EF4-FFF2-40B4-BE49-F238E27FC236}">
                  <a16:creationId xmlns:a16="http://schemas.microsoft.com/office/drawing/2014/main" id="{25F6F9C7-232C-5C19-118A-DAF29C273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DEA222" w14:textId="457570CB" w:rsidR="005E4B8F" w:rsidRPr="007D6DA1" w:rsidRDefault="005E4B8F" w:rsidP="002E0743">
      <w:pPr>
        <w:pStyle w:val="Tablenotes"/>
      </w:pPr>
      <w:r w:rsidRPr="007D6DA1">
        <w:t xml:space="preserve">Source: </w:t>
      </w:r>
      <w:r w:rsidR="008856E9" w:rsidRPr="007D6DA1">
        <w:t>MTTF administrative data, MSD (2024)</w:t>
      </w:r>
    </w:p>
    <w:p w14:paraId="2BFEBF28" w14:textId="423245F6" w:rsidR="005E4B8F" w:rsidRPr="007D6DA1" w:rsidRDefault="005E4B8F" w:rsidP="002E0743">
      <w:pPr>
        <w:pStyle w:val="Tablenotes"/>
      </w:pPr>
      <w:r w:rsidRPr="007D6DA1">
        <w:t>Note: This data represents 9</w:t>
      </w:r>
      <w:r w:rsidR="00EB68E3">
        <w:t xml:space="preserve">0 </w:t>
      </w:r>
      <w:r w:rsidR="00DC71C0" w:rsidRPr="007D6DA1">
        <w:t>percent</w:t>
      </w:r>
      <w:r w:rsidRPr="007D6DA1">
        <w:t xml:space="preserve"> of all participants</w:t>
      </w:r>
    </w:p>
    <w:p w14:paraId="66F81BF9" w14:textId="4D8CC9DF" w:rsidR="005E4B8F" w:rsidRPr="007D6DA1" w:rsidRDefault="00062743" w:rsidP="005E4B8F">
      <w:r w:rsidRPr="006E5B8D">
        <w:fldChar w:fldCharType="begin"/>
      </w:r>
      <w:r w:rsidRPr="006E5B8D">
        <w:instrText xml:space="preserve"> REF _Ref183439555 \h </w:instrText>
      </w:r>
      <w:r w:rsidR="006E5B8D">
        <w:instrText xml:space="preserve"> \* MERGEFORMAT </w:instrText>
      </w:r>
      <w:r w:rsidRPr="006E5B8D">
        <w:fldChar w:fldCharType="separate"/>
      </w:r>
      <w:r w:rsidR="007D3B8F" w:rsidRPr="006E5B8D">
        <w:t xml:space="preserve">Table </w:t>
      </w:r>
      <w:r w:rsidR="007D3B8F">
        <w:rPr>
          <w:noProof/>
        </w:rPr>
        <w:t>5</w:t>
      </w:r>
      <w:r w:rsidRPr="006E5B8D">
        <w:fldChar w:fldCharType="end"/>
      </w:r>
      <w:r w:rsidR="00041CFE" w:rsidRPr="007D6DA1">
        <w:t xml:space="preserve"> </w:t>
      </w:r>
      <w:r w:rsidR="005E4B8F" w:rsidRPr="007D6DA1">
        <w:t xml:space="preserve">shows </w:t>
      </w:r>
      <w:r w:rsidR="00F07711">
        <w:t xml:space="preserve">that </w:t>
      </w:r>
      <w:r w:rsidR="005E4B8F" w:rsidRPr="007D6DA1">
        <w:t xml:space="preserve"> Bay of Plenty</w:t>
      </w:r>
      <w:r w:rsidR="00F07711">
        <w:t xml:space="preserve"> and </w:t>
      </w:r>
      <w:r w:rsidR="005E4B8F" w:rsidRPr="007D6DA1">
        <w:t>Waikato had the highest number of participants</w:t>
      </w:r>
      <w:r w:rsidR="00F07711">
        <w:t xml:space="preserve"> (17 percent), followed by Waikato and Wellington (both at 15 percent).  </w:t>
      </w:r>
    </w:p>
    <w:p w14:paraId="458B72F7" w14:textId="77777777" w:rsidR="00E55DD3" w:rsidRDefault="00E55DD3">
      <w:pPr>
        <w:spacing w:before="240" w:after="200"/>
        <w:rPr>
          <w:b/>
          <w:iCs/>
          <w:color w:val="000000" w:themeColor="text2"/>
          <w:sz w:val="20"/>
          <w:szCs w:val="18"/>
        </w:rPr>
      </w:pPr>
      <w:bookmarkStart w:id="71" w:name="_Ref183439555"/>
      <w:r>
        <w:br w:type="page"/>
      </w:r>
    </w:p>
    <w:p w14:paraId="4772923E" w14:textId="6CACA01F" w:rsidR="005A0B69" w:rsidRPr="007D6DA1" w:rsidRDefault="005A0B69" w:rsidP="005A0B69">
      <w:pPr>
        <w:pStyle w:val="Caption"/>
      </w:pPr>
      <w:r w:rsidRPr="006E5B8D">
        <w:lastRenderedPageBreak/>
        <w:t xml:space="preserve">Table </w:t>
      </w:r>
      <w:r w:rsidRPr="006E5B8D">
        <w:fldChar w:fldCharType="begin"/>
      </w:r>
      <w:r w:rsidRPr="006E5B8D">
        <w:instrText xml:space="preserve"> SEQ Table \* ARABIC </w:instrText>
      </w:r>
      <w:r w:rsidRPr="006E5B8D">
        <w:fldChar w:fldCharType="separate"/>
      </w:r>
      <w:r w:rsidR="007D3B8F">
        <w:rPr>
          <w:noProof/>
        </w:rPr>
        <w:t>5</w:t>
      </w:r>
      <w:r w:rsidRPr="006E5B8D">
        <w:fldChar w:fldCharType="end"/>
      </w:r>
      <w:bookmarkEnd w:id="71"/>
      <w:r w:rsidRPr="006E5B8D">
        <w:t xml:space="preserve"> - MTTF programme</w:t>
      </w:r>
      <w:r w:rsidR="009516FF">
        <w:t xml:space="preserve"> participants</w:t>
      </w:r>
      <w:r w:rsidRPr="006E5B8D">
        <w:t xml:space="preserve"> by region</w:t>
      </w:r>
      <w:r w:rsidR="00876C53">
        <w:t xml:space="preserve"> </w:t>
      </w:r>
      <w:r w:rsidR="00876C53" w:rsidRPr="007D6DA1">
        <w:rPr>
          <w:b w:val="0"/>
          <w:bCs/>
        </w:rPr>
        <w:t>(as at 4 September 2024)</w:t>
      </w:r>
    </w:p>
    <w:tbl>
      <w:tblPr>
        <w:tblStyle w:val="GridTable5Dark-Accent4"/>
        <w:tblW w:w="7366" w:type="dxa"/>
        <w:tblBorders>
          <w:top w:val="single" w:sz="4" w:space="0" w:color="DDDDDD" w:themeColor="accent1"/>
          <w:bottom w:val="single" w:sz="4" w:space="0" w:color="DDDDDD" w:themeColor="accent1"/>
          <w:insideH w:val="single" w:sz="4" w:space="0" w:color="DDDDDD" w:themeColor="accent1"/>
          <w:insideV w:val="single" w:sz="4" w:space="0" w:color="DDDDDD" w:themeColor="accent1"/>
        </w:tblBorders>
        <w:tblLayout w:type="fixed"/>
        <w:tblLook w:val="04A0" w:firstRow="1" w:lastRow="0" w:firstColumn="1" w:lastColumn="0" w:noHBand="0" w:noVBand="1"/>
      </w:tblPr>
      <w:tblGrid>
        <w:gridCol w:w="2547"/>
        <w:gridCol w:w="2409"/>
        <w:gridCol w:w="2410"/>
      </w:tblGrid>
      <w:tr w:rsidR="009F768E" w:rsidRPr="007D6DA1" w14:paraId="553AC4F6" w14:textId="77777777" w:rsidTr="00AD0398">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right w:val="single" w:sz="4" w:space="0" w:color="auto"/>
            </w:tcBorders>
            <w:vAlign w:val="center"/>
          </w:tcPr>
          <w:p w14:paraId="11614020" w14:textId="77777777" w:rsidR="009F768E" w:rsidRPr="007D6DA1" w:rsidRDefault="009F768E" w:rsidP="00E537F8">
            <w:pPr>
              <w:spacing w:before="0" w:after="0"/>
              <w:rPr>
                <w:i/>
                <w:iCs/>
                <w:sz w:val="20"/>
                <w:szCs w:val="20"/>
              </w:rPr>
            </w:pPr>
            <w:r w:rsidRPr="007D6DA1">
              <w:rPr>
                <w:sz w:val="20"/>
                <w:szCs w:val="20"/>
              </w:rPr>
              <w:t>Region</w:t>
            </w:r>
          </w:p>
        </w:tc>
        <w:tc>
          <w:tcPr>
            <w:tcW w:w="2409" w:type="dxa"/>
            <w:tcBorders>
              <w:top w:val="none" w:sz="0" w:space="0" w:color="auto"/>
              <w:left w:val="single" w:sz="4" w:space="0" w:color="auto"/>
              <w:right w:val="single" w:sz="4" w:space="0" w:color="auto"/>
            </w:tcBorders>
            <w:vAlign w:val="center"/>
          </w:tcPr>
          <w:p w14:paraId="79421DED" w14:textId="4D896C6E" w:rsidR="009F768E" w:rsidRPr="007D6DA1" w:rsidRDefault="009F768E" w:rsidP="00E537F8">
            <w:pPr>
              <w:spacing w:before="0" w:after="0"/>
              <w:jc w:val="center"/>
              <w:cnfStyle w:val="100000000000" w:firstRow="1" w:lastRow="0" w:firstColumn="0" w:lastColumn="0" w:oddVBand="0" w:evenVBand="0" w:oddHBand="0" w:evenHBand="0" w:firstRowFirstColumn="0" w:firstRowLastColumn="0" w:lastRowFirstColumn="0" w:lastRowLastColumn="0"/>
              <w:rPr>
                <w:i/>
                <w:iCs/>
                <w:sz w:val="20"/>
                <w:szCs w:val="20"/>
              </w:rPr>
            </w:pPr>
            <w:r>
              <w:rPr>
                <w:sz w:val="20"/>
                <w:szCs w:val="20"/>
              </w:rPr>
              <w:t>Number of participants</w:t>
            </w:r>
          </w:p>
        </w:tc>
        <w:tc>
          <w:tcPr>
            <w:tcW w:w="2410" w:type="dxa"/>
            <w:tcBorders>
              <w:top w:val="none" w:sz="0" w:space="0" w:color="auto"/>
              <w:left w:val="single" w:sz="4" w:space="0" w:color="auto"/>
              <w:right w:val="none" w:sz="0" w:space="0" w:color="auto"/>
            </w:tcBorders>
            <w:vAlign w:val="center"/>
          </w:tcPr>
          <w:p w14:paraId="788303EE" w14:textId="2947FBA1" w:rsidR="009F768E" w:rsidRPr="007D6DA1" w:rsidRDefault="009F768E" w:rsidP="00E537F8">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D6DA1">
              <w:rPr>
                <w:sz w:val="20"/>
                <w:szCs w:val="20"/>
              </w:rPr>
              <w:t xml:space="preserve"> Percent </w:t>
            </w:r>
            <w:r>
              <w:rPr>
                <w:sz w:val="20"/>
                <w:szCs w:val="20"/>
              </w:rPr>
              <w:t xml:space="preserve">of participants </w:t>
            </w:r>
          </w:p>
        </w:tc>
      </w:tr>
      <w:tr w:rsidR="009F768E" w:rsidRPr="007D6DA1" w14:paraId="6ECD9641" w14:textId="7EDDCD4C"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4AA2E2D0"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Northland</w:t>
            </w:r>
          </w:p>
        </w:tc>
        <w:tc>
          <w:tcPr>
            <w:tcW w:w="2409" w:type="dxa"/>
            <w:tcBorders>
              <w:left w:val="single" w:sz="4" w:space="0" w:color="auto"/>
              <w:right w:val="single" w:sz="4" w:space="0" w:color="auto"/>
            </w:tcBorders>
            <w:shd w:val="clear" w:color="auto" w:fill="FFFFFF" w:themeFill="background1"/>
            <w:vAlign w:val="center"/>
          </w:tcPr>
          <w:p w14:paraId="41335BA0" w14:textId="5E1602A9"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304</w:t>
            </w:r>
          </w:p>
        </w:tc>
        <w:tc>
          <w:tcPr>
            <w:tcW w:w="2410" w:type="dxa"/>
            <w:tcBorders>
              <w:left w:val="single" w:sz="4" w:space="0" w:color="auto"/>
            </w:tcBorders>
            <w:shd w:val="clear" w:color="auto" w:fill="FFFFFF" w:themeFill="background1"/>
            <w:vAlign w:val="center"/>
          </w:tcPr>
          <w:p w14:paraId="6A4EDEFE" w14:textId="77777777"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sidRPr="007D6DA1">
              <w:rPr>
                <w:sz w:val="20"/>
                <w:szCs w:val="20"/>
              </w:rPr>
              <w:t>10.2 %</w:t>
            </w:r>
          </w:p>
        </w:tc>
      </w:tr>
      <w:tr w:rsidR="009F768E" w:rsidRPr="007D6DA1" w14:paraId="6E45A868" w14:textId="7EC285EE"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600A2F9A"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Auckland</w:t>
            </w:r>
          </w:p>
        </w:tc>
        <w:tc>
          <w:tcPr>
            <w:tcW w:w="2409" w:type="dxa"/>
            <w:tcBorders>
              <w:left w:val="single" w:sz="4" w:space="0" w:color="auto"/>
              <w:right w:val="single" w:sz="4" w:space="0" w:color="auto"/>
            </w:tcBorders>
            <w:shd w:val="clear" w:color="auto" w:fill="FFFFFF" w:themeFill="background1"/>
            <w:vAlign w:val="center"/>
          </w:tcPr>
          <w:p w14:paraId="6E26B00A" w14:textId="6A4B1C1A" w:rsidR="009F768E" w:rsidRPr="007D6DA1" w:rsidRDefault="009F768E" w:rsidP="005A17C9">
            <w:pPr>
              <w:spacing w:before="0" w:after="0"/>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234</w:t>
            </w:r>
          </w:p>
        </w:tc>
        <w:tc>
          <w:tcPr>
            <w:tcW w:w="2410" w:type="dxa"/>
            <w:tcBorders>
              <w:left w:val="single" w:sz="4" w:space="0" w:color="auto"/>
            </w:tcBorders>
            <w:shd w:val="clear" w:color="auto" w:fill="FFFFFF" w:themeFill="background1"/>
            <w:vAlign w:val="center"/>
          </w:tcPr>
          <w:p w14:paraId="5D3C52E9" w14:textId="108D7C51" w:rsidR="009F768E" w:rsidRPr="007D6DA1" w:rsidRDefault="009F768E" w:rsidP="005A17C9">
            <w:pPr>
              <w:spacing w:before="0" w:after="0"/>
              <w:ind w:right="2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w:t>
            </w:r>
            <w:r w:rsidRPr="007D6DA1">
              <w:rPr>
                <w:sz w:val="20"/>
                <w:szCs w:val="20"/>
              </w:rPr>
              <w:t xml:space="preserve"> %</w:t>
            </w:r>
          </w:p>
        </w:tc>
      </w:tr>
      <w:tr w:rsidR="009F768E" w:rsidRPr="007D6DA1" w14:paraId="34FA84A7" w14:textId="7BD87B90" w:rsidTr="00AD0398">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015A8FFA"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Waikato</w:t>
            </w:r>
          </w:p>
        </w:tc>
        <w:tc>
          <w:tcPr>
            <w:tcW w:w="2409" w:type="dxa"/>
            <w:tcBorders>
              <w:left w:val="single" w:sz="4" w:space="0" w:color="auto"/>
              <w:right w:val="single" w:sz="4" w:space="0" w:color="auto"/>
            </w:tcBorders>
            <w:shd w:val="clear" w:color="auto" w:fill="FFFFFF" w:themeFill="background1"/>
            <w:vAlign w:val="center"/>
          </w:tcPr>
          <w:p w14:paraId="4412E5FA" w14:textId="2A7FC643"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456</w:t>
            </w:r>
          </w:p>
        </w:tc>
        <w:tc>
          <w:tcPr>
            <w:tcW w:w="2410" w:type="dxa"/>
            <w:tcBorders>
              <w:left w:val="single" w:sz="4" w:space="0" w:color="auto"/>
            </w:tcBorders>
            <w:shd w:val="clear" w:color="auto" w:fill="FFFFFF" w:themeFill="background1"/>
            <w:vAlign w:val="center"/>
          </w:tcPr>
          <w:p w14:paraId="240D802A" w14:textId="5500722B"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15.3</w:t>
            </w:r>
            <w:r w:rsidRPr="007D6DA1">
              <w:rPr>
                <w:sz w:val="20"/>
                <w:szCs w:val="20"/>
              </w:rPr>
              <w:t>%</w:t>
            </w:r>
          </w:p>
        </w:tc>
      </w:tr>
      <w:tr w:rsidR="009F768E" w:rsidRPr="007D6DA1" w14:paraId="728A02B0" w14:textId="48F3CC14"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09BFD9C1"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Bay of Plenty</w:t>
            </w:r>
          </w:p>
        </w:tc>
        <w:tc>
          <w:tcPr>
            <w:tcW w:w="2409" w:type="dxa"/>
            <w:tcBorders>
              <w:left w:val="single" w:sz="4" w:space="0" w:color="auto"/>
              <w:right w:val="single" w:sz="4" w:space="0" w:color="auto"/>
            </w:tcBorders>
            <w:shd w:val="clear" w:color="auto" w:fill="FFFFFF" w:themeFill="background1"/>
            <w:vAlign w:val="center"/>
          </w:tcPr>
          <w:p w14:paraId="025574D0" w14:textId="0EA86EF2" w:rsidR="009F768E" w:rsidRPr="007D6DA1" w:rsidRDefault="009F768E" w:rsidP="005A17C9">
            <w:pPr>
              <w:spacing w:before="0" w:after="0"/>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519</w:t>
            </w:r>
          </w:p>
        </w:tc>
        <w:tc>
          <w:tcPr>
            <w:tcW w:w="2410" w:type="dxa"/>
            <w:tcBorders>
              <w:left w:val="single" w:sz="4" w:space="0" w:color="auto"/>
            </w:tcBorders>
            <w:shd w:val="clear" w:color="auto" w:fill="FFFFFF" w:themeFill="background1"/>
            <w:vAlign w:val="center"/>
          </w:tcPr>
          <w:p w14:paraId="236EF3C1" w14:textId="787B332C" w:rsidR="009F768E" w:rsidRPr="007D6DA1" w:rsidRDefault="009F768E" w:rsidP="005A17C9">
            <w:pPr>
              <w:spacing w:before="0" w:after="0"/>
              <w:ind w:right="28"/>
              <w:jc w:val="center"/>
              <w:cnfStyle w:val="000000000000" w:firstRow="0" w:lastRow="0" w:firstColumn="0" w:lastColumn="0" w:oddVBand="0" w:evenVBand="0" w:oddHBand="0" w:evenHBand="0" w:firstRowFirstColumn="0" w:firstRowLastColumn="0" w:lastRowFirstColumn="0" w:lastRowLastColumn="0"/>
              <w:rPr>
                <w:sz w:val="20"/>
                <w:szCs w:val="20"/>
              </w:rPr>
            </w:pPr>
            <w:r w:rsidRPr="007D6DA1">
              <w:rPr>
                <w:sz w:val="20"/>
                <w:szCs w:val="20"/>
              </w:rPr>
              <w:t>1</w:t>
            </w:r>
            <w:r>
              <w:rPr>
                <w:sz w:val="20"/>
                <w:szCs w:val="20"/>
              </w:rPr>
              <w:t>7.4</w:t>
            </w:r>
            <w:r w:rsidRPr="007D6DA1">
              <w:rPr>
                <w:sz w:val="20"/>
                <w:szCs w:val="20"/>
              </w:rPr>
              <w:t xml:space="preserve"> %</w:t>
            </w:r>
          </w:p>
        </w:tc>
      </w:tr>
      <w:tr w:rsidR="009F768E" w:rsidRPr="007D6DA1" w14:paraId="78B42EF7" w14:textId="3556A843"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33960709"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Taranaki</w:t>
            </w:r>
          </w:p>
        </w:tc>
        <w:tc>
          <w:tcPr>
            <w:tcW w:w="2409" w:type="dxa"/>
            <w:tcBorders>
              <w:left w:val="single" w:sz="4" w:space="0" w:color="auto"/>
              <w:right w:val="single" w:sz="4" w:space="0" w:color="auto"/>
            </w:tcBorders>
            <w:shd w:val="clear" w:color="auto" w:fill="FFFFFF" w:themeFill="background1"/>
            <w:vAlign w:val="center"/>
          </w:tcPr>
          <w:p w14:paraId="251FF331" w14:textId="4BB32BF6"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w:t>
            </w:r>
          </w:p>
        </w:tc>
        <w:tc>
          <w:tcPr>
            <w:tcW w:w="2410" w:type="dxa"/>
            <w:tcBorders>
              <w:left w:val="single" w:sz="4" w:space="0" w:color="auto"/>
            </w:tcBorders>
            <w:shd w:val="clear" w:color="auto" w:fill="FFFFFF" w:themeFill="background1"/>
            <w:vAlign w:val="center"/>
          </w:tcPr>
          <w:p w14:paraId="55C16E60" w14:textId="38EDC1E8"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r w:rsidRPr="007D6DA1">
              <w:rPr>
                <w:sz w:val="20"/>
                <w:szCs w:val="20"/>
              </w:rPr>
              <w:t>%</w:t>
            </w:r>
          </w:p>
        </w:tc>
      </w:tr>
      <w:tr w:rsidR="009F768E" w:rsidRPr="007D6DA1" w14:paraId="6AA32F9F" w14:textId="036378E0"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337AAE9F"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East Coast</w:t>
            </w:r>
          </w:p>
        </w:tc>
        <w:tc>
          <w:tcPr>
            <w:tcW w:w="2409" w:type="dxa"/>
            <w:tcBorders>
              <w:left w:val="single" w:sz="4" w:space="0" w:color="auto"/>
              <w:right w:val="single" w:sz="4" w:space="0" w:color="auto"/>
            </w:tcBorders>
            <w:shd w:val="clear" w:color="auto" w:fill="FFFFFF" w:themeFill="background1"/>
            <w:vAlign w:val="center"/>
          </w:tcPr>
          <w:p w14:paraId="01A62466" w14:textId="4781864D" w:rsidR="009F768E" w:rsidRPr="007D6DA1" w:rsidRDefault="009F768E" w:rsidP="005A17C9">
            <w:pPr>
              <w:spacing w:before="0" w:after="0"/>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386</w:t>
            </w:r>
          </w:p>
        </w:tc>
        <w:tc>
          <w:tcPr>
            <w:tcW w:w="2410" w:type="dxa"/>
            <w:tcBorders>
              <w:left w:val="single" w:sz="4" w:space="0" w:color="auto"/>
            </w:tcBorders>
            <w:shd w:val="clear" w:color="auto" w:fill="FFFFFF" w:themeFill="background1"/>
            <w:vAlign w:val="center"/>
          </w:tcPr>
          <w:p w14:paraId="5DCF0943" w14:textId="30DF0A14" w:rsidR="009F768E" w:rsidRPr="007D6DA1" w:rsidRDefault="009F768E" w:rsidP="005A17C9">
            <w:pPr>
              <w:spacing w:before="0" w:after="0"/>
              <w:ind w:right="28"/>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w:t>
            </w:r>
            <w:r w:rsidRPr="007D6DA1">
              <w:rPr>
                <w:sz w:val="20"/>
                <w:szCs w:val="20"/>
              </w:rPr>
              <w:t>%</w:t>
            </w:r>
          </w:p>
        </w:tc>
      </w:tr>
      <w:tr w:rsidR="009F768E" w:rsidRPr="007D6DA1" w14:paraId="31368EB5" w14:textId="4E7CBE73"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1166DBBA"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Central</w:t>
            </w:r>
          </w:p>
        </w:tc>
        <w:tc>
          <w:tcPr>
            <w:tcW w:w="2409" w:type="dxa"/>
            <w:tcBorders>
              <w:left w:val="single" w:sz="4" w:space="0" w:color="auto"/>
              <w:right w:val="single" w:sz="4" w:space="0" w:color="auto"/>
            </w:tcBorders>
            <w:shd w:val="clear" w:color="auto" w:fill="FFFFFF" w:themeFill="background1"/>
            <w:vAlign w:val="center"/>
          </w:tcPr>
          <w:p w14:paraId="52340613" w14:textId="218F1809"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166</w:t>
            </w:r>
          </w:p>
        </w:tc>
        <w:tc>
          <w:tcPr>
            <w:tcW w:w="2410" w:type="dxa"/>
            <w:tcBorders>
              <w:left w:val="single" w:sz="4" w:space="0" w:color="auto"/>
            </w:tcBorders>
            <w:shd w:val="clear" w:color="auto" w:fill="FFFFFF" w:themeFill="background1"/>
            <w:vAlign w:val="center"/>
          </w:tcPr>
          <w:p w14:paraId="30D9DE6B" w14:textId="44F4C13F"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sidRPr="007D6DA1">
              <w:rPr>
                <w:sz w:val="20"/>
                <w:szCs w:val="20"/>
              </w:rPr>
              <w:t>5.</w:t>
            </w:r>
            <w:r>
              <w:rPr>
                <w:sz w:val="20"/>
                <w:szCs w:val="20"/>
              </w:rPr>
              <w:t>6</w:t>
            </w:r>
            <w:r w:rsidRPr="007D6DA1">
              <w:rPr>
                <w:sz w:val="20"/>
                <w:szCs w:val="20"/>
              </w:rPr>
              <w:t xml:space="preserve"> %</w:t>
            </w:r>
          </w:p>
        </w:tc>
      </w:tr>
      <w:tr w:rsidR="009F768E" w:rsidRPr="007D6DA1" w14:paraId="12FE1EB7" w14:textId="0EC2A0CD"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150D7572"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Wellington</w:t>
            </w:r>
          </w:p>
        </w:tc>
        <w:tc>
          <w:tcPr>
            <w:tcW w:w="2409" w:type="dxa"/>
            <w:tcBorders>
              <w:left w:val="single" w:sz="4" w:space="0" w:color="auto"/>
              <w:right w:val="single" w:sz="4" w:space="0" w:color="auto"/>
            </w:tcBorders>
            <w:shd w:val="clear" w:color="auto" w:fill="FFFFFF" w:themeFill="background1"/>
            <w:vAlign w:val="center"/>
          </w:tcPr>
          <w:p w14:paraId="4E444E60" w14:textId="1A7D07DA" w:rsidR="009F768E" w:rsidRPr="007D6DA1" w:rsidRDefault="009F768E" w:rsidP="005A17C9">
            <w:pPr>
              <w:spacing w:before="0" w:after="0"/>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437</w:t>
            </w:r>
          </w:p>
        </w:tc>
        <w:tc>
          <w:tcPr>
            <w:tcW w:w="2410" w:type="dxa"/>
            <w:tcBorders>
              <w:left w:val="single" w:sz="4" w:space="0" w:color="auto"/>
            </w:tcBorders>
            <w:shd w:val="clear" w:color="auto" w:fill="FFFFFF" w:themeFill="background1"/>
            <w:vAlign w:val="center"/>
          </w:tcPr>
          <w:p w14:paraId="2D7F982F" w14:textId="15DDA825" w:rsidR="009F768E" w:rsidRPr="007D6DA1" w:rsidRDefault="009F768E" w:rsidP="005A17C9">
            <w:pPr>
              <w:spacing w:before="0" w:after="0"/>
              <w:ind w:right="28"/>
              <w:jc w:val="center"/>
              <w:cnfStyle w:val="000000000000" w:firstRow="0" w:lastRow="0" w:firstColumn="0" w:lastColumn="0" w:oddVBand="0" w:evenVBand="0" w:oddHBand="0" w:evenHBand="0" w:firstRowFirstColumn="0" w:firstRowLastColumn="0" w:lastRowFirstColumn="0" w:lastRowLastColumn="0"/>
              <w:rPr>
                <w:sz w:val="20"/>
                <w:szCs w:val="20"/>
              </w:rPr>
            </w:pPr>
            <w:r w:rsidRPr="007D6DA1">
              <w:rPr>
                <w:sz w:val="20"/>
                <w:szCs w:val="20"/>
              </w:rPr>
              <w:t>14.</w:t>
            </w:r>
            <w:r>
              <w:rPr>
                <w:sz w:val="20"/>
                <w:szCs w:val="20"/>
              </w:rPr>
              <w:t>7</w:t>
            </w:r>
            <w:r w:rsidRPr="007D6DA1">
              <w:rPr>
                <w:sz w:val="20"/>
                <w:szCs w:val="20"/>
              </w:rPr>
              <w:t xml:space="preserve"> %</w:t>
            </w:r>
          </w:p>
        </w:tc>
      </w:tr>
      <w:tr w:rsidR="009F768E" w:rsidRPr="007D6DA1" w14:paraId="7607BAF2" w14:textId="23B50301"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39ED0B94"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Nelson</w:t>
            </w:r>
          </w:p>
        </w:tc>
        <w:tc>
          <w:tcPr>
            <w:tcW w:w="2409" w:type="dxa"/>
            <w:tcBorders>
              <w:left w:val="single" w:sz="4" w:space="0" w:color="auto"/>
              <w:right w:val="single" w:sz="4" w:space="0" w:color="auto"/>
            </w:tcBorders>
            <w:shd w:val="clear" w:color="auto" w:fill="FFFFFF" w:themeFill="background1"/>
            <w:vAlign w:val="center"/>
          </w:tcPr>
          <w:p w14:paraId="05A5FECF" w14:textId="4E324310"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w:t>
            </w:r>
          </w:p>
        </w:tc>
        <w:tc>
          <w:tcPr>
            <w:tcW w:w="2410" w:type="dxa"/>
            <w:tcBorders>
              <w:left w:val="single" w:sz="4" w:space="0" w:color="auto"/>
            </w:tcBorders>
            <w:shd w:val="clear" w:color="auto" w:fill="FFFFFF" w:themeFill="background1"/>
            <w:vAlign w:val="center"/>
          </w:tcPr>
          <w:p w14:paraId="4C2D0438" w14:textId="4D5D7F52"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sidRPr="007D6DA1">
              <w:rPr>
                <w:sz w:val="20"/>
                <w:szCs w:val="20"/>
              </w:rPr>
              <w:t>3.</w:t>
            </w:r>
            <w:r>
              <w:rPr>
                <w:sz w:val="20"/>
                <w:szCs w:val="20"/>
              </w:rPr>
              <w:t>1</w:t>
            </w:r>
            <w:r w:rsidRPr="007D6DA1">
              <w:rPr>
                <w:sz w:val="20"/>
                <w:szCs w:val="20"/>
              </w:rPr>
              <w:t xml:space="preserve"> %</w:t>
            </w:r>
          </w:p>
        </w:tc>
      </w:tr>
      <w:tr w:rsidR="009F768E" w:rsidRPr="007D6DA1" w14:paraId="755ED117" w14:textId="20805E4A"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219BD79E"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Canterbury</w:t>
            </w:r>
          </w:p>
        </w:tc>
        <w:tc>
          <w:tcPr>
            <w:tcW w:w="2409" w:type="dxa"/>
            <w:tcBorders>
              <w:left w:val="single" w:sz="4" w:space="0" w:color="auto"/>
              <w:right w:val="single" w:sz="4" w:space="0" w:color="auto"/>
            </w:tcBorders>
            <w:shd w:val="clear" w:color="auto" w:fill="FFFFFF" w:themeFill="background1"/>
            <w:vAlign w:val="center"/>
          </w:tcPr>
          <w:p w14:paraId="1D6E1C0F" w14:textId="2D2F3092" w:rsidR="009F768E" w:rsidRPr="007D6DA1" w:rsidRDefault="009F768E" w:rsidP="005A17C9">
            <w:pPr>
              <w:spacing w:before="0" w:after="0"/>
              <w:ind w:right="-112"/>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2410" w:type="dxa"/>
            <w:tcBorders>
              <w:left w:val="single" w:sz="4" w:space="0" w:color="auto"/>
            </w:tcBorders>
            <w:shd w:val="clear" w:color="auto" w:fill="FFFFFF" w:themeFill="background1"/>
            <w:vAlign w:val="center"/>
          </w:tcPr>
          <w:p w14:paraId="243737A7" w14:textId="33E0E8F5" w:rsidR="009F768E" w:rsidRPr="007D6DA1" w:rsidRDefault="009F768E" w:rsidP="005A17C9">
            <w:pPr>
              <w:spacing w:before="0" w:after="0"/>
              <w:ind w:right="28"/>
              <w:jc w:val="center"/>
              <w:cnfStyle w:val="000000000000" w:firstRow="0" w:lastRow="0" w:firstColumn="0" w:lastColumn="0" w:oddVBand="0" w:evenVBand="0" w:oddHBand="0" w:evenHBand="0" w:firstRowFirstColumn="0" w:firstRowLastColumn="0" w:lastRowFirstColumn="0" w:lastRowLastColumn="0"/>
              <w:rPr>
                <w:sz w:val="20"/>
                <w:szCs w:val="20"/>
              </w:rPr>
            </w:pPr>
            <w:r w:rsidRPr="007D6DA1">
              <w:rPr>
                <w:sz w:val="20"/>
                <w:szCs w:val="20"/>
              </w:rPr>
              <w:t>2.</w:t>
            </w:r>
            <w:r>
              <w:rPr>
                <w:sz w:val="20"/>
                <w:szCs w:val="20"/>
              </w:rPr>
              <w:t>4</w:t>
            </w:r>
            <w:r w:rsidRPr="007D6DA1">
              <w:rPr>
                <w:sz w:val="20"/>
                <w:szCs w:val="20"/>
              </w:rPr>
              <w:t xml:space="preserve"> %</w:t>
            </w:r>
          </w:p>
        </w:tc>
      </w:tr>
      <w:tr w:rsidR="009F768E" w:rsidRPr="007D6DA1" w14:paraId="274C7A62" w14:textId="3C87781D"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right w:val="single" w:sz="4" w:space="0" w:color="auto"/>
            </w:tcBorders>
            <w:shd w:val="clear" w:color="auto" w:fill="F2F2F2" w:themeFill="background1" w:themeFillShade="F2"/>
            <w:vAlign w:val="center"/>
          </w:tcPr>
          <w:p w14:paraId="51884DE0" w14:textId="77777777" w:rsidR="009F768E" w:rsidRPr="003E0D77" w:rsidRDefault="009F768E" w:rsidP="009F768E">
            <w:pPr>
              <w:spacing w:before="0" w:after="0"/>
              <w:rPr>
                <w:b w:val="0"/>
                <w:bCs w:val="0"/>
                <w:i/>
                <w:iCs/>
                <w:color w:val="auto"/>
                <w:sz w:val="20"/>
                <w:szCs w:val="20"/>
              </w:rPr>
            </w:pPr>
            <w:r w:rsidRPr="003E0D77">
              <w:rPr>
                <w:b w:val="0"/>
                <w:bCs w:val="0"/>
                <w:color w:val="auto"/>
                <w:sz w:val="20"/>
                <w:szCs w:val="20"/>
              </w:rPr>
              <w:t>Southern</w:t>
            </w:r>
          </w:p>
        </w:tc>
        <w:tc>
          <w:tcPr>
            <w:tcW w:w="2409" w:type="dxa"/>
            <w:tcBorders>
              <w:left w:val="single" w:sz="4" w:space="0" w:color="auto"/>
              <w:right w:val="single" w:sz="4" w:space="0" w:color="auto"/>
            </w:tcBorders>
            <w:shd w:val="clear" w:color="auto" w:fill="FFFFFF" w:themeFill="background1"/>
            <w:vAlign w:val="center"/>
          </w:tcPr>
          <w:p w14:paraId="65E64D7E" w14:textId="5D81223B" w:rsidR="009F768E" w:rsidRPr="007D6DA1" w:rsidRDefault="009F768E" w:rsidP="005A17C9">
            <w:pPr>
              <w:spacing w:before="0" w:after="0"/>
              <w:ind w:right="-112"/>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237</w:t>
            </w:r>
          </w:p>
        </w:tc>
        <w:tc>
          <w:tcPr>
            <w:tcW w:w="2410" w:type="dxa"/>
            <w:tcBorders>
              <w:left w:val="single" w:sz="4" w:space="0" w:color="auto"/>
            </w:tcBorders>
            <w:shd w:val="clear" w:color="auto" w:fill="FFFFFF" w:themeFill="background1"/>
            <w:vAlign w:val="center"/>
          </w:tcPr>
          <w:p w14:paraId="4F37B5F6" w14:textId="3049B8D8" w:rsidR="009F768E" w:rsidRPr="007D6DA1" w:rsidRDefault="009F768E" w:rsidP="005A17C9">
            <w:pPr>
              <w:spacing w:before="0" w:after="0"/>
              <w:ind w:right="2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r w:rsidRPr="007D6DA1">
              <w:rPr>
                <w:sz w:val="20"/>
                <w:szCs w:val="20"/>
              </w:rPr>
              <w:t xml:space="preserve"> %</w:t>
            </w:r>
          </w:p>
        </w:tc>
      </w:tr>
      <w:tr w:rsidR="009F768E" w:rsidRPr="009F768E" w14:paraId="22821DE5" w14:textId="77777777" w:rsidTr="00AD0398">
        <w:trPr>
          <w:trHeight w:val="397"/>
        </w:trPr>
        <w:tc>
          <w:tcPr>
            <w:cnfStyle w:val="001000000000" w:firstRow="0" w:lastRow="0" w:firstColumn="1" w:lastColumn="0" w:oddVBand="0" w:evenVBand="0" w:oddHBand="0" w:evenHBand="0" w:firstRowFirstColumn="0" w:firstRowLastColumn="0" w:lastRowFirstColumn="0" w:lastRowLastColumn="0"/>
            <w:tcW w:w="2547" w:type="dxa"/>
            <w:tcBorders>
              <w:left w:val="none" w:sz="0" w:space="0" w:color="auto"/>
              <w:bottom w:val="none" w:sz="0" w:space="0" w:color="auto"/>
              <w:right w:val="single" w:sz="4" w:space="0" w:color="auto"/>
            </w:tcBorders>
            <w:vAlign w:val="center"/>
          </w:tcPr>
          <w:p w14:paraId="3BFFB72D" w14:textId="77777777" w:rsidR="009F768E" w:rsidRPr="009F768E" w:rsidRDefault="009F768E" w:rsidP="009F768E">
            <w:pPr>
              <w:shd w:val="clear" w:color="auto" w:fill="808080" w:themeFill="accent4"/>
              <w:spacing w:before="0" w:after="0"/>
              <w:rPr>
                <w:i/>
                <w:iCs/>
                <w:sz w:val="20"/>
                <w:szCs w:val="20"/>
              </w:rPr>
            </w:pPr>
            <w:r w:rsidRPr="009F768E">
              <w:rPr>
                <w:sz w:val="20"/>
                <w:szCs w:val="20"/>
              </w:rPr>
              <w:t>Total</w:t>
            </w:r>
          </w:p>
        </w:tc>
        <w:tc>
          <w:tcPr>
            <w:tcW w:w="2409" w:type="dxa"/>
            <w:tcBorders>
              <w:left w:val="single" w:sz="4" w:space="0" w:color="auto"/>
              <w:right w:val="single" w:sz="4" w:space="0" w:color="auto"/>
            </w:tcBorders>
            <w:shd w:val="clear" w:color="auto" w:fill="808080" w:themeFill="accent4"/>
            <w:vAlign w:val="center"/>
          </w:tcPr>
          <w:p w14:paraId="44D899E7" w14:textId="2A932CB1" w:rsidR="009F768E" w:rsidRPr="009F768E" w:rsidRDefault="009F768E" w:rsidP="005A17C9">
            <w:pPr>
              <w:shd w:val="clear" w:color="auto" w:fill="808080" w:themeFill="accent4"/>
              <w:spacing w:before="0" w:after="0"/>
              <w:ind w:right="-112"/>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F768E">
              <w:rPr>
                <w:b/>
                <w:bCs/>
                <w:color w:val="FFFFFF" w:themeColor="background1"/>
                <w:sz w:val="20"/>
                <w:szCs w:val="20"/>
              </w:rPr>
              <w:t>2,978</w:t>
            </w:r>
          </w:p>
        </w:tc>
        <w:tc>
          <w:tcPr>
            <w:tcW w:w="2410" w:type="dxa"/>
            <w:tcBorders>
              <w:left w:val="single" w:sz="4" w:space="0" w:color="auto"/>
            </w:tcBorders>
            <w:shd w:val="clear" w:color="auto" w:fill="808080" w:themeFill="accent4"/>
            <w:vAlign w:val="center"/>
          </w:tcPr>
          <w:p w14:paraId="4494FB86" w14:textId="44BC3EB5" w:rsidR="009F768E" w:rsidRPr="009F768E" w:rsidRDefault="009F768E" w:rsidP="005A17C9">
            <w:pPr>
              <w:shd w:val="clear" w:color="auto" w:fill="808080" w:themeFill="accent4"/>
              <w:spacing w:before="0" w:after="0"/>
              <w:ind w:right="28"/>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9F768E">
              <w:rPr>
                <w:b/>
                <w:bCs/>
                <w:color w:val="FFFFFF" w:themeColor="background1"/>
                <w:sz w:val="20"/>
                <w:szCs w:val="20"/>
              </w:rPr>
              <w:t>100.0%</w:t>
            </w:r>
          </w:p>
        </w:tc>
      </w:tr>
    </w:tbl>
    <w:p w14:paraId="74C1A857" w14:textId="77777777" w:rsidR="005A0B69" w:rsidRPr="007D6DA1" w:rsidRDefault="005A0B69" w:rsidP="002E0743">
      <w:pPr>
        <w:pStyle w:val="Tablenotes"/>
      </w:pPr>
      <w:r w:rsidRPr="009F768E">
        <w:t xml:space="preserve">Source: </w:t>
      </w:r>
      <w:r w:rsidRPr="007D6DA1">
        <w:t>MTTF administrative data, MSD (2024)</w:t>
      </w:r>
    </w:p>
    <w:p w14:paraId="6891A243" w14:textId="36406CE6" w:rsidR="00890DA7" w:rsidRDefault="00890DA7" w:rsidP="00890DA7">
      <w:pPr>
        <w:spacing w:before="240" w:after="200"/>
      </w:pPr>
      <w:bookmarkStart w:id="72" w:name="_Ref178367914"/>
      <w:r w:rsidRPr="007D6DA1">
        <w:t xml:space="preserve">MTTF participants were engaged in programmes across a wide range of industries. </w:t>
      </w:r>
      <w:r w:rsidR="00F23400">
        <w:t xml:space="preserve">Table 6 </w:t>
      </w:r>
      <w:r w:rsidRPr="007D6DA1">
        <w:t>shows that 4</w:t>
      </w:r>
      <w:r w:rsidR="00160C46">
        <w:t>0</w:t>
      </w:r>
      <w:r w:rsidRPr="007D6DA1">
        <w:t xml:space="preserve"> percent of participants were engaged in the construction industry. Agriculture, forestry and fishing,</w:t>
      </w:r>
      <w:r w:rsidR="00160C46">
        <w:t xml:space="preserve"> and health care and social assistance</w:t>
      </w:r>
      <w:r w:rsidRPr="007D6DA1">
        <w:t xml:space="preserve"> </w:t>
      </w:r>
      <w:r w:rsidR="00160C46" w:rsidRPr="007D6DA1">
        <w:t xml:space="preserve">respectively </w:t>
      </w:r>
      <w:r w:rsidRPr="007D6DA1">
        <w:t>accounted for 16 percent and 1</w:t>
      </w:r>
      <w:r w:rsidR="00160C46">
        <w:t>3</w:t>
      </w:r>
      <w:r w:rsidRPr="007D6DA1">
        <w:t xml:space="preserve"> percent of all participants. </w:t>
      </w:r>
    </w:p>
    <w:p w14:paraId="75970A30" w14:textId="77777777" w:rsidR="00F701D5" w:rsidRDefault="00F701D5">
      <w:pPr>
        <w:spacing w:before="240" w:after="200"/>
        <w:rPr>
          <w:b/>
          <w:iCs/>
          <w:color w:val="000000" w:themeColor="text2"/>
          <w:sz w:val="20"/>
          <w:szCs w:val="18"/>
        </w:rPr>
      </w:pPr>
      <w:bookmarkStart w:id="73" w:name="_Ref182842816"/>
      <w:bookmarkStart w:id="74" w:name="_Ref185350324"/>
      <w:r>
        <w:br w:type="page"/>
      </w:r>
    </w:p>
    <w:p w14:paraId="43EE67FC" w14:textId="772EEC1B" w:rsidR="000A2EBD" w:rsidRPr="007D6DA1" w:rsidRDefault="000A2EBD" w:rsidP="000A2EBD">
      <w:pPr>
        <w:pStyle w:val="Caption"/>
        <w:keepNext/>
        <w:rPr>
          <w:rFonts w:eastAsia="Times New Roman"/>
          <w:b w:val="0"/>
          <w:bCs/>
          <w:lang w:eastAsia="en-US"/>
        </w:rPr>
      </w:pPr>
      <w:r w:rsidRPr="006E5B8D">
        <w:lastRenderedPageBreak/>
        <w:t xml:space="preserve">Table </w:t>
      </w:r>
      <w:r w:rsidR="00E8281E" w:rsidRPr="006E5B8D">
        <w:fldChar w:fldCharType="begin"/>
      </w:r>
      <w:r w:rsidR="00E8281E" w:rsidRPr="006E5B8D">
        <w:instrText xml:space="preserve"> SEQ Table \* ARABIC </w:instrText>
      </w:r>
      <w:r w:rsidR="00E8281E" w:rsidRPr="006E5B8D">
        <w:fldChar w:fldCharType="separate"/>
      </w:r>
      <w:r w:rsidR="007D3B8F">
        <w:rPr>
          <w:noProof/>
        </w:rPr>
        <w:t>6</w:t>
      </w:r>
      <w:r w:rsidR="00E8281E" w:rsidRPr="006E5B8D">
        <w:fldChar w:fldCharType="end"/>
      </w:r>
      <w:bookmarkEnd w:id="72"/>
      <w:bookmarkEnd w:id="73"/>
      <w:bookmarkEnd w:id="74"/>
      <w:r w:rsidRPr="006E5B8D">
        <w:t xml:space="preserve"> </w:t>
      </w:r>
      <w:r w:rsidR="009516FF">
        <w:t>–</w:t>
      </w:r>
      <w:r w:rsidRPr="006E5B8D">
        <w:t xml:space="preserve"> MTTF</w:t>
      </w:r>
      <w:r w:rsidR="009516FF">
        <w:t xml:space="preserve"> programme</w:t>
      </w:r>
      <w:r w:rsidRPr="006E5B8D">
        <w:t xml:space="preserve"> participants by industry </w:t>
      </w:r>
      <w:r w:rsidR="00876C53" w:rsidRPr="007D6DA1">
        <w:rPr>
          <w:b w:val="0"/>
          <w:bCs/>
        </w:rPr>
        <w:t>(as at 4 September 2024)</w:t>
      </w:r>
    </w:p>
    <w:tbl>
      <w:tblPr>
        <w:tblW w:w="7928" w:type="dxa"/>
        <w:tblBorders>
          <w:top w:val="single" w:sz="4" w:space="0" w:color="DDDDDD" w:themeColor="accent1"/>
          <w:left w:val="single" w:sz="4" w:space="0" w:color="DDDDDD" w:themeColor="accent1"/>
          <w:bottom w:val="single" w:sz="4" w:space="0" w:color="DDDDDD" w:themeColor="accent1"/>
          <w:right w:val="single" w:sz="4" w:space="0" w:color="DDDDDD" w:themeColor="accent1"/>
        </w:tblBorders>
        <w:tblCellMar>
          <w:left w:w="0" w:type="dxa"/>
          <w:right w:w="0" w:type="dxa"/>
        </w:tblCellMar>
        <w:tblLook w:val="04A0" w:firstRow="1" w:lastRow="0" w:firstColumn="1" w:lastColumn="0" w:noHBand="0" w:noVBand="1"/>
      </w:tblPr>
      <w:tblGrid>
        <w:gridCol w:w="4385"/>
        <w:gridCol w:w="1771"/>
        <w:gridCol w:w="1772"/>
      </w:tblGrid>
      <w:tr w:rsidR="000A2EBD" w:rsidRPr="007D6DA1" w14:paraId="31809782" w14:textId="77777777" w:rsidTr="00F701D5">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808080" w:themeFill="accent4"/>
            <w:noWrap/>
            <w:tcMar>
              <w:top w:w="0" w:type="dxa"/>
              <w:left w:w="108" w:type="dxa"/>
              <w:bottom w:w="0" w:type="dxa"/>
              <w:right w:w="108" w:type="dxa"/>
            </w:tcMar>
            <w:vAlign w:val="center"/>
            <w:hideMark/>
          </w:tcPr>
          <w:p w14:paraId="2C1817E6" w14:textId="77777777" w:rsidR="000A2EBD" w:rsidRPr="007D6DA1" w:rsidRDefault="000A2EBD" w:rsidP="00E537F8">
            <w:pPr>
              <w:pStyle w:val="TableText"/>
              <w:rPr>
                <w:b/>
                <w:bCs/>
                <w:color w:val="FFFFFF" w:themeColor="background1"/>
              </w:rPr>
            </w:pPr>
            <w:r w:rsidRPr="007D6DA1">
              <w:rPr>
                <w:b/>
                <w:bCs/>
                <w:color w:val="FFFFFF" w:themeColor="background1"/>
              </w:rPr>
              <w:t>Industry</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808080" w:themeFill="accent4"/>
            <w:noWrap/>
            <w:tcMar>
              <w:top w:w="0" w:type="dxa"/>
              <w:left w:w="108" w:type="dxa"/>
              <w:bottom w:w="0" w:type="dxa"/>
              <w:right w:w="108" w:type="dxa"/>
            </w:tcMar>
            <w:vAlign w:val="center"/>
            <w:hideMark/>
          </w:tcPr>
          <w:p w14:paraId="335994DE" w14:textId="77777777" w:rsidR="000A2EBD" w:rsidRPr="007D6DA1" w:rsidRDefault="000A2EBD" w:rsidP="00E537F8">
            <w:pPr>
              <w:pStyle w:val="TableText"/>
              <w:jc w:val="center"/>
              <w:rPr>
                <w:b/>
                <w:bCs/>
                <w:color w:val="FFFFFF" w:themeColor="background1"/>
              </w:rPr>
            </w:pPr>
            <w:r w:rsidRPr="007D6DA1">
              <w:rPr>
                <w:b/>
                <w:bCs/>
                <w:color w:val="FFFFFF" w:themeColor="background1"/>
              </w:rPr>
              <w:t>Number</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808080" w:themeFill="accent4"/>
            <w:tcMar>
              <w:top w:w="0" w:type="dxa"/>
              <w:left w:w="108" w:type="dxa"/>
              <w:bottom w:w="0" w:type="dxa"/>
              <w:right w:w="108" w:type="dxa"/>
            </w:tcMar>
            <w:vAlign w:val="center"/>
            <w:hideMark/>
          </w:tcPr>
          <w:p w14:paraId="0EB0D8FA" w14:textId="77777777" w:rsidR="000A2EBD" w:rsidRPr="007D6DA1" w:rsidRDefault="000A2EBD" w:rsidP="00E537F8">
            <w:pPr>
              <w:pStyle w:val="TableText"/>
              <w:jc w:val="center"/>
              <w:rPr>
                <w:b/>
                <w:bCs/>
                <w:color w:val="FFFFFF" w:themeColor="background1"/>
              </w:rPr>
            </w:pPr>
            <w:r w:rsidRPr="007D6DA1">
              <w:rPr>
                <w:b/>
                <w:bCs/>
                <w:color w:val="FFFFFF" w:themeColor="background1"/>
              </w:rPr>
              <w:t>Percent of all industries</w:t>
            </w:r>
          </w:p>
        </w:tc>
      </w:tr>
      <w:tr w:rsidR="006A7AEE" w:rsidRPr="007D6DA1" w14:paraId="20AC3D9D"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2D4121E8" w14:textId="77777777" w:rsidR="006A7AEE" w:rsidRPr="007D6DA1" w:rsidRDefault="006A7AEE" w:rsidP="006A7AEE">
            <w:pPr>
              <w:pStyle w:val="TableText"/>
            </w:pPr>
            <w:r w:rsidRPr="007D6DA1">
              <w:t>Construction</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36BE864B" w14:textId="6703D54B" w:rsidR="006A7AEE" w:rsidRPr="007D6DA1" w:rsidRDefault="006A7AEE" w:rsidP="006A7AEE">
            <w:pPr>
              <w:pStyle w:val="TableText"/>
              <w:ind w:right="531"/>
              <w:jc w:val="right"/>
            </w:pPr>
            <w:r>
              <w:rPr>
                <w:color w:val="000000"/>
              </w:rPr>
              <w:t>858</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4632A9E3" w14:textId="6B0E278B" w:rsidR="006A7AEE" w:rsidRPr="006A7AEE" w:rsidRDefault="006A7AEE" w:rsidP="006A7AEE">
            <w:pPr>
              <w:pStyle w:val="TableText"/>
              <w:jc w:val="center"/>
            </w:pPr>
            <w:r w:rsidRPr="006A7AEE">
              <w:t>40.0%</w:t>
            </w:r>
          </w:p>
        </w:tc>
      </w:tr>
      <w:tr w:rsidR="006A7AEE" w:rsidRPr="007D6DA1" w14:paraId="050BB356"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0AC462D7" w14:textId="77777777" w:rsidR="006A7AEE" w:rsidRPr="007D6DA1" w:rsidRDefault="006A7AEE" w:rsidP="006A7AEE">
            <w:pPr>
              <w:pStyle w:val="TableText"/>
            </w:pPr>
            <w:r w:rsidRPr="007D6DA1">
              <w:t>Agriculture, Forestry and Fishing</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2B108B6D" w14:textId="02D95376" w:rsidR="006A7AEE" w:rsidRPr="007D6DA1" w:rsidRDefault="006A7AEE" w:rsidP="006A7AEE">
            <w:pPr>
              <w:pStyle w:val="TableText"/>
              <w:ind w:right="531"/>
              <w:jc w:val="right"/>
            </w:pPr>
            <w:r>
              <w:rPr>
                <w:color w:val="000000"/>
              </w:rPr>
              <w:t>334</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34C1ACB7" w14:textId="11BDD6A6" w:rsidR="006A7AEE" w:rsidRPr="006A7AEE" w:rsidRDefault="006A7AEE" w:rsidP="006A7AEE">
            <w:pPr>
              <w:pStyle w:val="TableText"/>
              <w:jc w:val="center"/>
            </w:pPr>
            <w:r w:rsidRPr="006A7AEE">
              <w:t>15.6%</w:t>
            </w:r>
          </w:p>
        </w:tc>
      </w:tr>
      <w:tr w:rsidR="006A7AEE" w:rsidRPr="007D6DA1" w14:paraId="6FB4AFD7"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2CEBAF54" w14:textId="77777777" w:rsidR="006A7AEE" w:rsidRPr="007D6DA1" w:rsidRDefault="006A7AEE" w:rsidP="006A7AEE">
            <w:pPr>
              <w:pStyle w:val="TableText"/>
            </w:pPr>
            <w:r w:rsidRPr="007D6DA1">
              <w:t>Health Care and Social Assistance</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68B1EF1F" w14:textId="1B1AFC97" w:rsidR="006A7AEE" w:rsidRPr="007D6DA1" w:rsidRDefault="006A7AEE" w:rsidP="006A7AEE">
            <w:pPr>
              <w:pStyle w:val="TableText"/>
              <w:ind w:right="531"/>
              <w:jc w:val="right"/>
            </w:pPr>
            <w:r>
              <w:rPr>
                <w:color w:val="000000"/>
              </w:rPr>
              <w:t>282</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0D2F6EA7" w14:textId="4A94587E" w:rsidR="006A7AEE" w:rsidRPr="006A7AEE" w:rsidRDefault="006A7AEE" w:rsidP="006A7AEE">
            <w:pPr>
              <w:pStyle w:val="TableText"/>
              <w:jc w:val="center"/>
            </w:pPr>
            <w:r w:rsidRPr="006A7AEE">
              <w:t>13.2%</w:t>
            </w:r>
          </w:p>
        </w:tc>
      </w:tr>
      <w:tr w:rsidR="006A7AEE" w:rsidRPr="007D6DA1" w14:paraId="56E08D36"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01CACDA2" w14:textId="77777777" w:rsidR="006A7AEE" w:rsidRPr="007D6DA1" w:rsidRDefault="006A7AEE" w:rsidP="006A7AEE">
            <w:pPr>
              <w:pStyle w:val="TableText"/>
            </w:pPr>
            <w:r w:rsidRPr="007D6DA1">
              <w:t>Electricity, Gas, Water and Waste Services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5C3F8383" w14:textId="3FCBA90F" w:rsidR="006A7AEE" w:rsidRPr="007D6DA1" w:rsidRDefault="006A7AEE" w:rsidP="006A7AEE">
            <w:pPr>
              <w:pStyle w:val="TableText"/>
              <w:ind w:right="531"/>
              <w:jc w:val="right"/>
            </w:pPr>
            <w:r>
              <w:rPr>
                <w:color w:val="000000"/>
              </w:rPr>
              <w:t>177</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0BA51342" w14:textId="669C42AE" w:rsidR="006A7AEE" w:rsidRPr="006A7AEE" w:rsidRDefault="006A7AEE" w:rsidP="006A7AEE">
            <w:pPr>
              <w:pStyle w:val="TableText"/>
              <w:jc w:val="center"/>
            </w:pPr>
            <w:r w:rsidRPr="006A7AEE">
              <w:t>8.3%</w:t>
            </w:r>
          </w:p>
        </w:tc>
      </w:tr>
      <w:tr w:rsidR="006A7AEE" w:rsidRPr="007D6DA1" w14:paraId="62C7B2D5"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7F964055" w14:textId="77777777" w:rsidR="006A7AEE" w:rsidRPr="007D6DA1" w:rsidRDefault="006A7AEE" w:rsidP="006A7AEE">
            <w:pPr>
              <w:pStyle w:val="TableText"/>
            </w:pPr>
            <w:r w:rsidRPr="007D6DA1">
              <w:t>Arts, Recreation and Other Services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422EF66A" w14:textId="2755AA46" w:rsidR="006A7AEE" w:rsidRPr="007D6DA1" w:rsidRDefault="006A7AEE" w:rsidP="006A7AEE">
            <w:pPr>
              <w:pStyle w:val="TableText"/>
              <w:ind w:right="531"/>
              <w:jc w:val="right"/>
            </w:pPr>
            <w:r>
              <w:rPr>
                <w:color w:val="000000"/>
              </w:rPr>
              <w:t>121</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1EB00BF7" w14:textId="6D6E3100" w:rsidR="006A7AEE" w:rsidRPr="006A7AEE" w:rsidRDefault="006A7AEE" w:rsidP="006A7AEE">
            <w:pPr>
              <w:pStyle w:val="TableText"/>
              <w:jc w:val="center"/>
            </w:pPr>
            <w:r w:rsidRPr="006A7AEE">
              <w:t>5.6%</w:t>
            </w:r>
          </w:p>
        </w:tc>
      </w:tr>
      <w:tr w:rsidR="006A7AEE" w:rsidRPr="007D6DA1" w14:paraId="4E898770"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222486BF" w14:textId="77777777" w:rsidR="006A7AEE" w:rsidRPr="007D6DA1" w:rsidRDefault="006A7AEE" w:rsidP="006A7AEE">
            <w:pPr>
              <w:pStyle w:val="TableText"/>
            </w:pPr>
            <w:r w:rsidRPr="007D6DA1">
              <w:t>Retail Trade and Accommodation</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6E522068" w14:textId="760DAD10" w:rsidR="006A7AEE" w:rsidRPr="007D6DA1" w:rsidRDefault="006A7AEE" w:rsidP="006A7AEE">
            <w:pPr>
              <w:pStyle w:val="TableText"/>
              <w:ind w:right="531"/>
              <w:jc w:val="right"/>
            </w:pPr>
            <w:r>
              <w:t>56</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5FB21982" w14:textId="30068681" w:rsidR="006A7AEE" w:rsidRPr="006A7AEE" w:rsidRDefault="006A7AEE" w:rsidP="006A7AEE">
            <w:pPr>
              <w:pStyle w:val="TableText"/>
              <w:jc w:val="center"/>
            </w:pPr>
            <w:r w:rsidRPr="006A7AEE">
              <w:t>2.6%</w:t>
            </w:r>
          </w:p>
        </w:tc>
      </w:tr>
      <w:tr w:rsidR="006A7AEE" w:rsidRPr="007D6DA1" w14:paraId="111A863A"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0D1DAD28" w14:textId="77777777" w:rsidR="006A7AEE" w:rsidRPr="007D6DA1" w:rsidRDefault="006A7AEE" w:rsidP="006A7AEE">
            <w:pPr>
              <w:pStyle w:val="TableText"/>
            </w:pPr>
            <w:r w:rsidRPr="007D6DA1">
              <w:t>Manufacturing</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4688865D" w14:textId="5FE8CF3B" w:rsidR="006A7AEE" w:rsidRPr="007D6DA1" w:rsidRDefault="006A7AEE" w:rsidP="006A7AEE">
            <w:pPr>
              <w:pStyle w:val="TableText"/>
              <w:ind w:right="531"/>
              <w:jc w:val="right"/>
            </w:pPr>
            <w:r>
              <w:rPr>
                <w:color w:val="000000"/>
              </w:rPr>
              <w:t>52</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7E97656A" w14:textId="3D12D30E" w:rsidR="006A7AEE" w:rsidRPr="006A7AEE" w:rsidRDefault="006A7AEE" w:rsidP="006A7AEE">
            <w:pPr>
              <w:pStyle w:val="TableText"/>
              <w:jc w:val="center"/>
            </w:pPr>
            <w:r w:rsidRPr="006A7AEE">
              <w:t>2.4%</w:t>
            </w:r>
          </w:p>
        </w:tc>
      </w:tr>
      <w:tr w:rsidR="006A7AEE" w:rsidRPr="007D6DA1" w14:paraId="046A0212"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419C1625" w14:textId="77777777" w:rsidR="006A7AEE" w:rsidRPr="007D6DA1" w:rsidRDefault="006A7AEE" w:rsidP="006A7AEE">
            <w:pPr>
              <w:pStyle w:val="TableText"/>
            </w:pPr>
            <w:r w:rsidRPr="007D6DA1">
              <w:t>Education and Training</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1C0A5053" w14:textId="6BBD5E87" w:rsidR="006A7AEE" w:rsidRPr="007D6DA1" w:rsidRDefault="006A7AEE" w:rsidP="006A7AEE">
            <w:pPr>
              <w:pStyle w:val="TableText"/>
              <w:ind w:right="531"/>
              <w:jc w:val="right"/>
            </w:pPr>
            <w:r>
              <w:rPr>
                <w:color w:val="000000"/>
              </w:rPr>
              <w:t>40</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52B8538C" w14:textId="6C21E166" w:rsidR="006A7AEE" w:rsidRPr="006A7AEE" w:rsidRDefault="006A7AEE" w:rsidP="006A7AEE">
            <w:pPr>
              <w:pStyle w:val="TableText"/>
              <w:jc w:val="center"/>
            </w:pPr>
            <w:r w:rsidRPr="006A7AEE">
              <w:t>1.9%</w:t>
            </w:r>
          </w:p>
        </w:tc>
      </w:tr>
      <w:tr w:rsidR="006A7AEE" w:rsidRPr="007D6DA1" w14:paraId="2A6D1304"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71DE28B4" w14:textId="77777777" w:rsidR="006A7AEE" w:rsidRPr="007D6DA1" w:rsidRDefault="006A7AEE" w:rsidP="006A7AEE">
            <w:pPr>
              <w:pStyle w:val="TableText"/>
            </w:pPr>
            <w:r w:rsidRPr="007D6DA1">
              <w:t>Professional, Scientific, Technical, Administrative and Support Services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72CC7C1F" w14:textId="5A7E1A0A" w:rsidR="006A7AEE" w:rsidRPr="007D6DA1" w:rsidRDefault="006A7AEE" w:rsidP="006A7AEE">
            <w:pPr>
              <w:pStyle w:val="TableText"/>
              <w:ind w:right="531"/>
              <w:jc w:val="right"/>
            </w:pPr>
            <w:r>
              <w:t>27</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29C29F7C" w14:textId="6EB091E4" w:rsidR="006A7AEE" w:rsidRPr="006A7AEE" w:rsidRDefault="006A7AEE" w:rsidP="006A7AEE">
            <w:pPr>
              <w:pStyle w:val="TableText"/>
              <w:jc w:val="center"/>
            </w:pPr>
            <w:r w:rsidRPr="006A7AEE">
              <w:t>1.3%</w:t>
            </w:r>
          </w:p>
        </w:tc>
      </w:tr>
      <w:tr w:rsidR="006A7AEE" w:rsidRPr="007D6DA1" w14:paraId="7D91C1FE"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357F586B" w14:textId="77777777" w:rsidR="006A7AEE" w:rsidRPr="007D6DA1" w:rsidRDefault="006A7AEE" w:rsidP="006A7AEE">
            <w:pPr>
              <w:pStyle w:val="TableText"/>
            </w:pPr>
            <w:r w:rsidRPr="007D6DA1">
              <w:t>Transport, Postal and Warehousing</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716FE426" w14:textId="27F923CC" w:rsidR="006A7AEE" w:rsidRPr="007D6DA1" w:rsidRDefault="006A7AEE" w:rsidP="006A7AEE">
            <w:pPr>
              <w:pStyle w:val="TableText"/>
              <w:ind w:right="531"/>
              <w:jc w:val="right"/>
            </w:pPr>
            <w:r>
              <w:rPr>
                <w:color w:val="000000"/>
              </w:rPr>
              <w:t>29</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6C90797E" w14:textId="6E9D7883" w:rsidR="006A7AEE" w:rsidRPr="006A7AEE" w:rsidRDefault="006A7AEE" w:rsidP="006A7AEE">
            <w:pPr>
              <w:pStyle w:val="TableText"/>
              <w:jc w:val="center"/>
            </w:pPr>
            <w:r w:rsidRPr="006A7AEE">
              <w:t>1.4%</w:t>
            </w:r>
          </w:p>
        </w:tc>
      </w:tr>
      <w:tr w:rsidR="006A7AEE" w:rsidRPr="007D6DA1" w14:paraId="4FCA9193"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5BCC2AC7" w14:textId="77777777" w:rsidR="006A7AEE" w:rsidRPr="007D6DA1" w:rsidRDefault="006A7AEE" w:rsidP="006A7AEE">
            <w:pPr>
              <w:pStyle w:val="TableText"/>
            </w:pPr>
            <w:r w:rsidRPr="007D6DA1">
              <w:t>Information Media and Telecommunications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4291F7B9" w14:textId="77777777" w:rsidR="006A7AEE" w:rsidRPr="007D6DA1" w:rsidRDefault="006A7AEE" w:rsidP="006A7AEE">
            <w:pPr>
              <w:pStyle w:val="TableText"/>
              <w:ind w:right="531"/>
              <w:jc w:val="right"/>
            </w:pPr>
            <w:r w:rsidRPr="007D6DA1">
              <w:rPr>
                <w:color w:val="000000"/>
              </w:rPr>
              <w:t>18</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74D94F77" w14:textId="6F9D2448" w:rsidR="006A7AEE" w:rsidRPr="006A7AEE" w:rsidRDefault="006A7AEE" w:rsidP="006A7AEE">
            <w:pPr>
              <w:pStyle w:val="TableText"/>
              <w:jc w:val="center"/>
            </w:pPr>
            <w:r w:rsidRPr="006A7AEE">
              <w:t>0.8%</w:t>
            </w:r>
          </w:p>
        </w:tc>
      </w:tr>
      <w:tr w:rsidR="006A7AEE" w:rsidRPr="007D6DA1" w14:paraId="1AE54D8B"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293F8C4C" w14:textId="77777777" w:rsidR="006A7AEE" w:rsidRPr="007D6DA1" w:rsidRDefault="006A7AEE" w:rsidP="006A7AEE">
            <w:pPr>
              <w:pStyle w:val="TableText"/>
            </w:pPr>
            <w:r w:rsidRPr="007D6DA1">
              <w:t>Public Administration and Safety</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05F5F590" w14:textId="64630CCE" w:rsidR="006A7AEE" w:rsidRPr="007D6DA1" w:rsidRDefault="006A7AEE" w:rsidP="006A7AEE">
            <w:pPr>
              <w:pStyle w:val="TableText"/>
              <w:ind w:right="531"/>
              <w:jc w:val="right"/>
            </w:pPr>
            <w:r>
              <w:rPr>
                <w:color w:val="000000"/>
              </w:rPr>
              <w:t>12</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47DA4065" w14:textId="7D14DCB7" w:rsidR="006A7AEE" w:rsidRPr="006A7AEE" w:rsidRDefault="006A7AEE" w:rsidP="006A7AEE">
            <w:pPr>
              <w:pStyle w:val="TableText"/>
              <w:jc w:val="center"/>
            </w:pPr>
            <w:r w:rsidRPr="006A7AEE">
              <w:t>0.6%</w:t>
            </w:r>
          </w:p>
        </w:tc>
      </w:tr>
      <w:tr w:rsidR="006A7AEE" w:rsidRPr="007D6DA1" w14:paraId="46746A7E"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69DC81B8" w14:textId="77777777" w:rsidR="006A7AEE" w:rsidRPr="007D6DA1" w:rsidRDefault="006A7AEE" w:rsidP="006A7AEE">
            <w:pPr>
              <w:pStyle w:val="TableText"/>
            </w:pPr>
            <w:r w:rsidRPr="007D6DA1">
              <w:t>Wholesale Trade</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4B6960D6" w14:textId="1DDA6F27" w:rsidR="006A7AEE" w:rsidRPr="007D6DA1" w:rsidRDefault="006A7AEE" w:rsidP="006A7AEE">
            <w:pPr>
              <w:pStyle w:val="TableText"/>
              <w:ind w:right="531"/>
              <w:jc w:val="right"/>
            </w:pPr>
            <w:r>
              <w:rPr>
                <w:color w:val="000000"/>
              </w:rPr>
              <w:t>16</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24B4C849" w14:textId="36551E39" w:rsidR="006A7AEE" w:rsidRPr="006A7AEE" w:rsidRDefault="006A7AEE" w:rsidP="006A7AEE">
            <w:pPr>
              <w:pStyle w:val="TableText"/>
              <w:jc w:val="center"/>
            </w:pPr>
            <w:r w:rsidRPr="006A7AEE">
              <w:t>0.7%</w:t>
            </w:r>
          </w:p>
        </w:tc>
      </w:tr>
      <w:tr w:rsidR="006A7AEE" w:rsidRPr="007D6DA1" w14:paraId="60F05A10"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7B2632AB" w14:textId="77777777" w:rsidR="006A7AEE" w:rsidRPr="007D6DA1" w:rsidRDefault="006A7AEE" w:rsidP="006A7AEE">
            <w:pPr>
              <w:pStyle w:val="TableText"/>
            </w:pPr>
            <w:r w:rsidRPr="007D6DA1">
              <w:t>Mining</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0372D498" w14:textId="5E04567E" w:rsidR="006A7AEE" w:rsidRPr="007D6DA1" w:rsidRDefault="006A7AEE" w:rsidP="006A7AEE">
            <w:pPr>
              <w:pStyle w:val="TableText"/>
              <w:ind w:right="531"/>
              <w:jc w:val="right"/>
            </w:pPr>
            <w:r>
              <w:rPr>
                <w:color w:val="000000"/>
              </w:rPr>
              <w:t>6</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6752721B" w14:textId="7DEDEEBB" w:rsidR="006A7AEE" w:rsidRPr="006A7AEE" w:rsidRDefault="006A7AEE" w:rsidP="006A7AEE">
            <w:pPr>
              <w:pStyle w:val="TableText"/>
              <w:jc w:val="center"/>
            </w:pPr>
            <w:r w:rsidRPr="006A7AEE">
              <w:t>0.3%</w:t>
            </w:r>
          </w:p>
        </w:tc>
      </w:tr>
      <w:tr w:rsidR="006A7AEE" w:rsidRPr="007D6DA1" w14:paraId="65A60F82"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7FBBF2FF" w14:textId="77777777" w:rsidR="006A7AEE" w:rsidRPr="007D6DA1" w:rsidRDefault="006A7AEE" w:rsidP="006A7AEE">
            <w:pPr>
              <w:pStyle w:val="TableText"/>
            </w:pPr>
            <w:r w:rsidRPr="007D6DA1">
              <w:t>Rental, Hiring and Real Estate Services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68662303" w14:textId="77777777" w:rsidR="006A7AEE" w:rsidRPr="007D6DA1" w:rsidRDefault="006A7AEE" w:rsidP="006A7AEE">
            <w:pPr>
              <w:pStyle w:val="TableText"/>
              <w:ind w:right="531"/>
              <w:jc w:val="right"/>
            </w:pPr>
            <w:r w:rsidRPr="007D6DA1">
              <w:rPr>
                <w:color w:val="000000"/>
              </w:rPr>
              <w:t>3</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315A0607" w14:textId="28E1EDCB" w:rsidR="006A7AEE" w:rsidRPr="006A7AEE" w:rsidRDefault="006A7AEE" w:rsidP="006A7AEE">
            <w:pPr>
              <w:pStyle w:val="TableText"/>
              <w:jc w:val="center"/>
            </w:pPr>
            <w:r w:rsidRPr="006A7AEE">
              <w:t>0.1%</w:t>
            </w:r>
          </w:p>
        </w:tc>
      </w:tr>
      <w:tr w:rsidR="006A7AEE" w:rsidRPr="007D6DA1" w14:paraId="2D87B1B9"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2EADEDAE" w14:textId="77777777" w:rsidR="006A7AEE" w:rsidRPr="007D6DA1" w:rsidRDefault="006A7AEE" w:rsidP="006A7AEE">
            <w:pPr>
              <w:pStyle w:val="TableText"/>
            </w:pPr>
            <w:r w:rsidRPr="007D6DA1">
              <w:t>Financial and Insurance Services</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618404ED" w14:textId="5A4FEDD6" w:rsidR="006A7AEE" w:rsidRPr="007D6DA1" w:rsidRDefault="006A7AEE" w:rsidP="006A7AEE">
            <w:pPr>
              <w:pStyle w:val="TableText"/>
              <w:ind w:right="531"/>
              <w:jc w:val="right"/>
            </w:pPr>
            <w:r>
              <w:rPr>
                <w:color w:val="000000"/>
              </w:rPr>
              <w:t>4</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20BDD456" w14:textId="1BF46F02" w:rsidR="006A7AEE" w:rsidRPr="006A7AEE" w:rsidRDefault="006A7AEE" w:rsidP="006A7AEE">
            <w:pPr>
              <w:pStyle w:val="TableText"/>
              <w:jc w:val="center"/>
            </w:pPr>
            <w:r w:rsidRPr="006A7AEE">
              <w:t>0.2%</w:t>
            </w:r>
          </w:p>
        </w:tc>
      </w:tr>
      <w:tr w:rsidR="006A7AEE" w:rsidRPr="007D6DA1" w14:paraId="412BED46" w14:textId="77777777" w:rsidTr="00BA2178">
        <w:trPr>
          <w:trHeight w:val="300"/>
        </w:trPr>
        <w:tc>
          <w:tcPr>
            <w:tcW w:w="4385" w:type="dxa"/>
            <w:tcBorders>
              <w:top w:val="single" w:sz="4" w:space="0" w:color="DDDDDD" w:themeColor="accent1"/>
              <w:bottom w:val="single" w:sz="4" w:space="0" w:color="DDDDDD" w:themeColor="accent1"/>
              <w:right w:val="single" w:sz="4" w:space="0" w:color="DDDDDD" w:themeColor="accent1"/>
            </w:tcBorders>
            <w:shd w:val="clear" w:color="auto" w:fill="F2F2F2" w:themeFill="background1" w:themeFillShade="F2"/>
            <w:noWrap/>
            <w:tcMar>
              <w:top w:w="0" w:type="dxa"/>
              <w:left w:w="108" w:type="dxa"/>
              <w:bottom w:w="0" w:type="dxa"/>
              <w:right w:w="108" w:type="dxa"/>
            </w:tcMar>
            <w:vAlign w:val="center"/>
            <w:hideMark/>
          </w:tcPr>
          <w:p w14:paraId="49B9CED0" w14:textId="77777777" w:rsidR="006A7AEE" w:rsidRPr="007D6DA1" w:rsidRDefault="006A7AEE" w:rsidP="006A7AEE">
            <w:pPr>
              <w:pStyle w:val="TableText"/>
            </w:pPr>
            <w:r w:rsidRPr="007D6DA1">
              <w:t>Unknown</w:t>
            </w:r>
          </w:p>
        </w:tc>
        <w:tc>
          <w:tcPr>
            <w:tcW w:w="1771" w:type="dxa"/>
            <w:tcBorders>
              <w:top w:val="single" w:sz="4" w:space="0" w:color="DDDDDD" w:themeColor="accent1"/>
              <w:left w:val="single" w:sz="4" w:space="0" w:color="DDDDDD" w:themeColor="accent1"/>
              <w:bottom w:val="single" w:sz="4" w:space="0" w:color="DDDDDD" w:themeColor="accent1"/>
              <w:right w:val="single" w:sz="4" w:space="0" w:color="DDDDDD" w:themeColor="accent1"/>
            </w:tcBorders>
            <w:shd w:val="clear" w:color="auto" w:fill="FFFFFF"/>
            <w:noWrap/>
            <w:tcMar>
              <w:top w:w="0" w:type="dxa"/>
              <w:left w:w="108" w:type="dxa"/>
              <w:bottom w:w="0" w:type="dxa"/>
              <w:right w:w="108" w:type="dxa"/>
            </w:tcMar>
            <w:vAlign w:val="center"/>
            <w:hideMark/>
          </w:tcPr>
          <w:p w14:paraId="783FDBC6" w14:textId="639D7376" w:rsidR="006A7AEE" w:rsidRPr="007D6DA1" w:rsidRDefault="006A7AEE" w:rsidP="006A7AEE">
            <w:pPr>
              <w:pStyle w:val="TableText"/>
              <w:ind w:right="531"/>
              <w:jc w:val="right"/>
            </w:pPr>
            <w:r w:rsidRPr="007D6DA1">
              <w:rPr>
                <w:color w:val="000000"/>
              </w:rPr>
              <w:t>10</w:t>
            </w:r>
            <w:r>
              <w:rPr>
                <w:color w:val="000000"/>
              </w:rPr>
              <w:t>9</w:t>
            </w:r>
          </w:p>
        </w:tc>
        <w:tc>
          <w:tcPr>
            <w:tcW w:w="1772" w:type="dxa"/>
            <w:tcBorders>
              <w:top w:val="single" w:sz="4" w:space="0" w:color="DDDDDD" w:themeColor="accent1"/>
              <w:left w:val="single" w:sz="4" w:space="0" w:color="DDDDDD" w:themeColor="accent1"/>
              <w:bottom w:val="single" w:sz="4" w:space="0" w:color="DDDDDD" w:themeColor="accent1"/>
            </w:tcBorders>
            <w:shd w:val="clear" w:color="auto" w:fill="auto"/>
            <w:tcMar>
              <w:top w:w="0" w:type="dxa"/>
              <w:left w:w="108" w:type="dxa"/>
              <w:bottom w:w="0" w:type="dxa"/>
              <w:right w:w="108" w:type="dxa"/>
            </w:tcMar>
            <w:vAlign w:val="bottom"/>
            <w:hideMark/>
          </w:tcPr>
          <w:p w14:paraId="44DF2F71" w14:textId="165B4730" w:rsidR="006A7AEE" w:rsidRPr="006A7AEE" w:rsidRDefault="006A7AEE" w:rsidP="006A7AEE">
            <w:pPr>
              <w:pStyle w:val="TableText"/>
              <w:jc w:val="center"/>
            </w:pPr>
            <w:r w:rsidRPr="006A7AEE">
              <w:t>5.1%</w:t>
            </w:r>
          </w:p>
        </w:tc>
      </w:tr>
      <w:tr w:rsidR="006A7AEE" w:rsidRPr="007D6DA1" w14:paraId="4ADEBD72" w14:textId="77777777" w:rsidTr="006E5B8D">
        <w:trPr>
          <w:trHeight w:val="300"/>
        </w:trPr>
        <w:tc>
          <w:tcPr>
            <w:tcW w:w="4385" w:type="dxa"/>
            <w:tcBorders>
              <w:top w:val="single" w:sz="4" w:space="0" w:color="DDDDDD" w:themeColor="accent1"/>
            </w:tcBorders>
            <w:shd w:val="clear" w:color="auto" w:fill="808080" w:themeFill="accent4"/>
            <w:noWrap/>
            <w:tcMar>
              <w:top w:w="0" w:type="dxa"/>
              <w:left w:w="108" w:type="dxa"/>
              <w:bottom w:w="0" w:type="dxa"/>
              <w:right w:w="108" w:type="dxa"/>
            </w:tcMar>
            <w:vAlign w:val="center"/>
          </w:tcPr>
          <w:p w14:paraId="4D3A6D7F" w14:textId="77777777" w:rsidR="006A7AEE" w:rsidRPr="007D6DA1" w:rsidRDefault="006A7AEE" w:rsidP="006A7AEE">
            <w:pPr>
              <w:pStyle w:val="TableText"/>
              <w:spacing w:before="0"/>
              <w:rPr>
                <w:b/>
                <w:bCs/>
                <w:color w:val="FFFFFF" w:themeColor="background1"/>
              </w:rPr>
            </w:pPr>
            <w:r w:rsidRPr="007D6DA1">
              <w:rPr>
                <w:b/>
                <w:bCs/>
                <w:color w:val="FFFFFF" w:themeColor="background1"/>
              </w:rPr>
              <w:t xml:space="preserve">Total </w:t>
            </w:r>
          </w:p>
        </w:tc>
        <w:tc>
          <w:tcPr>
            <w:tcW w:w="1771" w:type="dxa"/>
            <w:tcBorders>
              <w:top w:val="single" w:sz="4" w:space="0" w:color="DDDDDD" w:themeColor="accent1"/>
            </w:tcBorders>
            <w:shd w:val="clear" w:color="auto" w:fill="808080" w:themeFill="accent4"/>
            <w:noWrap/>
            <w:tcMar>
              <w:top w:w="0" w:type="dxa"/>
              <w:left w:w="108" w:type="dxa"/>
              <w:bottom w:w="0" w:type="dxa"/>
              <w:right w:w="108" w:type="dxa"/>
            </w:tcMar>
            <w:vAlign w:val="center"/>
          </w:tcPr>
          <w:p w14:paraId="55877D86" w14:textId="180EA1DD" w:rsidR="006A7AEE" w:rsidRPr="007D6DA1" w:rsidRDefault="006A7AEE" w:rsidP="006A7AEE">
            <w:pPr>
              <w:pStyle w:val="TableText"/>
              <w:spacing w:before="0"/>
              <w:ind w:right="531"/>
              <w:jc w:val="right"/>
              <w:rPr>
                <w:b/>
                <w:bCs/>
                <w:color w:val="FFFFFF" w:themeColor="background1"/>
              </w:rPr>
            </w:pPr>
            <w:r>
              <w:rPr>
                <w:b/>
                <w:bCs/>
                <w:color w:val="FFFFFF" w:themeColor="background1"/>
              </w:rPr>
              <w:t>2,144</w:t>
            </w:r>
          </w:p>
        </w:tc>
        <w:tc>
          <w:tcPr>
            <w:tcW w:w="1772" w:type="dxa"/>
            <w:tcBorders>
              <w:top w:val="single" w:sz="4" w:space="0" w:color="DDDDDD" w:themeColor="accent1"/>
            </w:tcBorders>
            <w:shd w:val="clear" w:color="auto" w:fill="808080" w:themeFill="accent4"/>
            <w:tcMar>
              <w:top w:w="0" w:type="dxa"/>
              <w:left w:w="108" w:type="dxa"/>
              <w:bottom w:w="0" w:type="dxa"/>
              <w:right w:w="108" w:type="dxa"/>
            </w:tcMar>
            <w:vAlign w:val="bottom"/>
          </w:tcPr>
          <w:p w14:paraId="49E75618" w14:textId="4F51B5F0" w:rsidR="006A7AEE" w:rsidRPr="006A7AEE" w:rsidRDefault="006A7AEE" w:rsidP="006A7AEE">
            <w:pPr>
              <w:pStyle w:val="TableText"/>
              <w:spacing w:before="0"/>
              <w:jc w:val="center"/>
              <w:rPr>
                <w:b/>
                <w:bCs/>
              </w:rPr>
            </w:pPr>
            <w:r w:rsidRPr="006A7AEE">
              <w:rPr>
                <w:b/>
                <w:bCs/>
                <w:color w:val="FFFFFF" w:themeColor="background1"/>
              </w:rPr>
              <w:t>100.0%</w:t>
            </w:r>
          </w:p>
        </w:tc>
      </w:tr>
    </w:tbl>
    <w:p w14:paraId="1D99460B" w14:textId="77777777" w:rsidR="002E0743" w:rsidRPr="002E0743" w:rsidRDefault="002E0743" w:rsidP="002E0743">
      <w:pPr>
        <w:pStyle w:val="Tablenotes"/>
      </w:pPr>
      <w:bookmarkStart w:id="75" w:name="_Toc178612204"/>
      <w:r w:rsidRPr="002E0743">
        <w:t>Source: MTTF administrative data, MSD (2024)</w:t>
      </w:r>
    </w:p>
    <w:p w14:paraId="26314D32" w14:textId="3176D67D" w:rsidR="006C02F9" w:rsidRPr="007D6DA1" w:rsidRDefault="000E723F">
      <w:pPr>
        <w:spacing w:before="240" w:after="200"/>
        <w:rPr>
          <w:rFonts w:cs="Open Sans"/>
          <w:b/>
          <w:bCs/>
          <w:color w:val="4D4D4D" w:themeColor="accent6"/>
          <w:sz w:val="44"/>
          <w:szCs w:val="44"/>
        </w:rPr>
      </w:pPr>
      <w:r w:rsidRPr="007D6DA1">
        <w:rPr>
          <w:lang w:eastAsia="en-GB"/>
        </w:rPr>
        <w:t xml:space="preserve">The implications of the findings </w:t>
      </w:r>
      <w:r>
        <w:rPr>
          <w:lang w:eastAsia="en-GB"/>
        </w:rPr>
        <w:t xml:space="preserve">presented in </w:t>
      </w:r>
      <w:r w:rsidRPr="007D6DA1">
        <w:rPr>
          <w:lang w:eastAsia="en-GB"/>
        </w:rPr>
        <w:t xml:space="preserve">this section are </w:t>
      </w:r>
      <w:r>
        <w:rPr>
          <w:lang w:eastAsia="en-GB"/>
        </w:rPr>
        <w:t>considered</w:t>
      </w:r>
      <w:r w:rsidRPr="007D6DA1">
        <w:rPr>
          <w:lang w:eastAsia="en-GB"/>
        </w:rPr>
        <w:t xml:space="preserve"> in the concluding section of the report. </w:t>
      </w:r>
      <w:r w:rsidR="006C02F9" w:rsidRPr="007D6DA1">
        <w:br w:type="page"/>
      </w:r>
    </w:p>
    <w:p w14:paraId="5B8A72C4" w14:textId="28B44113" w:rsidR="005E4B8F" w:rsidRPr="007D6DA1" w:rsidRDefault="00BB63F7" w:rsidP="002138CD">
      <w:pPr>
        <w:pStyle w:val="Heading1"/>
      </w:pPr>
      <w:bookmarkStart w:id="76" w:name="_Toc189235483"/>
      <w:r w:rsidRPr="007D6DA1">
        <w:lastRenderedPageBreak/>
        <w:t>Employment and other outcomes</w:t>
      </w:r>
      <w:r w:rsidR="00D14AA8" w:rsidRPr="007D6DA1">
        <w:t xml:space="preserve"> achieved by participants in MTTF programmes</w:t>
      </w:r>
      <w:bookmarkEnd w:id="75"/>
      <w:bookmarkEnd w:id="76"/>
    </w:p>
    <w:p w14:paraId="12115B38" w14:textId="77777777" w:rsidR="005B43BF" w:rsidRPr="007D6DA1" w:rsidRDefault="005B43BF" w:rsidP="005B43BF">
      <w:pPr>
        <w:pStyle w:val="Heading2"/>
      </w:pPr>
      <w:bookmarkStart w:id="77" w:name="_Toc178612205"/>
      <w:bookmarkStart w:id="78" w:name="_Toc189235484"/>
      <w:bookmarkStart w:id="79" w:name="_Hlk178495240"/>
      <w:bookmarkStart w:id="80" w:name="_Hlk178523347"/>
      <w:bookmarkStart w:id="81" w:name="_Toc175684439"/>
      <w:r w:rsidRPr="007D6DA1">
        <w:t>Overview</w:t>
      </w:r>
      <w:bookmarkEnd w:id="77"/>
      <w:bookmarkEnd w:id="78"/>
    </w:p>
    <w:bookmarkEnd w:id="79"/>
    <w:p w14:paraId="6D1A2106" w14:textId="64FA32E3" w:rsidR="007252FF" w:rsidRDefault="00D20790" w:rsidP="005E4B8F">
      <w:r>
        <w:t xml:space="preserve">This section presents </w:t>
      </w:r>
      <w:r w:rsidR="0027576B" w:rsidRPr="007D6DA1">
        <w:t xml:space="preserve">an analysis of </w:t>
      </w:r>
      <w:r w:rsidR="007252FF" w:rsidRPr="007D6DA1">
        <w:t xml:space="preserve">the </w:t>
      </w:r>
      <w:r w:rsidR="005E4B8F" w:rsidRPr="007D6DA1">
        <w:t>employment</w:t>
      </w:r>
      <w:r w:rsidR="007252FF" w:rsidRPr="007D6DA1">
        <w:t xml:space="preserve"> outcomes achieved by participants in MTTF programme</w:t>
      </w:r>
      <w:r w:rsidR="006D44F8" w:rsidRPr="007D6DA1">
        <w:t>s</w:t>
      </w:r>
      <w:r>
        <w:t>.  It responds to the primary key evaluation question “</w:t>
      </w:r>
      <w:r w:rsidRPr="001B5494">
        <w:rPr>
          <w:rFonts w:eastAsiaTheme="minorHAnsi" w:cstheme="minorBidi"/>
          <w:kern w:val="2"/>
          <w:lang w:eastAsia="en-US"/>
          <w14:ligatures w14:val="standardContextual"/>
        </w:rPr>
        <w:t>Is MTTF achieving the intended employment outcomes?</w:t>
      </w:r>
      <w:r>
        <w:rPr>
          <w:rFonts w:eastAsiaTheme="minorHAnsi" w:cstheme="minorBidi"/>
          <w:kern w:val="2"/>
          <w:lang w:eastAsia="en-US"/>
          <w14:ligatures w14:val="standardContextual"/>
        </w:rPr>
        <w:t xml:space="preserve">”  It then provides an overview of the </w:t>
      </w:r>
      <w:r w:rsidR="006D44F8" w:rsidRPr="007D6DA1">
        <w:t>training outcomes</w:t>
      </w:r>
      <w:r>
        <w:t xml:space="preserve"> and the </w:t>
      </w:r>
      <w:r w:rsidRPr="007D6DA1">
        <w:t xml:space="preserve">well-being and whānau outcomes </w:t>
      </w:r>
      <w:r w:rsidR="006D44F8" w:rsidRPr="007D6DA1">
        <w:t>achieved by participants</w:t>
      </w:r>
      <w:r w:rsidR="00395BC2" w:rsidRPr="007D6DA1">
        <w:t xml:space="preserve">. </w:t>
      </w:r>
      <w:r>
        <w:t xml:space="preserve">The </w:t>
      </w:r>
      <w:r w:rsidR="007B2929" w:rsidRPr="007D6DA1">
        <w:t xml:space="preserve">analysis </w:t>
      </w:r>
      <w:r w:rsidR="007252FF" w:rsidRPr="007D6DA1">
        <w:t xml:space="preserve">draws on administrative programme data, </w:t>
      </w:r>
      <w:r w:rsidR="00050541" w:rsidRPr="007D6DA1">
        <w:t>participant survey data</w:t>
      </w:r>
      <w:r w:rsidR="0027576B" w:rsidRPr="007D6DA1">
        <w:t xml:space="preserve"> </w:t>
      </w:r>
      <w:r w:rsidR="00050541" w:rsidRPr="007D6DA1">
        <w:t>and qualitative</w:t>
      </w:r>
      <w:r w:rsidR="006C2E86" w:rsidRPr="007D6DA1">
        <w:t xml:space="preserve"> data from participant interviews.</w:t>
      </w:r>
    </w:p>
    <w:tbl>
      <w:tblPr>
        <w:tblStyle w:val="TableGrid"/>
        <w:tblW w:w="0" w:type="auto"/>
        <w:tblLook w:val="04A0" w:firstRow="1" w:lastRow="0" w:firstColumn="1" w:lastColumn="0" w:noHBand="0" w:noVBand="1"/>
      </w:tblPr>
      <w:tblGrid>
        <w:gridCol w:w="9016"/>
      </w:tblGrid>
      <w:tr w:rsidR="00BA2178" w14:paraId="324F62C5" w14:textId="77777777" w:rsidTr="00C607E8">
        <w:tc>
          <w:tcPr>
            <w:tcW w:w="9016" w:type="dxa"/>
            <w:shd w:val="clear" w:color="auto" w:fill="F2F2F2" w:themeFill="background1" w:themeFillShade="F2"/>
          </w:tcPr>
          <w:p w14:paraId="0010D964" w14:textId="77777777" w:rsidR="00BA2178" w:rsidRPr="00BA2178" w:rsidRDefault="00BA2178" w:rsidP="00C607E8">
            <w:pPr>
              <w:pStyle w:val="Heading2"/>
              <w:shd w:val="clear" w:color="auto" w:fill="F2F2F2" w:themeFill="background1" w:themeFillShade="F2"/>
            </w:pPr>
            <w:bookmarkStart w:id="82" w:name="_Toc189235485"/>
            <w:r w:rsidRPr="00BA2178">
              <w:t>Key findings – Employment and other outcomes</w:t>
            </w:r>
            <w:bookmarkEnd w:id="82"/>
          </w:p>
          <w:p w14:paraId="21707B24" w14:textId="77777777" w:rsidR="00BA2178" w:rsidRPr="00BA2178" w:rsidRDefault="00BA2178" w:rsidP="00C607E8">
            <w:pPr>
              <w:pStyle w:val="Heading25"/>
              <w:shd w:val="clear" w:color="auto" w:fill="F2F2F2" w:themeFill="background1" w:themeFillShade="F2"/>
            </w:pPr>
            <w:r w:rsidRPr="00BA2178">
              <w:t>Participants who were active or had completed MTTF programmes</w:t>
            </w:r>
          </w:p>
          <w:p w14:paraId="7330D530" w14:textId="77777777" w:rsidR="00BA2178" w:rsidRPr="00BA2178" w:rsidRDefault="00BA2178" w:rsidP="00C607E8">
            <w:pPr>
              <w:pStyle w:val="Ksub-head4"/>
              <w:shd w:val="clear" w:color="auto" w:fill="F2F2F2" w:themeFill="background1" w:themeFillShade="F2"/>
              <w:ind w:left="568"/>
            </w:pPr>
            <w:r w:rsidRPr="00BA2178">
              <w:t>Employment outcomes</w:t>
            </w:r>
          </w:p>
          <w:p w14:paraId="5AC188D7" w14:textId="77777777" w:rsidR="00BA2178" w:rsidRPr="007D6DA1" w:rsidRDefault="00BA2178" w:rsidP="00E4050D">
            <w:pPr>
              <w:pStyle w:val="Bulletmain"/>
            </w:pPr>
            <w:r w:rsidRPr="007D6DA1">
              <w:t>Of the 2,978 participants, 2,144 (</w:t>
            </w:r>
            <w:r w:rsidRPr="00BE2674">
              <w:t>7</w:t>
            </w:r>
            <w:r>
              <w:t>2</w:t>
            </w:r>
            <w:r w:rsidRPr="007D6DA1">
              <w:t xml:space="preserve"> percent) </w:t>
            </w:r>
            <w:r>
              <w:t>were in</w:t>
            </w:r>
            <w:r w:rsidRPr="007D6DA1">
              <w:t xml:space="preserve"> employment. The employment rate for completed participants </w:t>
            </w:r>
            <w:r>
              <w:t>(326) was</w:t>
            </w:r>
            <w:r w:rsidRPr="007D6DA1">
              <w:t xml:space="preserve"> 81 percent.</w:t>
            </w:r>
          </w:p>
          <w:p w14:paraId="4DAB8688" w14:textId="77777777" w:rsidR="00BA2178" w:rsidRPr="007D6DA1" w:rsidRDefault="00BA2178" w:rsidP="00E4050D">
            <w:pPr>
              <w:pStyle w:val="Bulletmain"/>
            </w:pPr>
            <w:r w:rsidRPr="007D6DA1">
              <w:t xml:space="preserve">Many participants have transitioned from casual employment </w:t>
            </w:r>
            <w:r>
              <w:t xml:space="preserve">(prior to joining an MTTF  programme) </w:t>
            </w:r>
            <w:r w:rsidRPr="007D6DA1">
              <w:t xml:space="preserve">into more secure employment. Of </w:t>
            </w:r>
            <w:r>
              <w:t>the 2,144</w:t>
            </w:r>
            <w:r w:rsidRPr="007D6DA1">
              <w:t xml:space="preserve"> participants who </w:t>
            </w:r>
            <w:r>
              <w:t>were in</w:t>
            </w:r>
            <w:r w:rsidRPr="007D6DA1">
              <w:t xml:space="preserve"> employment </w:t>
            </w:r>
            <w:r w:rsidRPr="00037642">
              <w:t>73</w:t>
            </w:r>
            <w:r w:rsidRPr="007D6DA1">
              <w:t xml:space="preserve"> percent were in permanent roles, </w:t>
            </w:r>
            <w:r w:rsidRPr="00037642">
              <w:t>18</w:t>
            </w:r>
            <w:r w:rsidRPr="007D6DA1">
              <w:t xml:space="preserve"> percent were in fixed term roles. Only </w:t>
            </w:r>
            <w:r w:rsidRPr="00037642">
              <w:t>8</w:t>
            </w:r>
            <w:r>
              <w:t xml:space="preserve"> </w:t>
            </w:r>
            <w:r w:rsidRPr="007D6DA1">
              <w:t xml:space="preserve">percent were employed on a casual basis. </w:t>
            </w:r>
          </w:p>
          <w:p w14:paraId="4854F4DC" w14:textId="77777777" w:rsidR="00BA2178" w:rsidRPr="007D6DA1" w:rsidRDefault="00BA2178" w:rsidP="00E4050D">
            <w:pPr>
              <w:pStyle w:val="Bulletmain"/>
            </w:pPr>
            <w:r w:rsidRPr="00037642">
              <w:t xml:space="preserve">Seventy </w:t>
            </w:r>
            <w:r w:rsidRPr="007F74D3">
              <w:t>three percent</w:t>
            </w:r>
            <w:r w:rsidRPr="007D6DA1">
              <w:t xml:space="preserve"> of </w:t>
            </w:r>
            <w:r>
              <w:t xml:space="preserve">all </w:t>
            </w:r>
            <w:r w:rsidRPr="007D6DA1">
              <w:t xml:space="preserve">employed participants </w:t>
            </w:r>
            <w:r>
              <w:t>sustained e</w:t>
            </w:r>
            <w:r w:rsidRPr="007D6DA1">
              <w:t>mploy</w:t>
            </w:r>
            <w:r>
              <w:t xml:space="preserve">ment </w:t>
            </w:r>
            <w:r w:rsidRPr="007D6DA1">
              <w:t xml:space="preserve">for more than six months. </w:t>
            </w:r>
          </w:p>
          <w:p w14:paraId="7E427382" w14:textId="77777777" w:rsidR="00BA2178" w:rsidRPr="007D6DA1" w:rsidRDefault="00BA2178" w:rsidP="00E4050D">
            <w:pPr>
              <w:pStyle w:val="Bulletmain"/>
            </w:pPr>
            <w:r>
              <w:t>Eight nine percent of p</w:t>
            </w:r>
            <w:r w:rsidRPr="007D6DA1">
              <w:t xml:space="preserve">articipants </w:t>
            </w:r>
            <w:r>
              <w:t>reported having</w:t>
            </w:r>
            <w:r w:rsidRPr="007D6DA1">
              <w:t xml:space="preserve"> grown in confidence and self-belief </w:t>
            </w:r>
            <w:r>
              <w:t xml:space="preserve">about their </w:t>
            </w:r>
            <w:r w:rsidRPr="007D6DA1">
              <w:t xml:space="preserve">ability to secure a job, retain a job and progress within the workplace. </w:t>
            </w:r>
          </w:p>
          <w:p w14:paraId="1E29F30C" w14:textId="77777777" w:rsidR="00BA2178" w:rsidRDefault="00BA2178" w:rsidP="00C607E8">
            <w:pPr>
              <w:pStyle w:val="Ksub-head4"/>
              <w:shd w:val="clear" w:color="auto" w:fill="F2F2F2" w:themeFill="background1" w:themeFillShade="F2"/>
              <w:ind w:left="568"/>
            </w:pPr>
            <w:r w:rsidRPr="00BA2178">
              <w:t>Training outcomes</w:t>
            </w:r>
          </w:p>
          <w:p w14:paraId="08933B7F" w14:textId="77777777" w:rsidR="00BA2178" w:rsidRPr="007D6DA1" w:rsidRDefault="00BA2178" w:rsidP="00E4050D">
            <w:pPr>
              <w:pStyle w:val="Bulletmain"/>
            </w:pPr>
            <w:r w:rsidRPr="007D6DA1">
              <w:t xml:space="preserve">Fifty </w:t>
            </w:r>
            <w:r>
              <w:t>three</w:t>
            </w:r>
            <w:r w:rsidRPr="007D6DA1">
              <w:t xml:space="preserve"> percent</w:t>
            </w:r>
            <w:r>
              <w:t xml:space="preserve"> </w:t>
            </w:r>
            <w:r w:rsidRPr="007D6DA1">
              <w:t>of</w:t>
            </w:r>
            <w:r>
              <w:t xml:space="preserve"> MTTF</w:t>
            </w:r>
            <w:r w:rsidRPr="007D6DA1">
              <w:t xml:space="preserve"> participants</w:t>
            </w:r>
            <w:r>
              <w:t xml:space="preserve"> (1,504)</w:t>
            </w:r>
            <w:r w:rsidRPr="007D6DA1">
              <w:t xml:space="preserve">  have achieved a training outcome. The</w:t>
            </w:r>
            <w:r>
              <w:t xml:space="preserve"> training outcome</w:t>
            </w:r>
            <w:r w:rsidRPr="007D6DA1">
              <w:t xml:space="preserve"> rate for completed participants</w:t>
            </w:r>
            <w:r>
              <w:t xml:space="preserve"> (326)</w:t>
            </w:r>
            <w:r w:rsidRPr="007D6DA1">
              <w:t xml:space="preserve"> i</w:t>
            </w:r>
            <w:r>
              <w:t>s</w:t>
            </w:r>
            <w:r w:rsidRPr="007D6DA1">
              <w:t xml:space="preserve"> 76 percent. </w:t>
            </w:r>
          </w:p>
          <w:p w14:paraId="135E3F39" w14:textId="77777777" w:rsidR="00BA2178" w:rsidRPr="007D6DA1" w:rsidRDefault="00BA2178" w:rsidP="00E4050D">
            <w:pPr>
              <w:pStyle w:val="Bulletmain"/>
            </w:pPr>
            <w:r w:rsidRPr="007D6DA1">
              <w:t>Of</w:t>
            </w:r>
            <w:r>
              <w:t xml:space="preserve"> the 1,504 participants who achieved a training outcome</w:t>
            </w:r>
            <w:r w:rsidRPr="007D6DA1">
              <w:t>, 6 percent had completed pre-employment training, 5</w:t>
            </w:r>
            <w:r>
              <w:t>7</w:t>
            </w:r>
            <w:r w:rsidRPr="007D6DA1">
              <w:t xml:space="preserve"> percent had completed employment specific training and 43 percent completed other types of training. </w:t>
            </w:r>
          </w:p>
          <w:p w14:paraId="02B4A874" w14:textId="77777777" w:rsidR="00BA2178" w:rsidRDefault="00BA2178" w:rsidP="00C607E8">
            <w:pPr>
              <w:pStyle w:val="Ksub-head4"/>
              <w:shd w:val="clear" w:color="auto" w:fill="F2F2F2" w:themeFill="background1" w:themeFillShade="F2"/>
              <w:ind w:left="568"/>
            </w:pPr>
            <w:r w:rsidRPr="00BA2178">
              <w:t>Well-being and whānau outcomes</w:t>
            </w:r>
          </w:p>
          <w:p w14:paraId="7F52E728" w14:textId="77777777" w:rsidR="00BA2178" w:rsidRPr="007D6DA1" w:rsidRDefault="00BA2178" w:rsidP="00E4050D">
            <w:pPr>
              <w:pStyle w:val="Bulletmain"/>
            </w:pPr>
            <w:r w:rsidRPr="007D6DA1">
              <w:t>More than 80 percent of participants reported that their MTTF experience had helped them to better manage their health and well-being.</w:t>
            </w:r>
          </w:p>
          <w:p w14:paraId="76E10BA4" w14:textId="77777777" w:rsidR="00BA2178" w:rsidRPr="007D6DA1" w:rsidRDefault="00BA2178" w:rsidP="00E4050D">
            <w:pPr>
              <w:pStyle w:val="Bulletmain"/>
              <w:rPr>
                <w:i/>
                <w:iCs/>
                <w:shd w:val="clear" w:color="auto" w:fill="FFFFFF"/>
              </w:rPr>
            </w:pPr>
            <w:r w:rsidRPr="007D6DA1">
              <w:t xml:space="preserve">More </w:t>
            </w:r>
            <w:r w:rsidRPr="00BA2178">
              <w:t>than</w:t>
            </w:r>
            <w:r w:rsidRPr="007D6DA1">
              <w:t xml:space="preserve"> 90 percent of participants reported that participating in their </w:t>
            </w:r>
            <w:r>
              <w:t xml:space="preserve">MTTF </w:t>
            </w:r>
            <w:r w:rsidRPr="007D6DA1">
              <w:t xml:space="preserve">programme had impacted positively on their whānau. </w:t>
            </w:r>
          </w:p>
          <w:p w14:paraId="1F900A46" w14:textId="77777777" w:rsidR="00BA2178" w:rsidRDefault="00BA2178" w:rsidP="00C607E8">
            <w:pPr>
              <w:pStyle w:val="Heading25"/>
              <w:shd w:val="clear" w:color="auto" w:fill="F2F2F2" w:themeFill="background1" w:themeFillShade="F2"/>
            </w:pPr>
            <w:r w:rsidRPr="00BA2178">
              <w:t>Participants who withdrew early from MTTF programmes</w:t>
            </w:r>
          </w:p>
          <w:p w14:paraId="3892F741" w14:textId="77777777" w:rsidR="00BA2178" w:rsidRDefault="00BA2178" w:rsidP="00E4050D">
            <w:pPr>
              <w:pStyle w:val="Bulletmain"/>
            </w:pPr>
            <w:r w:rsidRPr="00BA2178">
              <w:t>Eight percent of MTTF participants (250) withdrew early. Of these, 56 percent had achieved an employment outcome and 42 percent had achieved a training outcome.</w:t>
            </w:r>
            <w:r w:rsidRPr="007D6DA1">
              <w:t xml:space="preserve"> </w:t>
            </w:r>
          </w:p>
          <w:p w14:paraId="7C7BBEB0" w14:textId="6C3E2DA2" w:rsidR="00BA2178" w:rsidRDefault="00BA2178" w:rsidP="00E4050D">
            <w:pPr>
              <w:pStyle w:val="Bulletmain"/>
              <w:numPr>
                <w:ilvl w:val="0"/>
                <w:numId w:val="0"/>
              </w:numPr>
              <w:ind w:left="568"/>
            </w:pPr>
            <w:r w:rsidRPr="007D6DA1">
              <w:t xml:space="preserve">                     </w:t>
            </w:r>
          </w:p>
        </w:tc>
      </w:tr>
    </w:tbl>
    <w:p w14:paraId="355A15C7" w14:textId="77777777" w:rsidR="00BA2178" w:rsidRDefault="00BA2178" w:rsidP="005E4B8F"/>
    <w:p w14:paraId="1A7F2051" w14:textId="4B3C730D" w:rsidR="00BF7C63" w:rsidRDefault="00622787" w:rsidP="00D8350F">
      <w:pPr>
        <w:pStyle w:val="Heading2"/>
      </w:pPr>
      <w:bookmarkStart w:id="83" w:name="_Toc189235486"/>
      <w:bookmarkEnd w:id="80"/>
      <w:bookmarkEnd w:id="81"/>
      <w:r>
        <w:lastRenderedPageBreak/>
        <w:t>Outcomes achieved by participants</w:t>
      </w:r>
      <w:r w:rsidR="00D8350F">
        <w:t xml:space="preserve"> who remained in MTTF programmes</w:t>
      </w:r>
      <w:bookmarkEnd w:id="83"/>
    </w:p>
    <w:p w14:paraId="3D8BA5AC" w14:textId="5AA29EAD" w:rsidR="00D8350F" w:rsidRPr="00D8350F" w:rsidRDefault="00D8350F" w:rsidP="00D8350F">
      <w:pPr>
        <w:pStyle w:val="Heading25"/>
      </w:pPr>
      <w:r>
        <w:t>Employment outcomes</w:t>
      </w:r>
    </w:p>
    <w:p w14:paraId="56EE0E63" w14:textId="390551F2" w:rsidR="00484C80" w:rsidRPr="007D6DA1" w:rsidRDefault="00890DA7" w:rsidP="008E3A45">
      <w:pPr>
        <w:pStyle w:val="Heading3"/>
      </w:pPr>
      <w:bookmarkStart w:id="84" w:name="_Hlk189078928"/>
      <w:r w:rsidRPr="007D6DA1">
        <w:t xml:space="preserve">Four out of five completed participants </w:t>
      </w:r>
      <w:r w:rsidR="00E71EE6">
        <w:t>are in</w:t>
      </w:r>
      <w:r w:rsidRPr="007D6DA1">
        <w:t xml:space="preserve"> employment </w:t>
      </w:r>
    </w:p>
    <w:bookmarkEnd w:id="84"/>
    <w:p w14:paraId="0B3672D0" w14:textId="7B50ED50" w:rsidR="000A2EBD" w:rsidRPr="007D6DA1" w:rsidRDefault="0013140F" w:rsidP="000A2EBD">
      <w:r>
        <w:t>O</w:t>
      </w:r>
      <w:r w:rsidRPr="007D6DA1">
        <w:t xml:space="preserve">f the 2,978 </w:t>
      </w:r>
      <w:r>
        <w:t xml:space="preserve">MTTF </w:t>
      </w:r>
      <w:r w:rsidRPr="007D6DA1">
        <w:t>participants</w:t>
      </w:r>
      <w:r>
        <w:t xml:space="preserve"> (as at 4 September 2024) </w:t>
      </w:r>
      <w:r w:rsidRPr="007D6DA1">
        <w:t>75 percent</w:t>
      </w:r>
      <w:r>
        <w:t xml:space="preserve"> (2,144</w:t>
      </w:r>
      <w:r w:rsidR="00BD777A">
        <w:t>)</w:t>
      </w:r>
      <w:r w:rsidRPr="007D6DA1">
        <w:t xml:space="preserve"> </w:t>
      </w:r>
      <w:r w:rsidR="00DF660A">
        <w:t xml:space="preserve">were </w:t>
      </w:r>
      <w:r>
        <w:t xml:space="preserve">in </w:t>
      </w:r>
      <w:r w:rsidR="00DF660A">
        <w:t>employ</w:t>
      </w:r>
      <w:r>
        <w:t>ment</w:t>
      </w:r>
      <w:r w:rsidR="00484C80" w:rsidRPr="007D6DA1">
        <w:t xml:space="preserve">. </w:t>
      </w:r>
      <w:r w:rsidR="00277014" w:rsidRPr="007D6DA1">
        <w:t>The employment rate for completed participants</w:t>
      </w:r>
      <w:r w:rsidR="007908A7">
        <w:t xml:space="preserve"> </w:t>
      </w:r>
      <w:r>
        <w:t>(326)</w:t>
      </w:r>
      <w:r w:rsidR="00422F39">
        <w:t>, that is participants who have completed an MTFF programme,</w:t>
      </w:r>
      <w:r w:rsidR="00277014" w:rsidRPr="007D6DA1">
        <w:t xml:space="preserve"> </w:t>
      </w:r>
      <w:r w:rsidR="00BD777A">
        <w:t>was</w:t>
      </w:r>
      <w:r w:rsidR="00277014" w:rsidRPr="007D6DA1">
        <w:t xml:space="preserve"> 81 percent.</w:t>
      </w:r>
    </w:p>
    <w:p w14:paraId="247F4266" w14:textId="18711A6C" w:rsidR="005C6FB1" w:rsidRPr="007D6DA1" w:rsidRDefault="00F73C78" w:rsidP="000A2EBD">
      <w:r>
        <w:fldChar w:fldCharType="begin"/>
      </w:r>
      <w:r>
        <w:instrText xml:space="preserve"> REF _Ref187431938 \h </w:instrText>
      </w:r>
      <w:r>
        <w:fldChar w:fldCharType="separate"/>
      </w:r>
      <w:r w:rsidRPr="00016CE4">
        <w:t xml:space="preserve">Figure </w:t>
      </w:r>
      <w:r>
        <w:rPr>
          <w:noProof/>
        </w:rPr>
        <w:t>7</w:t>
      </w:r>
      <w:r>
        <w:fldChar w:fldCharType="end"/>
      </w:r>
      <w:r>
        <w:t xml:space="preserve"> </w:t>
      </w:r>
      <w:r w:rsidR="000A2EBD" w:rsidRPr="007D6DA1">
        <w:t>shows that almost three quarters (74 percent) of employed participants were in</w:t>
      </w:r>
      <w:r w:rsidR="00662800" w:rsidRPr="007D6DA1">
        <w:t xml:space="preserve"> </w:t>
      </w:r>
      <w:r w:rsidR="000A2EBD" w:rsidRPr="007D6DA1">
        <w:t>permanent employment (66 percent full-time and 8 percent part-time).</w:t>
      </w:r>
      <w:r w:rsidR="00662800" w:rsidRPr="007D6DA1">
        <w:t xml:space="preserve"> </w:t>
      </w:r>
      <w:r w:rsidR="000A2EBD" w:rsidRPr="007D6DA1">
        <w:t xml:space="preserve">Eighteen </w:t>
      </w:r>
      <w:r w:rsidR="003F370D" w:rsidRPr="007D6DA1">
        <w:t xml:space="preserve">percent </w:t>
      </w:r>
      <w:r w:rsidR="000A3BF0" w:rsidRPr="007D6DA1">
        <w:t xml:space="preserve">were in fixed term </w:t>
      </w:r>
      <w:r w:rsidR="003F370D" w:rsidRPr="007D6DA1">
        <w:t xml:space="preserve">employment </w:t>
      </w:r>
      <w:r w:rsidR="000A3BF0" w:rsidRPr="007D6DA1">
        <w:t>(14 percent full-time and 4 percent part-time)</w:t>
      </w:r>
      <w:r w:rsidR="00AA54E4" w:rsidRPr="007D6DA1">
        <w:t>.</w:t>
      </w:r>
      <w:r w:rsidR="000A2EBD" w:rsidRPr="007D6DA1">
        <w:t xml:space="preserve"> Only 8</w:t>
      </w:r>
      <w:r w:rsidR="000A3BF0" w:rsidRPr="007D6DA1">
        <w:t xml:space="preserve"> percent were </w:t>
      </w:r>
      <w:r w:rsidR="00D03F87" w:rsidRPr="007D6DA1">
        <w:t xml:space="preserve">employed on a </w:t>
      </w:r>
      <w:r w:rsidR="000A3BF0" w:rsidRPr="007D6DA1">
        <w:t xml:space="preserve">casual </w:t>
      </w:r>
      <w:r w:rsidR="00D03F87" w:rsidRPr="007D6DA1">
        <w:t>basis</w:t>
      </w:r>
      <w:r w:rsidR="000F100F">
        <w:t>.</w:t>
      </w:r>
    </w:p>
    <w:p w14:paraId="1F87D514" w14:textId="4CDE33EF" w:rsidR="000F100F" w:rsidRDefault="00E34C2E" w:rsidP="000F100F">
      <w:pPr>
        <w:pStyle w:val="Caption"/>
        <w:rPr>
          <w:b w:val="0"/>
          <w:bCs/>
        </w:rPr>
      </w:pPr>
      <w:bookmarkStart w:id="85" w:name="_Ref187431938"/>
      <w:r w:rsidRPr="00016CE4">
        <w:t xml:space="preserve">Figure </w:t>
      </w:r>
      <w:r w:rsidR="001A7458" w:rsidRPr="00016CE4">
        <w:fldChar w:fldCharType="begin"/>
      </w:r>
      <w:r w:rsidR="001A7458" w:rsidRPr="00016CE4">
        <w:instrText xml:space="preserve"> SEQ Figure \* ARABIC </w:instrText>
      </w:r>
      <w:r w:rsidR="001A7458" w:rsidRPr="00016CE4">
        <w:fldChar w:fldCharType="separate"/>
      </w:r>
      <w:r w:rsidR="00F73C78">
        <w:rPr>
          <w:noProof/>
        </w:rPr>
        <w:t>7</w:t>
      </w:r>
      <w:r w:rsidR="001A7458" w:rsidRPr="00016CE4">
        <w:fldChar w:fldCharType="end"/>
      </w:r>
      <w:bookmarkEnd w:id="85"/>
      <w:r w:rsidRPr="007D6DA1">
        <w:t xml:space="preserve"> </w:t>
      </w:r>
      <w:r w:rsidR="00984187" w:rsidRPr="007D6DA1">
        <w:t xml:space="preserve">- </w:t>
      </w:r>
      <w:r w:rsidR="000F100F">
        <w:t>E</w:t>
      </w:r>
      <w:r w:rsidR="008402E2" w:rsidRPr="007D6DA1">
        <w:t xml:space="preserve">mployed </w:t>
      </w:r>
      <w:r w:rsidR="009516FF">
        <w:t xml:space="preserve">MTTF programme </w:t>
      </w:r>
      <w:r w:rsidR="00984187" w:rsidRPr="007D6DA1">
        <w:t>participants by employment type (</w:t>
      </w:r>
      <w:r w:rsidR="00984187" w:rsidRPr="007D6DA1">
        <w:rPr>
          <w:b w:val="0"/>
          <w:bCs/>
        </w:rPr>
        <w:t xml:space="preserve">as at </w:t>
      </w:r>
      <w:r w:rsidR="001D004D" w:rsidRPr="007D6DA1">
        <w:rPr>
          <w:b w:val="0"/>
          <w:bCs/>
        </w:rPr>
        <w:t xml:space="preserve">September </w:t>
      </w:r>
      <w:r w:rsidR="00984187" w:rsidRPr="007D6DA1">
        <w:rPr>
          <w:b w:val="0"/>
          <w:bCs/>
        </w:rPr>
        <w:t>2024)</w:t>
      </w:r>
    </w:p>
    <w:p w14:paraId="03DE5139" w14:textId="02DE9EE6" w:rsidR="000F100F" w:rsidRPr="000F100F" w:rsidRDefault="000F100F" w:rsidP="00DF660A">
      <w:pPr>
        <w:spacing w:after="0"/>
      </w:pPr>
      <w:r>
        <w:rPr>
          <w:noProof/>
        </w:rPr>
        <w:drawing>
          <wp:inline distT="0" distB="0" distL="0" distR="0" wp14:anchorId="318290F5" wp14:editId="13744088">
            <wp:extent cx="4572000" cy="2607013"/>
            <wp:effectExtent l="0" t="0" r="0" b="3175"/>
            <wp:docPr id="1383652253" name="Chart 1">
              <a:extLst xmlns:a="http://schemas.openxmlformats.org/drawingml/2006/main">
                <a:ext uri="{FF2B5EF4-FFF2-40B4-BE49-F238E27FC236}">
                  <a16:creationId xmlns:a16="http://schemas.microsoft.com/office/drawing/2014/main" id="{F61CBEA4-D7A3-B020-A514-902B17CF8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C3F9BC" w14:textId="3906360F" w:rsidR="0032051A" w:rsidRPr="007D6DA1" w:rsidRDefault="0032051A" w:rsidP="00DF660A">
      <w:pPr>
        <w:pStyle w:val="Tablenotes"/>
      </w:pPr>
      <w:r w:rsidRPr="007D6DA1">
        <w:t xml:space="preserve">Source: </w:t>
      </w:r>
      <w:r w:rsidR="008856E9" w:rsidRPr="007D6DA1">
        <w:t>MTTF administrative data, MSD (2024)</w:t>
      </w:r>
    </w:p>
    <w:p w14:paraId="3D740B11" w14:textId="233CD38E" w:rsidR="002D51B6" w:rsidRPr="007D6DA1" w:rsidRDefault="002D51B6" w:rsidP="00DF660A">
      <w:pPr>
        <w:pStyle w:val="Tablenotes"/>
      </w:pPr>
      <w:r w:rsidRPr="007D6DA1">
        <w:t>Note: This data represents 7</w:t>
      </w:r>
      <w:r w:rsidR="007718E1">
        <w:t>2</w:t>
      </w:r>
      <w:r w:rsidRPr="007D6DA1">
        <w:t xml:space="preserve"> percent of all participants.</w:t>
      </w:r>
      <w:r w:rsidR="00EE0201">
        <w:t xml:space="preserve">  It excludes 10 participants (0.3%) who were self-employed. </w:t>
      </w:r>
    </w:p>
    <w:p w14:paraId="63654D9C" w14:textId="174267CB" w:rsidR="00E05FFC" w:rsidRPr="007D6DA1" w:rsidRDefault="00DD4FBB" w:rsidP="00DD4FBB">
      <w:r w:rsidRPr="007D6DA1">
        <w:t>Participants who ha</w:t>
      </w:r>
      <w:r w:rsidR="00E05FFC" w:rsidRPr="007D6DA1">
        <w:t>d</w:t>
      </w:r>
      <w:r w:rsidRPr="007D6DA1">
        <w:t xml:space="preserve"> previously been employed on a seasonal or casual bas</w:t>
      </w:r>
      <w:r w:rsidR="00E05FFC" w:rsidRPr="007D6DA1">
        <w:t xml:space="preserve">is valued the certainty of full-time and permanent work and the benefits of financial security. </w:t>
      </w:r>
    </w:p>
    <w:p w14:paraId="4592A71D" w14:textId="77777777" w:rsidR="00DD4FBB" w:rsidRPr="007D6DA1" w:rsidRDefault="00DD4FBB" w:rsidP="00DD4FBB">
      <w:pPr>
        <w:pStyle w:val="Quote"/>
      </w:pPr>
      <w:r w:rsidRPr="007D6DA1">
        <w:t>Before the programme, I was just doing casual work at the wharf… I just wanted full-time work in general. Now I make consistent money every week.</w:t>
      </w:r>
    </w:p>
    <w:p w14:paraId="2621CE17" w14:textId="77777777" w:rsidR="00DD4FBB" w:rsidRPr="007D6DA1" w:rsidRDefault="00DD4FBB" w:rsidP="00DD4FBB">
      <w:pPr>
        <w:pStyle w:val="Quote-Kreferences"/>
      </w:pPr>
      <w:r w:rsidRPr="007D6DA1">
        <w:t>Tane Māori, Construction, Dunedin</w:t>
      </w:r>
    </w:p>
    <w:p w14:paraId="67343DAA" w14:textId="51A7918B" w:rsidR="00BD777A" w:rsidRPr="007D6DA1" w:rsidRDefault="00BD777A" w:rsidP="00BD777A">
      <w:pPr>
        <w:pStyle w:val="Heading3"/>
      </w:pPr>
      <w:r>
        <w:t>Three out of four participants sustained employment for more than 6 months</w:t>
      </w:r>
    </w:p>
    <w:p w14:paraId="2F5D5084" w14:textId="019F0F46" w:rsidR="00475E19" w:rsidRPr="007D6DA1" w:rsidRDefault="00074A95">
      <w:pPr>
        <w:spacing w:before="240" w:after="200"/>
      </w:pPr>
      <w:r w:rsidRPr="007D6DA1">
        <w:t xml:space="preserve">In the context of </w:t>
      </w:r>
      <w:r w:rsidR="00277014" w:rsidRPr="007D6DA1">
        <w:t>the MTTF, sustainable employment is defined a</w:t>
      </w:r>
      <w:r w:rsidR="008402E2" w:rsidRPr="007D6DA1">
        <w:t>s</w:t>
      </w:r>
      <w:r w:rsidR="00277014" w:rsidRPr="007D6DA1">
        <w:t xml:space="preserve"> </w:t>
      </w:r>
      <w:r w:rsidRPr="007D6DA1">
        <w:t>participants being employed for at least 6 months</w:t>
      </w:r>
      <w:r w:rsidR="00277014" w:rsidRPr="007D6DA1">
        <w:t>.</w:t>
      </w:r>
      <w:r w:rsidR="00662800" w:rsidRPr="007D6DA1">
        <w:t xml:space="preserve"> </w:t>
      </w:r>
      <w:r w:rsidR="00277014" w:rsidRPr="007D6DA1">
        <w:t xml:space="preserve">The sustainable employment rate for MTTF programmes is </w:t>
      </w:r>
      <w:r w:rsidR="00277014" w:rsidRPr="007F74D3">
        <w:t>73 percent</w:t>
      </w:r>
      <w:r w:rsidR="008402E2" w:rsidRPr="007F74D3">
        <w:t xml:space="preserve"> of</w:t>
      </w:r>
      <w:r w:rsidR="008402E2" w:rsidRPr="007D6DA1">
        <w:t xml:space="preserve"> those </w:t>
      </w:r>
      <w:r w:rsidR="00D01E10">
        <w:t xml:space="preserve">who were </w:t>
      </w:r>
      <w:r w:rsidR="008402E2" w:rsidRPr="007D6DA1">
        <w:t>employed</w:t>
      </w:r>
      <w:r w:rsidR="00277014" w:rsidRPr="007D6DA1">
        <w:t>.</w:t>
      </w:r>
    </w:p>
    <w:p w14:paraId="4CE90524" w14:textId="77777777" w:rsidR="00337352" w:rsidRDefault="00337352">
      <w:pPr>
        <w:spacing w:before="240" w:after="200"/>
        <w:rPr>
          <w:rFonts w:cs="Open Sans"/>
          <w:b/>
          <w:bCs/>
          <w:i/>
          <w:iCs/>
          <w:color w:val="808080" w:themeColor="accent4"/>
          <w:sz w:val="24"/>
          <w:szCs w:val="24"/>
        </w:rPr>
      </w:pPr>
      <w:r>
        <w:br w:type="page"/>
      </w:r>
    </w:p>
    <w:p w14:paraId="71B6E01E" w14:textId="5447432D" w:rsidR="00A51C8E" w:rsidRPr="007D6DA1" w:rsidRDefault="00A51C8E" w:rsidP="00890DA7">
      <w:pPr>
        <w:pStyle w:val="Heading3"/>
      </w:pPr>
      <w:r w:rsidRPr="007D6DA1">
        <w:lastRenderedPageBreak/>
        <w:t>Participants grew in employment</w:t>
      </w:r>
      <w:r w:rsidR="002A787B" w:rsidRPr="007D6DA1">
        <w:t>-</w:t>
      </w:r>
      <w:r w:rsidRPr="007D6DA1">
        <w:t>related confidence and self-</w:t>
      </w:r>
      <w:r w:rsidR="00572AA8" w:rsidRPr="007D6DA1">
        <w:t>belief</w:t>
      </w:r>
    </w:p>
    <w:p w14:paraId="55C681D8" w14:textId="260AA459" w:rsidR="00E05FFC" w:rsidRPr="007D6DA1" w:rsidRDefault="00E05FFC" w:rsidP="00E05FFC">
      <w:pPr>
        <w:spacing w:line="276" w:lineRule="auto"/>
      </w:pPr>
      <w:r w:rsidRPr="007D6DA1">
        <w:t>Evaluation participant</w:t>
      </w:r>
      <w:r w:rsidR="008402E2" w:rsidRPr="007D6DA1">
        <w:t>s</w:t>
      </w:r>
      <w:r w:rsidRPr="007D6DA1">
        <w:t xml:space="preserve"> expressed confidence in their ability to succeed in their current roles</w:t>
      </w:r>
      <w:r w:rsidR="00016CE4">
        <w:t xml:space="preserve">.  </w:t>
      </w:r>
      <w:r w:rsidR="001E13B8">
        <w:t>In addition, m</w:t>
      </w:r>
      <w:r w:rsidR="00016CE4">
        <w:t xml:space="preserve">ost reported that they intended to </w:t>
      </w:r>
      <w:r w:rsidR="008402E2" w:rsidRPr="007D6DA1">
        <w:t>remain in</w:t>
      </w:r>
      <w:r w:rsidRPr="007D6DA1">
        <w:t xml:space="preserve"> their current occupation/industry</w:t>
      </w:r>
      <w:r w:rsidR="008402E2" w:rsidRPr="007D6DA1">
        <w:t xml:space="preserve"> for</w:t>
      </w:r>
      <w:r w:rsidRPr="007D6DA1">
        <w:t xml:space="preserve"> the medium to long term.</w:t>
      </w:r>
    </w:p>
    <w:p w14:paraId="3B701F0D" w14:textId="668E1E0F" w:rsidR="00E05FFC" w:rsidRPr="007D6DA1" w:rsidRDefault="00E05FFC" w:rsidP="00E05FFC">
      <w:pPr>
        <w:pStyle w:val="Quote"/>
      </w:pPr>
      <w:r w:rsidRPr="007D6DA1">
        <w:rPr>
          <w:i w:val="0"/>
          <w:iCs w:val="0"/>
        </w:rPr>
        <w:t>[I]</w:t>
      </w:r>
      <w:r w:rsidRPr="007D6DA1">
        <w:t xml:space="preserve"> Definitely see myself staying here for a while. Especially once I get my tickets </w:t>
      </w:r>
      <w:r w:rsidRPr="007D6DA1">
        <w:rPr>
          <w:i w:val="0"/>
          <w:iCs w:val="0"/>
        </w:rPr>
        <w:t>[qualifications]</w:t>
      </w:r>
      <w:r w:rsidR="001E13B8">
        <w:t>.</w:t>
      </w:r>
    </w:p>
    <w:p w14:paraId="5763F88F" w14:textId="77777777" w:rsidR="00E05FFC" w:rsidRPr="007D6DA1" w:rsidRDefault="00E05FFC" w:rsidP="00E05FFC">
      <w:pPr>
        <w:pStyle w:val="Quote-Kreferences"/>
      </w:pPr>
      <w:r w:rsidRPr="007D6DA1">
        <w:t>Tane Māori, Construction, Dunedin</w:t>
      </w:r>
    </w:p>
    <w:p w14:paraId="0265ACFC" w14:textId="7942B45A" w:rsidR="00E05FFC" w:rsidRPr="007D6DA1" w:rsidRDefault="00E05FFC" w:rsidP="00E05FFC">
      <w:pPr>
        <w:pStyle w:val="Quote"/>
      </w:pPr>
      <w:r w:rsidRPr="007D6DA1">
        <w:t xml:space="preserve">I’ve been in the forestry for eight years, but before I started, I was in jail. I started with </w:t>
      </w:r>
      <w:r w:rsidR="00631C5B" w:rsidRPr="007D6DA1">
        <w:rPr>
          <w:i w:val="0"/>
          <w:iCs w:val="0"/>
        </w:rPr>
        <w:t xml:space="preserve">[entity] </w:t>
      </w:r>
      <w:r w:rsidRPr="007D6DA1">
        <w:t>and then few months after that became supervisor</w:t>
      </w:r>
      <w:r w:rsidR="005B32AB">
        <w:t xml:space="preserve">... </w:t>
      </w:r>
      <w:r w:rsidR="00662800" w:rsidRPr="007D6DA1">
        <w:t xml:space="preserve"> </w:t>
      </w:r>
      <w:r w:rsidRPr="007D6DA1">
        <w:t>I’ve always loved the bush. Left my life in Auckland and moved on to come up here. We moved there for eight years</w:t>
      </w:r>
      <w:r w:rsidR="005B32AB">
        <w:t xml:space="preserve"> - </w:t>
      </w:r>
      <w:r w:rsidRPr="007D6DA1">
        <w:t>got 10 kids.</w:t>
      </w:r>
      <w:r w:rsidR="00631C5B" w:rsidRPr="007D6DA1">
        <w:t xml:space="preserve"> </w:t>
      </w:r>
      <w:r w:rsidRPr="007D6DA1">
        <w:t>It's a big change from being a patch</w:t>
      </w:r>
      <w:r w:rsidR="00631C5B" w:rsidRPr="007D6DA1">
        <w:t>ed</w:t>
      </w:r>
      <w:r w:rsidRPr="007D6DA1">
        <w:t xml:space="preserve"> member, to come up to this life. Now we're training all the newcomers. Getting all the tickets </w:t>
      </w:r>
      <w:r w:rsidRPr="007D6DA1">
        <w:rPr>
          <w:i w:val="0"/>
          <w:iCs w:val="0"/>
        </w:rPr>
        <w:t>[qualifications]</w:t>
      </w:r>
      <w:r w:rsidRPr="007D6DA1">
        <w:t xml:space="preserve"> and that, that’s the best par</w:t>
      </w:r>
      <w:r w:rsidR="00016CE4">
        <w:t>t</w:t>
      </w:r>
      <w:r w:rsidRPr="007D6DA1">
        <w:t xml:space="preserve">, is just them loving the bush. </w:t>
      </w:r>
    </w:p>
    <w:p w14:paraId="11A9EC82" w14:textId="4C322C6C" w:rsidR="00E05FFC" w:rsidRPr="007D6DA1" w:rsidRDefault="00E05FFC" w:rsidP="00E05FFC">
      <w:pPr>
        <w:pStyle w:val="Quote-Kreferences"/>
      </w:pPr>
      <w:r w:rsidRPr="007D6DA1">
        <w:t>Tane Māori, Forestry, Wellington</w:t>
      </w:r>
    </w:p>
    <w:p w14:paraId="0FC0D7C3" w14:textId="7D0E10D4" w:rsidR="00A51C8E" w:rsidRDefault="00E05FFC" w:rsidP="00E05FFC">
      <w:r w:rsidRPr="007D6DA1">
        <w:t xml:space="preserve">Survey data affirmed the </w:t>
      </w:r>
      <w:r w:rsidR="006B182A" w:rsidRPr="007D6DA1">
        <w:t>interview</w:t>
      </w:r>
      <w:r w:rsidRPr="007D6DA1">
        <w:t xml:space="preserve"> participants</w:t>
      </w:r>
      <w:r w:rsidR="00016CE4">
        <w:t>’</w:t>
      </w:r>
      <w:r w:rsidRPr="007D6DA1">
        <w:t xml:space="preserve"> accounts of the impact of their MTTF experience </w:t>
      </w:r>
      <w:r w:rsidR="006B182A" w:rsidRPr="007D6DA1">
        <w:t xml:space="preserve">on </w:t>
      </w:r>
      <w:r w:rsidRPr="007D6DA1">
        <w:t>their employment-related confidence and self-belief. O</w:t>
      </w:r>
      <w:r w:rsidR="00A51C8E" w:rsidRPr="007D6DA1">
        <w:t xml:space="preserve">ver 89 percent of </w:t>
      </w:r>
      <w:r w:rsidR="006B182A" w:rsidRPr="007D6DA1">
        <w:t xml:space="preserve">survey </w:t>
      </w:r>
      <w:r w:rsidR="00A51C8E" w:rsidRPr="007D6DA1">
        <w:t>participants report</w:t>
      </w:r>
      <w:r w:rsidRPr="007D6DA1">
        <w:t>ed</w:t>
      </w:r>
      <w:r w:rsidR="00A51C8E" w:rsidRPr="007D6DA1">
        <w:t xml:space="preserve"> feeling: more confident that they had developed the skills to secure a job; more positive about being able to hold a job; more confident in their ability to learn new skills and task</w:t>
      </w:r>
      <w:r w:rsidR="00951683" w:rsidRPr="007D6DA1">
        <w:t>s</w:t>
      </w:r>
      <w:r w:rsidR="00A51C8E" w:rsidRPr="007D6DA1">
        <w:t xml:space="preserve"> and more positive about their ability to progress in their career</w:t>
      </w:r>
      <w:r w:rsidR="001E13B8">
        <w:t>.</w:t>
      </w:r>
      <w:r w:rsidR="00A51C8E" w:rsidRPr="007D6DA1">
        <w:t xml:space="preserve"> (</w:t>
      </w:r>
      <w:r w:rsidR="007137C0" w:rsidRPr="007D6DA1">
        <w:fldChar w:fldCharType="begin"/>
      </w:r>
      <w:r w:rsidR="007137C0" w:rsidRPr="007D6DA1">
        <w:instrText xml:space="preserve"> REF _Ref181629482 \h </w:instrText>
      </w:r>
      <w:r w:rsidR="007137C0" w:rsidRPr="007D6DA1">
        <w:fldChar w:fldCharType="separate"/>
      </w:r>
      <w:r w:rsidR="00F73C78" w:rsidRPr="007D6DA1">
        <w:t xml:space="preserve">Figure </w:t>
      </w:r>
      <w:r w:rsidR="00F73C78">
        <w:rPr>
          <w:noProof/>
        </w:rPr>
        <w:t>8</w:t>
      </w:r>
      <w:r w:rsidR="007137C0" w:rsidRPr="007D6DA1">
        <w:fldChar w:fldCharType="end"/>
      </w:r>
      <w:r w:rsidR="00A51C8E" w:rsidRPr="007D6DA1">
        <w:t>)</w:t>
      </w:r>
      <w:r w:rsidR="001E13B8">
        <w:t xml:space="preserve"> </w:t>
      </w:r>
      <w:r w:rsidR="005B32AB">
        <w:t xml:space="preserve">Mentors reinforced that confidence is key to a successful training and employment pathway.  </w:t>
      </w:r>
    </w:p>
    <w:p w14:paraId="1BE79DB3" w14:textId="6BFF758C" w:rsidR="005B32AB" w:rsidRDefault="00337352" w:rsidP="005B32AB">
      <w:pPr>
        <w:pStyle w:val="Quote"/>
      </w:pPr>
      <w:r w:rsidRPr="00337352">
        <w:t>T</w:t>
      </w:r>
      <w:r w:rsidR="005B32AB" w:rsidRPr="00337352">
        <w:t>he confidence is just a really big one</w:t>
      </w:r>
      <w:r>
        <w:t>.  W</w:t>
      </w:r>
      <w:r w:rsidR="005B32AB" w:rsidRPr="00337352">
        <w:t>ithout confidence</w:t>
      </w:r>
      <w:r>
        <w:t xml:space="preserve">... </w:t>
      </w:r>
      <w:r w:rsidR="005B32AB" w:rsidRPr="00337352">
        <w:t>they can’t find a pathway because they don’t think they’re good enough.</w:t>
      </w:r>
      <w:r w:rsidR="005B32AB">
        <w:t xml:space="preserve"> </w:t>
      </w:r>
    </w:p>
    <w:p w14:paraId="112CEE1D" w14:textId="48FB9F03" w:rsidR="005B32AB" w:rsidRDefault="00337352" w:rsidP="00DC5A99">
      <w:pPr>
        <w:pStyle w:val="Quote-Kreferences"/>
      </w:pPr>
      <w:r w:rsidRPr="007D6DA1">
        <w:t xml:space="preserve">Programme mentor, Māori entity, </w:t>
      </w:r>
      <w:r>
        <w:t>Dunedin</w:t>
      </w:r>
    </w:p>
    <w:p w14:paraId="742206DD" w14:textId="44022D7E" w:rsidR="00A51C8E" w:rsidRPr="007D6DA1" w:rsidRDefault="00E34C2E" w:rsidP="00E34C2E">
      <w:pPr>
        <w:pStyle w:val="Caption"/>
      </w:pPr>
      <w:bookmarkStart w:id="86" w:name="_Ref181629482"/>
      <w:bookmarkStart w:id="87" w:name="_Ref181629476"/>
      <w:r w:rsidRPr="007D6DA1">
        <w:t xml:space="preserve">Figure </w:t>
      </w:r>
      <w:r w:rsidR="00E70EA7" w:rsidRPr="007D6DA1">
        <w:fldChar w:fldCharType="begin"/>
      </w:r>
      <w:r w:rsidR="00E70EA7" w:rsidRPr="007D6DA1">
        <w:instrText xml:space="preserve"> SEQ Figure \* ARABIC </w:instrText>
      </w:r>
      <w:r w:rsidR="00E70EA7" w:rsidRPr="007D6DA1">
        <w:fldChar w:fldCharType="separate"/>
      </w:r>
      <w:r w:rsidR="00F73C78">
        <w:rPr>
          <w:noProof/>
        </w:rPr>
        <w:t>8</w:t>
      </w:r>
      <w:r w:rsidR="00E70EA7" w:rsidRPr="007D6DA1">
        <w:fldChar w:fldCharType="end"/>
      </w:r>
      <w:bookmarkEnd w:id="86"/>
      <w:r w:rsidRPr="007D6DA1">
        <w:t xml:space="preserve"> </w:t>
      </w:r>
      <w:r w:rsidR="00E05FFC" w:rsidRPr="007D6DA1">
        <w:t>–</w:t>
      </w:r>
      <w:r w:rsidR="00A51C8E" w:rsidRPr="007D6DA1">
        <w:t xml:space="preserve"> </w:t>
      </w:r>
      <w:r w:rsidR="00E05FFC" w:rsidRPr="007D6DA1">
        <w:t>Impact of MTTF programmes on participants</w:t>
      </w:r>
      <w:r w:rsidR="009516FF">
        <w:t>’</w:t>
      </w:r>
      <w:r w:rsidR="00E05FFC" w:rsidRPr="007D6DA1">
        <w:t xml:space="preserve"> confidence and self-belief</w:t>
      </w:r>
      <w:bookmarkEnd w:id="87"/>
    </w:p>
    <w:p w14:paraId="225FEC79" w14:textId="16F933D7" w:rsidR="00E4278F" w:rsidRPr="007D6DA1" w:rsidRDefault="00E4278F" w:rsidP="00E4278F">
      <w:pPr>
        <w:spacing w:after="0"/>
      </w:pPr>
      <w:r w:rsidRPr="007D6DA1">
        <w:rPr>
          <w:noProof/>
        </w:rPr>
        <w:drawing>
          <wp:inline distT="0" distB="0" distL="0" distR="0" wp14:anchorId="71467128" wp14:editId="74A27D87">
            <wp:extent cx="5265420" cy="3223260"/>
            <wp:effectExtent l="0" t="0" r="11430" b="15240"/>
            <wp:docPr id="6771547" name="Chart 1">
              <a:extLst xmlns:a="http://schemas.openxmlformats.org/drawingml/2006/main">
                <a:ext uri="{FF2B5EF4-FFF2-40B4-BE49-F238E27FC236}">
                  <a16:creationId xmlns:a16="http://schemas.microsoft.com/office/drawing/2014/main" id="{4D5C7715-1B9A-C790-27F7-B285041C7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BB9D21" w14:textId="0B088D57" w:rsidR="00A51C8E" w:rsidRPr="007D6DA1" w:rsidRDefault="00A51C8E" w:rsidP="002E0743">
      <w:pPr>
        <w:pStyle w:val="Tablenotes"/>
      </w:pPr>
      <w:r w:rsidRPr="007D6DA1">
        <w:t>Source: MTTF Survey data</w:t>
      </w:r>
    </w:p>
    <w:p w14:paraId="4CB5FB86" w14:textId="77777777" w:rsidR="00337352" w:rsidRDefault="00337352">
      <w:pPr>
        <w:spacing w:before="240" w:after="200"/>
        <w:rPr>
          <w:rFonts w:cs="Open Sans"/>
          <w:b/>
          <w:color w:val="4D4D4D" w:themeColor="accent6"/>
          <w:sz w:val="24"/>
          <w:szCs w:val="28"/>
        </w:rPr>
      </w:pPr>
      <w:bookmarkStart w:id="88" w:name="_Toc178612208"/>
      <w:r>
        <w:br w:type="page"/>
      </w:r>
    </w:p>
    <w:p w14:paraId="2C9D4A9C" w14:textId="22771038" w:rsidR="00D8350F" w:rsidRPr="007D6DA1" w:rsidRDefault="00D8350F" w:rsidP="00D8350F">
      <w:pPr>
        <w:pStyle w:val="Heading25"/>
      </w:pPr>
      <w:r>
        <w:lastRenderedPageBreak/>
        <w:t>Training o</w:t>
      </w:r>
      <w:r w:rsidRPr="00D8350F">
        <w:t>utcomes</w:t>
      </w:r>
    </w:p>
    <w:bookmarkEnd w:id="88"/>
    <w:p w14:paraId="4BE66031" w14:textId="0356C1FC" w:rsidR="001265D7" w:rsidRPr="007D6DA1" w:rsidRDefault="0006060B" w:rsidP="0006060B">
      <w:r w:rsidRPr="007D6DA1">
        <w:t xml:space="preserve">The provision of employment-based training opportunities is a key component of the design of MTTF programmes. </w:t>
      </w:r>
      <w:r w:rsidR="001265D7" w:rsidRPr="007D6DA1">
        <w:t>Every participant has an agreed training plan</w:t>
      </w:r>
      <w:r w:rsidR="001A7458" w:rsidRPr="007D6DA1">
        <w:t>.</w:t>
      </w:r>
      <w:r w:rsidR="00016CE4">
        <w:t xml:space="preserve"> </w:t>
      </w:r>
      <w:r w:rsidR="001A7458" w:rsidRPr="007D6DA1">
        <w:t xml:space="preserve">The content of each plan is captured in </w:t>
      </w:r>
      <w:r w:rsidR="00E71EE6">
        <w:t xml:space="preserve">the </w:t>
      </w:r>
      <w:r w:rsidR="001A7458" w:rsidRPr="007D6DA1">
        <w:t xml:space="preserve">SORT </w:t>
      </w:r>
      <w:r w:rsidR="00E71EE6">
        <w:t xml:space="preserve">reporting tool and is </w:t>
      </w:r>
      <w:r w:rsidR="001A7458" w:rsidRPr="007D6DA1">
        <w:t xml:space="preserve">broken down by: </w:t>
      </w:r>
      <w:r w:rsidR="001265D7" w:rsidRPr="007D6DA1">
        <w:t>the</w:t>
      </w:r>
      <w:r w:rsidR="001A7458" w:rsidRPr="007D6DA1">
        <w:t xml:space="preserve"> type of training a participant is e</w:t>
      </w:r>
      <w:r w:rsidR="001265D7" w:rsidRPr="007D6DA1">
        <w:t>ngaged in</w:t>
      </w:r>
      <w:r w:rsidR="001A7458" w:rsidRPr="007D6DA1">
        <w:t>, the training activity; the training level and the start and end date of the training</w:t>
      </w:r>
      <w:r w:rsidR="00AB131E">
        <w:t>.</w:t>
      </w:r>
      <w:r w:rsidR="001A7458" w:rsidRPr="007D6DA1">
        <w:t xml:space="preserve"> (</w:t>
      </w:r>
      <w:r w:rsidR="00491BF7" w:rsidRPr="007D6DA1">
        <w:fldChar w:fldCharType="begin"/>
      </w:r>
      <w:r w:rsidR="00491BF7" w:rsidRPr="007D6DA1">
        <w:instrText xml:space="preserve"> REF _Ref183439057 \h </w:instrText>
      </w:r>
      <w:r w:rsidR="00491BF7" w:rsidRPr="007D6DA1">
        <w:fldChar w:fldCharType="separate"/>
      </w:r>
      <w:r w:rsidR="00F73C78" w:rsidRPr="007D6DA1">
        <w:t xml:space="preserve">Figure </w:t>
      </w:r>
      <w:r w:rsidR="00F73C78">
        <w:rPr>
          <w:noProof/>
        </w:rPr>
        <w:t>9</w:t>
      </w:r>
      <w:r w:rsidR="00491BF7" w:rsidRPr="007D6DA1">
        <w:fldChar w:fldCharType="end"/>
      </w:r>
      <w:r w:rsidR="001A7458" w:rsidRPr="007D6DA1">
        <w:t>)</w:t>
      </w:r>
      <w:r w:rsidR="00AB131E">
        <w:t xml:space="preserve"> </w:t>
      </w:r>
      <w:r w:rsidR="001A7458" w:rsidRPr="007D6DA1">
        <w:t>Currently administrative statistics on “training outcomes” are defined as  a participant’s training plan/activities that have been marked as completed. Of the 2,978 participants, 1,504 (5</w:t>
      </w:r>
      <w:r w:rsidR="00AB131E">
        <w:t>3</w:t>
      </w:r>
      <w:r w:rsidR="001A7458" w:rsidRPr="007D6DA1">
        <w:t xml:space="preserve"> percent) had achieved at least one training outcome.  </w:t>
      </w:r>
    </w:p>
    <w:p w14:paraId="0F582537" w14:textId="4B6E5E6F" w:rsidR="001A7458" w:rsidRPr="007D6DA1" w:rsidRDefault="001A7458" w:rsidP="001A7458">
      <w:pPr>
        <w:pStyle w:val="Caption"/>
      </w:pPr>
      <w:bookmarkStart w:id="89" w:name="_Ref183439057"/>
      <w:r w:rsidRPr="007D6DA1">
        <w:t xml:space="preserve">Figure </w:t>
      </w:r>
      <w:r w:rsidR="00E70EA7" w:rsidRPr="007D6DA1">
        <w:fldChar w:fldCharType="begin"/>
      </w:r>
      <w:r w:rsidR="00E70EA7" w:rsidRPr="007D6DA1">
        <w:instrText xml:space="preserve"> SEQ Figure \* ARABIC </w:instrText>
      </w:r>
      <w:r w:rsidR="00E70EA7" w:rsidRPr="007D6DA1">
        <w:fldChar w:fldCharType="separate"/>
      </w:r>
      <w:r w:rsidR="00F73C78">
        <w:rPr>
          <w:noProof/>
        </w:rPr>
        <w:t>9</w:t>
      </w:r>
      <w:r w:rsidR="00E70EA7" w:rsidRPr="007D6DA1">
        <w:fldChar w:fldCharType="end"/>
      </w:r>
      <w:bookmarkEnd w:id="89"/>
      <w:r w:rsidRPr="007D6DA1">
        <w:t xml:space="preserve"> – </w:t>
      </w:r>
      <w:r w:rsidR="00491BF7" w:rsidRPr="007D6DA1">
        <w:t xml:space="preserve">Example of a participant training </w:t>
      </w:r>
      <w:r w:rsidR="001379D3" w:rsidRPr="007D6DA1">
        <w:t>plan</w:t>
      </w:r>
    </w:p>
    <w:p w14:paraId="3E7CA700" w14:textId="0225F889" w:rsidR="001265D7" w:rsidRPr="007D6DA1" w:rsidRDefault="001A7458" w:rsidP="0006060B">
      <w:r w:rsidRPr="007D6DA1">
        <w:rPr>
          <w:noProof/>
        </w:rPr>
        <w:drawing>
          <wp:inline distT="0" distB="0" distL="0" distR="0" wp14:anchorId="05BC3EA5" wp14:editId="4184C366">
            <wp:extent cx="5296359" cy="1112616"/>
            <wp:effectExtent l="0" t="0" r="0" b="0"/>
            <wp:docPr id="813810709" name="Picture 1" descr="A screenshot of a training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0709" name="Picture 1" descr="A screenshot of a training level&#10;&#10;Description automatically generated"/>
                    <pic:cNvPicPr/>
                  </pic:nvPicPr>
                  <pic:blipFill>
                    <a:blip r:embed="rId25"/>
                    <a:stretch>
                      <a:fillRect/>
                    </a:stretch>
                  </pic:blipFill>
                  <pic:spPr>
                    <a:xfrm>
                      <a:off x="0" y="0"/>
                      <a:ext cx="5296359" cy="1112616"/>
                    </a:xfrm>
                    <a:prstGeom prst="rect">
                      <a:avLst/>
                    </a:prstGeom>
                  </pic:spPr>
                </pic:pic>
              </a:graphicData>
            </a:graphic>
          </wp:inline>
        </w:drawing>
      </w:r>
    </w:p>
    <w:p w14:paraId="483BA69F" w14:textId="14327BB6" w:rsidR="005E4B8F" w:rsidRPr="007D6DA1" w:rsidRDefault="00890DA7" w:rsidP="0006060B">
      <w:pPr>
        <w:pStyle w:val="Heading3"/>
      </w:pPr>
      <w:r w:rsidRPr="007D6DA1">
        <w:t xml:space="preserve">Three </w:t>
      </w:r>
      <w:r w:rsidR="00631C5B" w:rsidRPr="007D6DA1">
        <w:t xml:space="preserve">out of four </w:t>
      </w:r>
      <w:r w:rsidRPr="007D6DA1">
        <w:t>completed MTTF participants ha</w:t>
      </w:r>
      <w:r w:rsidR="00631C5B" w:rsidRPr="007D6DA1">
        <w:t>d</w:t>
      </w:r>
      <w:r w:rsidRPr="007D6DA1">
        <w:t xml:space="preserve"> achieved a training outcome </w:t>
      </w:r>
    </w:p>
    <w:p w14:paraId="33740DF6" w14:textId="3D1E855B" w:rsidR="005E4B8F" w:rsidRPr="007D6DA1" w:rsidRDefault="00A46638" w:rsidP="005E4B8F">
      <w:r w:rsidRPr="007D6DA1">
        <w:t>The training outcome rate for completed participants</w:t>
      </w:r>
      <w:r w:rsidR="00066CCA">
        <w:t xml:space="preserve"> (326)</w:t>
      </w:r>
      <w:r w:rsidRPr="007D6DA1">
        <w:t xml:space="preserve"> </w:t>
      </w:r>
      <w:r w:rsidR="00631C5B" w:rsidRPr="007D6DA1">
        <w:t xml:space="preserve">was </w:t>
      </w:r>
      <w:r w:rsidRPr="007D6DA1">
        <w:t xml:space="preserve">76%. </w:t>
      </w:r>
      <w:r w:rsidR="001A7458" w:rsidRPr="007D6DA1">
        <w:t xml:space="preserve"> Training outcomes are currently reported according to the training type</w:t>
      </w:r>
      <w:r w:rsidR="00491BF7" w:rsidRPr="007D6DA1">
        <w:t xml:space="preserve">. </w:t>
      </w:r>
      <w:r w:rsidR="009A0D09" w:rsidRPr="002A2D23">
        <w:fldChar w:fldCharType="begin"/>
      </w:r>
      <w:r w:rsidR="009A0D09" w:rsidRPr="002A2D23">
        <w:instrText xml:space="preserve"> REF _Ref181630972 \h </w:instrText>
      </w:r>
      <w:r w:rsidR="002A2D23">
        <w:instrText xml:space="preserve"> \* MERGEFORMAT </w:instrText>
      </w:r>
      <w:r w:rsidR="009A0D09" w:rsidRPr="002A2D23">
        <w:fldChar w:fldCharType="separate"/>
      </w:r>
      <w:r w:rsidR="00F73C78" w:rsidRPr="002A2D23">
        <w:t xml:space="preserve">Figure </w:t>
      </w:r>
      <w:r w:rsidR="00F73C78">
        <w:rPr>
          <w:noProof/>
        </w:rPr>
        <w:t>10</w:t>
      </w:r>
      <w:r w:rsidR="009A0D09" w:rsidRPr="002A2D23">
        <w:fldChar w:fldCharType="end"/>
      </w:r>
      <w:r w:rsidR="00984187" w:rsidRPr="002A2D23">
        <w:t xml:space="preserve"> </w:t>
      </w:r>
      <w:r w:rsidR="005E4B8F" w:rsidRPr="002A2D23">
        <w:t>shows</w:t>
      </w:r>
      <w:r w:rsidR="005E4B8F" w:rsidRPr="007D6DA1">
        <w:t xml:space="preserve"> that</w:t>
      </w:r>
      <w:r w:rsidR="00BB63F7" w:rsidRPr="007D6DA1">
        <w:t xml:space="preserve"> of th</w:t>
      </w:r>
      <w:r w:rsidR="00066CCA">
        <w:t>e</w:t>
      </w:r>
      <w:r w:rsidR="00BB63F7" w:rsidRPr="007D6DA1">
        <w:t xml:space="preserve"> </w:t>
      </w:r>
      <w:r w:rsidR="00016CE4">
        <w:t xml:space="preserve">1,504 </w:t>
      </w:r>
      <w:r w:rsidR="001A7458" w:rsidRPr="007D6DA1">
        <w:t xml:space="preserve">participants </w:t>
      </w:r>
      <w:r w:rsidR="00BB63F7" w:rsidRPr="007D6DA1">
        <w:t>who achieved a training outcome,</w:t>
      </w:r>
      <w:r w:rsidR="005E4B8F" w:rsidRPr="007D6DA1">
        <w:t xml:space="preserve"> </w:t>
      </w:r>
      <w:r w:rsidR="006E2AF6">
        <w:t>63</w:t>
      </w:r>
      <w:r w:rsidR="00DC71C0" w:rsidRPr="007D6DA1">
        <w:t xml:space="preserve"> percent</w:t>
      </w:r>
      <w:r w:rsidR="005E4B8F" w:rsidRPr="007D6DA1">
        <w:t xml:space="preserve"> completed pre-employment training, 5</w:t>
      </w:r>
      <w:r w:rsidR="006E2AF6">
        <w:t>7</w:t>
      </w:r>
      <w:r w:rsidR="00DC71C0" w:rsidRPr="007D6DA1">
        <w:t xml:space="preserve"> percent</w:t>
      </w:r>
      <w:r w:rsidR="005E4B8F" w:rsidRPr="007D6DA1">
        <w:t xml:space="preserve"> had completed employment</w:t>
      </w:r>
      <w:r w:rsidR="003E0D77">
        <w:t>-</w:t>
      </w:r>
      <w:r w:rsidR="005E4B8F" w:rsidRPr="007D6DA1">
        <w:t>specific training and 43</w:t>
      </w:r>
      <w:r w:rsidR="00DC71C0" w:rsidRPr="007D6DA1">
        <w:t xml:space="preserve"> percent</w:t>
      </w:r>
      <w:r w:rsidR="005E4B8F" w:rsidRPr="007D6DA1">
        <w:t xml:space="preserve"> had achieved other types of qualifications. Just over one quarter of participants</w:t>
      </w:r>
      <w:r w:rsidR="006B182A" w:rsidRPr="007D6DA1">
        <w:t xml:space="preserve"> who completed a training outcome</w:t>
      </w:r>
      <w:r w:rsidR="005E4B8F" w:rsidRPr="007D6DA1">
        <w:t xml:space="preserve"> (27</w:t>
      </w:r>
      <w:r w:rsidR="00DC71C0" w:rsidRPr="007D6DA1">
        <w:t xml:space="preserve"> percent</w:t>
      </w:r>
      <w:r w:rsidR="005E4B8F" w:rsidRPr="007D6DA1">
        <w:t xml:space="preserve">) attained some form of </w:t>
      </w:r>
      <w:r w:rsidR="002B2C48" w:rsidRPr="007D6DA1">
        <w:t>driver</w:t>
      </w:r>
      <w:r w:rsidR="005E4B8F" w:rsidRPr="007D6DA1">
        <w:t xml:space="preserve"> licen</w:t>
      </w:r>
      <w:r w:rsidR="006E2AF6">
        <w:t>c</w:t>
      </w:r>
      <w:r w:rsidR="005E4B8F" w:rsidRPr="007D6DA1">
        <w:t>e while on an MTTF programme.</w:t>
      </w:r>
    </w:p>
    <w:p w14:paraId="314715F2" w14:textId="02E2FFE1" w:rsidR="00984187" w:rsidRPr="007D6DA1" w:rsidRDefault="00E34C2E" w:rsidP="00E34C2E">
      <w:pPr>
        <w:pStyle w:val="Caption"/>
      </w:pPr>
      <w:bookmarkStart w:id="90" w:name="_Ref181630972"/>
      <w:r w:rsidRPr="002A2D23">
        <w:t xml:space="preserve">Figure </w:t>
      </w:r>
      <w:r w:rsidR="001A7458" w:rsidRPr="002A2D23">
        <w:fldChar w:fldCharType="begin"/>
      </w:r>
      <w:r w:rsidR="001A7458" w:rsidRPr="002A2D23">
        <w:instrText xml:space="preserve"> SEQ Figure \* ARABIC </w:instrText>
      </w:r>
      <w:r w:rsidR="001A7458" w:rsidRPr="002A2D23">
        <w:fldChar w:fldCharType="separate"/>
      </w:r>
      <w:r w:rsidR="00F73C78">
        <w:rPr>
          <w:noProof/>
        </w:rPr>
        <w:t>10</w:t>
      </w:r>
      <w:r w:rsidR="001A7458" w:rsidRPr="002A2D23">
        <w:fldChar w:fldCharType="end"/>
      </w:r>
      <w:bookmarkEnd w:id="90"/>
      <w:r w:rsidRPr="007D6DA1">
        <w:t xml:space="preserve"> </w:t>
      </w:r>
      <w:r w:rsidR="00631C5B" w:rsidRPr="007D6DA1">
        <w:t>–</w:t>
      </w:r>
      <w:r w:rsidR="00984187" w:rsidRPr="007D6DA1">
        <w:t xml:space="preserve"> </w:t>
      </w:r>
      <w:r w:rsidR="009516FF">
        <w:t>MTTF programme p</w:t>
      </w:r>
      <w:r w:rsidR="00984187" w:rsidRPr="007D6DA1">
        <w:t>articipants</w:t>
      </w:r>
      <w:r w:rsidR="009516FF">
        <w:t xml:space="preserve"> by</w:t>
      </w:r>
      <w:r w:rsidR="00631C5B" w:rsidRPr="007D6DA1">
        <w:t xml:space="preserve"> training outcomes </w:t>
      </w:r>
      <w:r w:rsidR="00984187" w:rsidRPr="007D6DA1">
        <w:rPr>
          <w:b w:val="0"/>
          <w:bCs/>
        </w:rPr>
        <w:t xml:space="preserve">(as at </w:t>
      </w:r>
      <w:r w:rsidR="00631C5B" w:rsidRPr="007D6DA1">
        <w:rPr>
          <w:b w:val="0"/>
          <w:bCs/>
        </w:rPr>
        <w:t>September</w:t>
      </w:r>
      <w:r w:rsidR="00984187" w:rsidRPr="007D6DA1">
        <w:rPr>
          <w:b w:val="0"/>
          <w:bCs/>
        </w:rPr>
        <w:t xml:space="preserve"> 2024)</w:t>
      </w:r>
    </w:p>
    <w:p w14:paraId="1FEF2201" w14:textId="66DD8D97" w:rsidR="005E4B8F" w:rsidRPr="007D6DA1" w:rsidRDefault="008856E9" w:rsidP="008360BF">
      <w:pPr>
        <w:pStyle w:val="TableHeading0"/>
        <w:rPr>
          <w:lang w:val="mi-NZ"/>
        </w:rPr>
      </w:pPr>
      <w:r w:rsidRPr="007D6DA1">
        <w:rPr>
          <w:lang w:val="mi-NZ"/>
        </w:rPr>
        <w:t xml:space="preserve"> </w:t>
      </w:r>
      <w:r w:rsidR="003E0D77">
        <w:rPr>
          <w:noProof/>
        </w:rPr>
        <w:drawing>
          <wp:inline distT="0" distB="0" distL="0" distR="0" wp14:anchorId="5C8DD5A3" wp14:editId="316086B1">
            <wp:extent cx="4281055" cy="2715491"/>
            <wp:effectExtent l="0" t="0" r="5715" b="8890"/>
            <wp:docPr id="1464260702" name="Chart 1">
              <a:extLst xmlns:a="http://schemas.openxmlformats.org/drawingml/2006/main">
                <a:ext uri="{FF2B5EF4-FFF2-40B4-BE49-F238E27FC236}">
                  <a16:creationId xmlns:a16="http://schemas.microsoft.com/office/drawing/2014/main" id="{BB542912-7A83-2091-CA51-646269FE2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B7BBFC" w14:textId="6E1A6809" w:rsidR="00F67503" w:rsidRPr="002E0743" w:rsidRDefault="00F67503" w:rsidP="002E0743">
      <w:pPr>
        <w:pStyle w:val="Tablenotes"/>
      </w:pPr>
      <w:r w:rsidRPr="002E0743">
        <w:t xml:space="preserve">Source: </w:t>
      </w:r>
      <w:r w:rsidR="008856E9" w:rsidRPr="002E0743">
        <w:t>MTTF administrative data, MSD (2024)</w:t>
      </w:r>
    </w:p>
    <w:p w14:paraId="33F83749" w14:textId="11D86E39" w:rsidR="005E4B8F" w:rsidRPr="002E0743" w:rsidRDefault="005E4B8F" w:rsidP="002E0743">
      <w:pPr>
        <w:pStyle w:val="Tablenotes"/>
      </w:pPr>
      <w:r w:rsidRPr="002E0743">
        <w:t xml:space="preserve">Note: </w:t>
      </w:r>
      <w:r w:rsidR="00F67503" w:rsidRPr="002E0743">
        <w:t xml:space="preserve">Figures do not </w:t>
      </w:r>
      <w:r w:rsidR="006E2AF6" w:rsidRPr="002E0743">
        <w:t>add</w:t>
      </w:r>
      <w:r w:rsidR="00F67503" w:rsidRPr="002E0743">
        <w:t xml:space="preserve"> to 100% as so</w:t>
      </w:r>
      <w:r w:rsidRPr="002E0743">
        <w:t>me participants received more than one outcome</w:t>
      </w:r>
      <w:r w:rsidR="00F67503" w:rsidRPr="002E0743">
        <w:t>.</w:t>
      </w:r>
    </w:p>
    <w:p w14:paraId="1D2413D4" w14:textId="77777777" w:rsidR="001D388F" w:rsidRDefault="001D388F">
      <w:pPr>
        <w:spacing w:before="240" w:after="200"/>
      </w:pPr>
      <w:r>
        <w:br w:type="page"/>
      </w:r>
    </w:p>
    <w:p w14:paraId="6F5A362C" w14:textId="7F5C9098" w:rsidR="00944E19" w:rsidRPr="007D6DA1" w:rsidRDefault="00631C5B" w:rsidP="00F226A8">
      <w:r w:rsidRPr="007D6DA1">
        <w:lastRenderedPageBreak/>
        <w:t>All</w:t>
      </w:r>
      <w:r w:rsidR="005E4B8F" w:rsidRPr="007D6DA1">
        <w:t xml:space="preserve"> </w:t>
      </w:r>
      <w:r w:rsidR="00066CCA">
        <w:t xml:space="preserve">evaluation </w:t>
      </w:r>
      <w:r w:rsidR="005E4B8F" w:rsidRPr="007D6DA1">
        <w:t>participants</w:t>
      </w:r>
      <w:r w:rsidRPr="007D6DA1">
        <w:t xml:space="preserve"> </w:t>
      </w:r>
      <w:r w:rsidR="00490C20">
        <w:t xml:space="preserve">proudly </w:t>
      </w:r>
      <w:r w:rsidR="005E4B8F" w:rsidRPr="007D6DA1">
        <w:t>reported that they had achieved</w:t>
      </w:r>
      <w:r w:rsidR="00890DA7" w:rsidRPr="007D6DA1">
        <w:t xml:space="preserve">, or were working towards </w:t>
      </w:r>
      <w:r w:rsidR="005E4B8F" w:rsidRPr="007D6DA1">
        <w:t>some form of qualification</w:t>
      </w:r>
      <w:r w:rsidR="00AA54E4" w:rsidRPr="007D6DA1">
        <w:t xml:space="preserve">. </w:t>
      </w:r>
      <w:r w:rsidRPr="007D6DA1">
        <w:t>They</w:t>
      </w:r>
      <w:r w:rsidR="00016CE4">
        <w:t xml:space="preserve"> </w:t>
      </w:r>
      <w:r w:rsidRPr="007D6DA1">
        <w:t>gave example</w:t>
      </w:r>
      <w:r w:rsidR="00016CE4">
        <w:t>s</w:t>
      </w:r>
      <w:r w:rsidRPr="007D6DA1">
        <w:t xml:space="preserve"> of both </w:t>
      </w:r>
      <w:r w:rsidR="005E4B8F" w:rsidRPr="007D6DA1">
        <w:t xml:space="preserve">generic qualifications </w:t>
      </w:r>
      <w:r w:rsidRPr="007D6DA1">
        <w:t>(for example</w:t>
      </w:r>
      <w:r w:rsidR="005E4B8F" w:rsidRPr="007D6DA1">
        <w:t xml:space="preserve"> </w:t>
      </w:r>
      <w:r w:rsidR="002B2C48" w:rsidRPr="007D6DA1">
        <w:t>driver</w:t>
      </w:r>
      <w:r w:rsidR="005E4B8F" w:rsidRPr="007D6DA1">
        <w:t xml:space="preserve"> licenses</w:t>
      </w:r>
      <w:r w:rsidRPr="007D6DA1">
        <w:t>) as well as industry specific</w:t>
      </w:r>
      <w:r w:rsidR="00890DA7" w:rsidRPr="007D6DA1">
        <w:t xml:space="preserve"> micro-credentials</w:t>
      </w:r>
      <w:r w:rsidR="00890DA7" w:rsidRPr="007D6DA1">
        <w:rPr>
          <w:rStyle w:val="FootnoteReference"/>
        </w:rPr>
        <w:footnoteReference w:id="17"/>
      </w:r>
      <w:r w:rsidR="00890DA7" w:rsidRPr="007D6DA1">
        <w:t xml:space="preserve"> </w:t>
      </w:r>
      <w:r w:rsidRPr="007D6DA1">
        <w:t>(for example,</w:t>
      </w:r>
      <w:r w:rsidR="006B182A" w:rsidRPr="007D6DA1">
        <w:t xml:space="preserve"> industry specific Level 3 or 4 qualification</w:t>
      </w:r>
      <w:r w:rsidR="00066CCA">
        <w:t>s such as</w:t>
      </w:r>
      <w:r w:rsidR="006B182A" w:rsidRPr="007D6DA1">
        <w:t xml:space="preserve"> </w:t>
      </w:r>
      <w:r w:rsidR="005E4B8F" w:rsidRPr="007D6DA1">
        <w:t>SiteSafe</w:t>
      </w:r>
      <w:r w:rsidR="00F226F1" w:rsidRPr="007D6DA1">
        <w:t xml:space="preserve"> and </w:t>
      </w:r>
      <w:r w:rsidR="005E4B8F" w:rsidRPr="007D6DA1">
        <w:t>Health and Safety</w:t>
      </w:r>
      <w:r w:rsidR="00F226F1" w:rsidRPr="007D6DA1">
        <w:t xml:space="preserve"> certificates</w:t>
      </w:r>
      <w:r w:rsidRPr="007D6DA1">
        <w:t xml:space="preserve"> such as forklift licenses)</w:t>
      </w:r>
      <w:r w:rsidR="00490C20">
        <w:t xml:space="preserve"> that they had achieved. Many reported having achieved multiple qualifications. </w:t>
      </w:r>
    </w:p>
    <w:p w14:paraId="2E6414C9" w14:textId="4CAB2AFD" w:rsidR="002B4898" w:rsidRPr="007D6DA1" w:rsidRDefault="002B4898" w:rsidP="00B12963">
      <w:pPr>
        <w:pStyle w:val="Quote"/>
        <w:rPr>
          <w:rFonts w:asciiTheme="minorHAnsi" w:eastAsiaTheme="minorHAnsi" w:hAnsiTheme="minorHAnsi" w:cstheme="minorBidi"/>
        </w:rPr>
      </w:pPr>
      <w:bookmarkStart w:id="91" w:name="_Hlk181702390"/>
      <w:r w:rsidRPr="007D6DA1">
        <w:rPr>
          <w:i w:val="0"/>
          <w:iCs w:val="0"/>
        </w:rPr>
        <w:t>[</w:t>
      </w:r>
      <w:r w:rsidR="00066CCA">
        <w:rPr>
          <w:i w:val="0"/>
          <w:iCs w:val="0"/>
        </w:rPr>
        <w:t>First employer</w:t>
      </w:r>
      <w:r w:rsidRPr="007D6DA1">
        <w:rPr>
          <w:i w:val="0"/>
          <w:iCs w:val="0"/>
        </w:rPr>
        <w:t>]</w:t>
      </w:r>
      <w:r w:rsidRPr="007D6DA1">
        <w:t xml:space="preserve"> got me on my licences. They taught me my Class 2, the forklift, and the </w:t>
      </w:r>
      <w:r w:rsidR="00631C5B" w:rsidRPr="007D6DA1">
        <w:t>D</w:t>
      </w:r>
      <w:r w:rsidRPr="007D6DA1">
        <w:t xml:space="preserve">angerous </w:t>
      </w:r>
      <w:r w:rsidR="00631C5B" w:rsidRPr="007D6DA1">
        <w:t>G</w:t>
      </w:r>
      <w:r w:rsidRPr="007D6DA1">
        <w:t xml:space="preserve">oods. And then </w:t>
      </w:r>
      <w:r w:rsidRPr="007D6DA1">
        <w:rPr>
          <w:i w:val="0"/>
          <w:iCs w:val="0"/>
        </w:rPr>
        <w:t xml:space="preserve">[second </w:t>
      </w:r>
      <w:r w:rsidR="00066CCA">
        <w:rPr>
          <w:i w:val="0"/>
          <w:iCs w:val="0"/>
        </w:rPr>
        <w:t>employer</w:t>
      </w:r>
      <w:r w:rsidRPr="007D6DA1">
        <w:rPr>
          <w:i w:val="0"/>
          <w:iCs w:val="0"/>
        </w:rPr>
        <w:t>]</w:t>
      </w:r>
      <w:r w:rsidRPr="007D6DA1">
        <w:t xml:space="preserve"> got me my Wheels, </w:t>
      </w:r>
      <w:r w:rsidR="00631C5B" w:rsidRPr="007D6DA1">
        <w:t>T</w:t>
      </w:r>
      <w:r w:rsidRPr="007D6DA1">
        <w:t xml:space="preserve">racks and </w:t>
      </w:r>
      <w:r w:rsidR="00631C5B" w:rsidRPr="007D6DA1">
        <w:t>R</w:t>
      </w:r>
      <w:r w:rsidRPr="007D6DA1">
        <w:t>oller</w:t>
      </w:r>
      <w:r w:rsidR="00631C5B" w:rsidRPr="007D6DA1">
        <w:t>s.</w:t>
      </w:r>
    </w:p>
    <w:p w14:paraId="63903F8B" w14:textId="34B7F092" w:rsidR="002B4898" w:rsidRPr="007D6DA1" w:rsidRDefault="002B4898" w:rsidP="002B4898">
      <w:pPr>
        <w:pStyle w:val="Quote-Kreferences"/>
      </w:pPr>
      <w:r w:rsidRPr="007D6DA1">
        <w:t>Tane Māori, Trainee, Dunedin</w:t>
      </w:r>
    </w:p>
    <w:p w14:paraId="25A07B12" w14:textId="5D9D08D2" w:rsidR="00B12963" w:rsidRPr="007D6DA1" w:rsidRDefault="00B12963" w:rsidP="00F02DCF">
      <w:pPr>
        <w:pStyle w:val="Quote"/>
      </w:pPr>
      <w:r w:rsidRPr="007D6DA1">
        <w:t xml:space="preserve">Car licences - </w:t>
      </w:r>
      <w:r w:rsidR="00016CE4">
        <w:t>I</w:t>
      </w:r>
      <w:r w:rsidRPr="007D6DA1">
        <w:t>f you're on your full you could go for your Class 2.  If you've got your restricted, they'll take you for your defensive driving to get closer to your</w:t>
      </w:r>
      <w:r w:rsidR="00662800" w:rsidRPr="007D6DA1">
        <w:t xml:space="preserve"> </w:t>
      </w:r>
      <w:r w:rsidRPr="007D6DA1">
        <w:t>full.</w:t>
      </w:r>
      <w:r w:rsidR="00662800" w:rsidRPr="007D6DA1">
        <w:t xml:space="preserve"> </w:t>
      </w:r>
      <w:r w:rsidRPr="007D6DA1">
        <w:t xml:space="preserve">Forklift licence. I think we did Trenches and Confined spaces. </w:t>
      </w:r>
    </w:p>
    <w:p w14:paraId="0F5E1E87" w14:textId="47C63F0B" w:rsidR="00CB7480" w:rsidRPr="007D6DA1" w:rsidRDefault="00CB7480" w:rsidP="00CB7480">
      <w:pPr>
        <w:pStyle w:val="Quote-Kreferences"/>
      </w:pPr>
      <w:r w:rsidRPr="007D6DA1">
        <w:t>Wahine Māori, Traffic control, Hawke’s Bay</w:t>
      </w:r>
    </w:p>
    <w:bookmarkEnd w:id="91"/>
    <w:p w14:paraId="4E0CA880" w14:textId="27C0CC44" w:rsidR="002B4898" w:rsidRPr="007D6DA1" w:rsidRDefault="009C49EE" w:rsidP="00F226A8">
      <w:r w:rsidRPr="007D6DA1">
        <w:t xml:space="preserve">For some participants, despite working </w:t>
      </w:r>
      <w:r w:rsidR="00066CCA">
        <w:t xml:space="preserve">for many years </w:t>
      </w:r>
      <w:r w:rsidRPr="007D6DA1">
        <w:t xml:space="preserve">in a sector, this was the first time they had </w:t>
      </w:r>
      <w:r w:rsidR="00490C20">
        <w:t xml:space="preserve">had the opportunity to </w:t>
      </w:r>
      <w:r w:rsidRPr="007D6DA1">
        <w:t xml:space="preserve">gain formal qualifications. </w:t>
      </w:r>
    </w:p>
    <w:p w14:paraId="6CBBC857" w14:textId="312A6755" w:rsidR="009C49EE" w:rsidRPr="007D6DA1" w:rsidRDefault="009C49EE" w:rsidP="009C49EE">
      <w:pPr>
        <w:pStyle w:val="Quote"/>
      </w:pPr>
      <w:r w:rsidRPr="007D6DA1">
        <w:t xml:space="preserve">Yeah, well for me, I've been in the bush for eight years and they were only just started getting my tickets. When I joined </w:t>
      </w:r>
      <w:r w:rsidR="00AF1798" w:rsidRPr="007D6DA1">
        <w:rPr>
          <w:i w:val="0"/>
          <w:iCs w:val="0"/>
        </w:rPr>
        <w:t>[entity].</w:t>
      </w:r>
    </w:p>
    <w:p w14:paraId="7DA6B940" w14:textId="79334116" w:rsidR="00AF1798" w:rsidRPr="007D6DA1" w:rsidRDefault="00AF1798" w:rsidP="00E537F8">
      <w:pPr>
        <w:pStyle w:val="Quote-Kreferences"/>
      </w:pPr>
      <w:r w:rsidRPr="007D6DA1">
        <w:t>Tane Māori (mature), Foresty worker, Te Tai Tokerau</w:t>
      </w:r>
    </w:p>
    <w:p w14:paraId="5A98B4BF" w14:textId="0E51B95C" w:rsidR="00CB7480" w:rsidRPr="007D6DA1" w:rsidRDefault="00F226A8" w:rsidP="00F226A8">
      <w:r w:rsidRPr="007D6DA1">
        <w:t>Participants</w:t>
      </w:r>
      <w:r w:rsidR="00490C20">
        <w:t xml:space="preserve"> were proud of the qualifications that they had achieved and</w:t>
      </w:r>
      <w:r w:rsidRPr="007D6DA1">
        <w:t xml:space="preserve"> felt </w:t>
      </w:r>
      <w:r w:rsidR="00490C20">
        <w:t>they had</w:t>
      </w:r>
      <w:r w:rsidR="006B182A" w:rsidRPr="007D6DA1">
        <w:t xml:space="preserve"> </w:t>
      </w:r>
      <w:r w:rsidR="00CB7480" w:rsidRPr="007D6DA1">
        <w:t>strengthened their CVs and enhanced their employability.</w:t>
      </w:r>
      <w:r w:rsidR="00662800" w:rsidRPr="007D6DA1">
        <w:t xml:space="preserve"> </w:t>
      </w:r>
    </w:p>
    <w:p w14:paraId="5EE0D376" w14:textId="71A77F7B" w:rsidR="009B2546" w:rsidRPr="007D6DA1" w:rsidRDefault="00BC632E" w:rsidP="009B2546">
      <w:pPr>
        <w:pStyle w:val="Quote"/>
        <w:rPr>
          <w:lang w:eastAsia="en-US"/>
        </w:rPr>
      </w:pPr>
      <w:bookmarkStart w:id="92" w:name="_Hlk181702775"/>
      <w:r>
        <w:rPr>
          <w:lang w:eastAsia="en-US"/>
        </w:rPr>
        <w:t>W</w:t>
      </w:r>
      <w:r w:rsidR="009B2546" w:rsidRPr="007D6DA1">
        <w:rPr>
          <w:lang w:eastAsia="en-US"/>
        </w:rPr>
        <w:t>ith all the tickets</w:t>
      </w:r>
      <w:r w:rsidR="00631C5B" w:rsidRPr="007D6DA1">
        <w:rPr>
          <w:lang w:eastAsia="en-US"/>
        </w:rPr>
        <w:t>...</w:t>
      </w:r>
      <w:r w:rsidR="008226F2" w:rsidRPr="007D6DA1">
        <w:rPr>
          <w:lang w:eastAsia="en-US"/>
        </w:rPr>
        <w:t xml:space="preserve"> </w:t>
      </w:r>
      <w:r w:rsidR="009B2546" w:rsidRPr="007D6DA1">
        <w:rPr>
          <w:lang w:eastAsia="en-US"/>
        </w:rPr>
        <w:t>now I can go home and get a job without worrying about it, so that's good.</w:t>
      </w:r>
    </w:p>
    <w:p w14:paraId="692CD179" w14:textId="77777777" w:rsidR="009B2546" w:rsidRPr="007D6DA1" w:rsidRDefault="009B2546" w:rsidP="009B2546">
      <w:pPr>
        <w:pStyle w:val="Quote-Kreferences"/>
      </w:pPr>
      <w:r w:rsidRPr="007D6DA1">
        <w:t>Tane Māori, Trainee, Dunedin</w:t>
      </w:r>
    </w:p>
    <w:p w14:paraId="1EC2493F" w14:textId="25938B5B" w:rsidR="004272E8" w:rsidRPr="007D6DA1" w:rsidRDefault="00383C9C" w:rsidP="00D8350F">
      <w:pPr>
        <w:pStyle w:val="Heading25"/>
      </w:pPr>
      <w:bookmarkStart w:id="93" w:name="_Toc178612209"/>
      <w:bookmarkEnd w:id="92"/>
      <w:r w:rsidRPr="007D6DA1">
        <w:t>H</w:t>
      </w:r>
      <w:r w:rsidR="004272E8" w:rsidRPr="007D6DA1">
        <w:t>ealth, wellbeing and whānau outcomes</w:t>
      </w:r>
      <w:bookmarkEnd w:id="93"/>
    </w:p>
    <w:p w14:paraId="1381F311" w14:textId="4DCA78A0" w:rsidR="004272E8" w:rsidRPr="007D6DA1" w:rsidRDefault="004272E8" w:rsidP="00BF31B9">
      <w:pPr>
        <w:pStyle w:val="Heading3"/>
      </w:pPr>
      <w:r w:rsidRPr="007D6DA1">
        <w:t>Participants</w:t>
      </w:r>
      <w:r w:rsidR="006B182A" w:rsidRPr="007D6DA1">
        <w:t>’</w:t>
      </w:r>
      <w:r w:rsidRPr="007D6DA1">
        <w:t xml:space="preserve"> health and well-being</w:t>
      </w:r>
      <w:r w:rsidR="008856E9" w:rsidRPr="007D6DA1">
        <w:t xml:space="preserve"> improved as a result of their participation in MTTF progammes</w:t>
      </w:r>
    </w:p>
    <w:p w14:paraId="5C764404" w14:textId="22830EF7" w:rsidR="00964090" w:rsidRPr="007D6DA1" w:rsidRDefault="00B300D4" w:rsidP="00B300D4">
      <w:pPr>
        <w:rPr>
          <w:lang w:eastAsia="en-US"/>
        </w:rPr>
      </w:pPr>
      <w:r>
        <w:rPr>
          <w:lang w:eastAsia="en-US"/>
        </w:rPr>
        <w:t xml:space="preserve">Each of the entities that participated in the evaluation, had designed and were delivering programmes in a way the supported the holistic well-being of participants. </w:t>
      </w:r>
      <w:r w:rsidR="008856E9" w:rsidRPr="007D6DA1">
        <w:rPr>
          <w:lang w:eastAsia="en-US"/>
        </w:rPr>
        <w:t>Examples included</w:t>
      </w:r>
      <w:r w:rsidR="00964090" w:rsidRPr="007D6DA1">
        <w:rPr>
          <w:lang w:eastAsia="en-US"/>
        </w:rPr>
        <w:t xml:space="preserve">: providing kai to ensure that participants were properly nourished during and after work hours; </w:t>
      </w:r>
      <w:r w:rsidR="008856E9" w:rsidRPr="007D6DA1">
        <w:rPr>
          <w:lang w:eastAsia="en-US"/>
        </w:rPr>
        <w:t>incorporating fitness into the daily routine of participants</w:t>
      </w:r>
      <w:r>
        <w:rPr>
          <w:lang w:eastAsia="en-US"/>
        </w:rPr>
        <w:t xml:space="preserve">, </w:t>
      </w:r>
      <w:r w:rsidR="008856E9" w:rsidRPr="007D6DA1">
        <w:rPr>
          <w:lang w:eastAsia="en-US"/>
        </w:rPr>
        <w:t>connecting participants to after-hours sports activities or helping them sign up to a gym membership</w:t>
      </w:r>
      <w:r>
        <w:rPr>
          <w:lang w:eastAsia="en-US"/>
        </w:rPr>
        <w:t xml:space="preserve"> and mentors monitoring and checking in on participants mental health well-being.</w:t>
      </w:r>
    </w:p>
    <w:p w14:paraId="40C6C59D" w14:textId="27BB558C" w:rsidR="008856E9" w:rsidRPr="007D6DA1" w:rsidRDefault="008856E9" w:rsidP="008856E9">
      <w:pPr>
        <w:pStyle w:val="Quote"/>
      </w:pPr>
      <w:r w:rsidRPr="007D6DA1">
        <w:t xml:space="preserve">I’m a Māori business owner. I wanted to make sure that they were looked after... In the mornings we would have </w:t>
      </w:r>
      <w:r w:rsidR="00BF31B9">
        <w:t>30</w:t>
      </w:r>
      <w:r w:rsidRPr="007D6DA1">
        <w:t xml:space="preserve">boys in here and we’d feed them before they go to work because we realised that was part of our </w:t>
      </w:r>
      <w:r w:rsidR="00BF31B9">
        <w:t>H</w:t>
      </w:r>
      <w:r w:rsidRPr="007D6DA1">
        <w:t xml:space="preserve">ealth and </w:t>
      </w:r>
      <w:r w:rsidR="00BF31B9">
        <w:t>S</w:t>
      </w:r>
      <w:r w:rsidRPr="007D6DA1">
        <w:t>afety obligations so that the boys didn’t have to worry about food during the day. I wanted to make sure that they were switched on to working during the day... It was all about this pastoral care, looking after them… And after work</w:t>
      </w:r>
      <w:r w:rsidR="00BF31B9">
        <w:t>,</w:t>
      </w:r>
      <w:r w:rsidRPr="007D6DA1">
        <w:t xml:space="preserve"> making sure that they were fed</w:t>
      </w:r>
      <w:r w:rsidR="00BF31B9">
        <w:t xml:space="preserve"> </w:t>
      </w:r>
      <w:r w:rsidRPr="007D6DA1">
        <w:t>here before they came to work, before they went out with the crews on the ground to work. So all of that was really valuable to us</w:t>
      </w:r>
      <w:r w:rsidR="00BF31B9">
        <w:t>.</w:t>
      </w:r>
      <w:r w:rsidRPr="007D6DA1">
        <w:t xml:space="preserve"> </w:t>
      </w:r>
    </w:p>
    <w:p w14:paraId="2497E85C" w14:textId="4D8E5966" w:rsidR="008856E9" w:rsidRPr="007D6DA1" w:rsidRDefault="008856E9" w:rsidP="008856E9">
      <w:pPr>
        <w:pStyle w:val="Quote-Kreferences"/>
        <w:rPr>
          <w:rFonts w:eastAsiaTheme="minorHAnsi"/>
        </w:rPr>
      </w:pPr>
      <w:r w:rsidRPr="007D6DA1">
        <w:t>Māori entity,</w:t>
      </w:r>
      <w:r w:rsidR="007553C5" w:rsidRPr="007D6DA1">
        <w:t xml:space="preserve"> Progamme mentor,</w:t>
      </w:r>
      <w:r w:rsidRPr="007D6DA1">
        <w:t xml:space="preserve"> Te Tai Tokerau</w:t>
      </w:r>
    </w:p>
    <w:p w14:paraId="1934F914" w14:textId="795F269B" w:rsidR="004272E8" w:rsidRPr="007D6DA1" w:rsidRDefault="00985301" w:rsidP="004272E8">
      <w:r w:rsidRPr="007D6DA1">
        <w:lastRenderedPageBreak/>
        <w:t xml:space="preserve">A strong theme from </w:t>
      </w:r>
      <w:r w:rsidR="006B182A" w:rsidRPr="007D6DA1">
        <w:t xml:space="preserve">interview </w:t>
      </w:r>
      <w:r w:rsidRPr="007D6DA1">
        <w:t>participants was that their physical and mental well-being had</w:t>
      </w:r>
      <w:r w:rsidR="00662800" w:rsidRPr="007D6DA1">
        <w:t xml:space="preserve"> </w:t>
      </w:r>
      <w:r w:rsidR="004272E8" w:rsidRPr="007D6DA1">
        <w:t xml:space="preserve">improved as a result of their </w:t>
      </w:r>
      <w:r w:rsidRPr="007D6DA1">
        <w:t xml:space="preserve">MTTF </w:t>
      </w:r>
      <w:r w:rsidR="004272E8" w:rsidRPr="007D6DA1">
        <w:t>experience</w:t>
      </w:r>
      <w:r w:rsidR="00395BC2" w:rsidRPr="007D6DA1">
        <w:t xml:space="preserve">. </w:t>
      </w:r>
      <w:r w:rsidR="004F61C8" w:rsidRPr="007D6DA1">
        <w:t>Th</w:t>
      </w:r>
      <w:r w:rsidRPr="007D6DA1">
        <w:t>ey o</w:t>
      </w:r>
      <w:r w:rsidR="004F61C8" w:rsidRPr="007D6DA1">
        <w:t xml:space="preserve">ften attributed </w:t>
      </w:r>
      <w:r w:rsidRPr="007D6DA1">
        <w:t xml:space="preserve">these improvements </w:t>
      </w:r>
      <w:r w:rsidR="004F61C8" w:rsidRPr="007D6DA1">
        <w:t xml:space="preserve">to the support they received from their mentors. </w:t>
      </w:r>
    </w:p>
    <w:p w14:paraId="72480F19" w14:textId="58CDA331" w:rsidR="004272E8" w:rsidRPr="007D6DA1" w:rsidRDefault="004272E8" w:rsidP="004272E8">
      <w:pPr>
        <w:pStyle w:val="Quote"/>
      </w:pPr>
      <w:r w:rsidRPr="007D6DA1">
        <w:t>…Cause they would always talk about, mental health and stuff too which is nice</w:t>
      </w:r>
      <w:r w:rsidR="004F61C8" w:rsidRPr="007D6DA1">
        <w:t xml:space="preserve">... </w:t>
      </w:r>
      <w:r w:rsidRPr="007D6DA1">
        <w:t xml:space="preserve">just being there with me, you know? Yeah. Because </w:t>
      </w:r>
      <w:r w:rsidRPr="007D6DA1">
        <w:rPr>
          <w:i w:val="0"/>
          <w:iCs w:val="0"/>
        </w:rPr>
        <w:t>[mentor]</w:t>
      </w:r>
      <w:r w:rsidRPr="007D6DA1">
        <w:t xml:space="preserve"> would always hit me up saying ‘You going all good, bro?’ and just making sure I was ok.</w:t>
      </w:r>
    </w:p>
    <w:p w14:paraId="51781F7A" w14:textId="7E0AE28D" w:rsidR="004272E8" w:rsidRPr="007D6DA1" w:rsidRDefault="00642819" w:rsidP="004272E8">
      <w:pPr>
        <w:pStyle w:val="Quote-Kreferences"/>
      </w:pPr>
      <w:r w:rsidRPr="007D6DA1">
        <w:t>Tane Māori</w:t>
      </w:r>
      <w:r w:rsidR="004272E8" w:rsidRPr="007D6DA1">
        <w:t>, Plasterer, Wellington</w:t>
      </w:r>
    </w:p>
    <w:p w14:paraId="085C6CA8" w14:textId="60BBA9FD" w:rsidR="004272E8" w:rsidRPr="007D6DA1" w:rsidRDefault="004272E8" w:rsidP="004272E8">
      <w:pPr>
        <w:pStyle w:val="Quote"/>
      </w:pPr>
      <w:r w:rsidRPr="007D6DA1">
        <w:t xml:space="preserve">I used to be a real angry kid. And now I feel more calm. I feel like a good person. The </w:t>
      </w:r>
      <w:r w:rsidR="005B73CC" w:rsidRPr="007D6DA1">
        <w:t>m</w:t>
      </w:r>
      <w:r w:rsidRPr="007D6DA1">
        <w:t xml:space="preserve">atua’s </w:t>
      </w:r>
      <w:r w:rsidRPr="007D6DA1">
        <w:rPr>
          <w:i w:val="0"/>
          <w:iCs w:val="0"/>
        </w:rPr>
        <w:t>[mentors]</w:t>
      </w:r>
      <w:r w:rsidRPr="007D6DA1">
        <w:t xml:space="preserve"> and other people on the academy really helped with that.</w:t>
      </w:r>
    </w:p>
    <w:p w14:paraId="5CC11AA2" w14:textId="26BD001A" w:rsidR="004272E8" w:rsidRPr="007D6DA1" w:rsidRDefault="00642819" w:rsidP="004272E8">
      <w:pPr>
        <w:pStyle w:val="Quote-Kreferences"/>
      </w:pPr>
      <w:r w:rsidRPr="007D6DA1">
        <w:t>Tane Māori</w:t>
      </w:r>
      <w:r w:rsidR="004272E8" w:rsidRPr="007D6DA1">
        <w:t>, Traffic control, Hawke’s Bay</w:t>
      </w:r>
    </w:p>
    <w:p w14:paraId="7BAF5519" w14:textId="77D3644B" w:rsidR="00985301" w:rsidRPr="007D6DA1" w:rsidRDefault="00985301" w:rsidP="00985301">
      <w:pPr>
        <w:spacing w:before="240" w:after="200"/>
      </w:pPr>
      <w:r w:rsidRPr="007D6DA1">
        <w:t>Survey data confirmed this finding with 83 percent of participants either agreeing or strongly agreeing that participating in an MTTF programme had helped them to better manage their health and well-being. (</w:t>
      </w:r>
      <w:r w:rsidRPr="007D6DA1">
        <w:fldChar w:fldCharType="begin"/>
      </w:r>
      <w:r w:rsidRPr="007D6DA1">
        <w:instrText xml:space="preserve"> REF _Ref181969682 \h </w:instrText>
      </w:r>
      <w:r w:rsidRPr="007D6DA1">
        <w:fldChar w:fldCharType="separate"/>
      </w:r>
      <w:r w:rsidR="007D3B8F" w:rsidRPr="007D6DA1">
        <w:t xml:space="preserve">Table </w:t>
      </w:r>
      <w:r w:rsidR="007D3B8F">
        <w:rPr>
          <w:noProof/>
        </w:rPr>
        <w:t>7</w:t>
      </w:r>
      <w:r w:rsidRPr="007D6DA1">
        <w:fldChar w:fldCharType="end"/>
      </w:r>
      <w:r w:rsidRPr="007D6DA1">
        <w:t>)</w:t>
      </w:r>
    </w:p>
    <w:p w14:paraId="10609785" w14:textId="655AFF65" w:rsidR="00985301" w:rsidRPr="007D6DA1" w:rsidRDefault="00985301" w:rsidP="00985301">
      <w:pPr>
        <w:pStyle w:val="Caption"/>
      </w:pPr>
      <w:bookmarkStart w:id="94" w:name="_Ref181704525"/>
      <w:bookmarkStart w:id="95" w:name="_Ref181969682"/>
      <w:bookmarkStart w:id="96" w:name="_Ref181969676"/>
      <w:r w:rsidRPr="007D6DA1">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7</w:t>
      </w:r>
      <w:r w:rsidR="00E70EA7" w:rsidRPr="007D6DA1">
        <w:fldChar w:fldCharType="end"/>
      </w:r>
      <w:bookmarkEnd w:id="94"/>
      <w:bookmarkEnd w:id="95"/>
      <w:r w:rsidRPr="007D6DA1">
        <w:t xml:space="preserve"> -</w:t>
      </w:r>
      <w:r w:rsidR="009649B3" w:rsidRPr="007D6DA1">
        <w:t xml:space="preserve"> </w:t>
      </w:r>
      <w:r w:rsidRPr="007D6DA1">
        <w:t>Impact of MTTF programmes</w:t>
      </w:r>
      <w:r w:rsidR="009516FF">
        <w:t xml:space="preserve"> on</w:t>
      </w:r>
      <w:r w:rsidRPr="007D6DA1">
        <w:t xml:space="preserve"> participants’ health and well-bein</w:t>
      </w:r>
      <w:bookmarkEnd w:id="96"/>
      <w:r w:rsidRPr="007D6DA1">
        <w:t xml:space="preserve">g </w:t>
      </w:r>
    </w:p>
    <w:tbl>
      <w:tblPr>
        <w:tblStyle w:val="GridTable5Dark-Accent4"/>
        <w:tblW w:w="891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311"/>
        <w:gridCol w:w="1311"/>
        <w:gridCol w:w="1311"/>
        <w:gridCol w:w="1312"/>
      </w:tblGrid>
      <w:tr w:rsidR="00985301" w:rsidRPr="007D6DA1" w14:paraId="08209116" w14:textId="77777777" w:rsidTr="00AD039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666" w:type="dxa"/>
            <w:vMerge w:val="restart"/>
            <w:tcBorders>
              <w:top w:val="single" w:sz="4" w:space="0" w:color="auto"/>
              <w:left w:val="single" w:sz="4" w:space="0" w:color="DDDDDD" w:themeColor="accent1"/>
              <w:bottom w:val="single" w:sz="4" w:space="0" w:color="auto"/>
              <w:right w:val="single" w:sz="4" w:space="0" w:color="auto"/>
            </w:tcBorders>
            <w:vAlign w:val="center"/>
          </w:tcPr>
          <w:p w14:paraId="64A19178" w14:textId="31EF9FBB" w:rsidR="00985301" w:rsidRPr="007D6DA1" w:rsidRDefault="00985301" w:rsidP="00E537F8">
            <w:pPr>
              <w:pStyle w:val="TableText"/>
            </w:pPr>
            <w:r w:rsidRPr="007D6DA1">
              <w:t>Outcome</w:t>
            </w:r>
            <w:r w:rsidR="00BF31B9">
              <w:t xml:space="preserve"> statement</w:t>
            </w:r>
          </w:p>
        </w:tc>
        <w:tc>
          <w:tcPr>
            <w:tcW w:w="5245" w:type="dxa"/>
            <w:gridSpan w:val="4"/>
            <w:tcBorders>
              <w:top w:val="single" w:sz="4" w:space="0" w:color="auto"/>
              <w:left w:val="single" w:sz="4" w:space="0" w:color="auto"/>
              <w:bottom w:val="single" w:sz="4" w:space="0" w:color="auto"/>
            </w:tcBorders>
            <w:vAlign w:val="center"/>
          </w:tcPr>
          <w:p w14:paraId="2556A5BA" w14:textId="4BEEB7DA" w:rsidR="00985301" w:rsidRPr="007D6DA1" w:rsidRDefault="00BF31B9" w:rsidP="00E537F8">
            <w:pPr>
              <w:pStyle w:val="TableText"/>
              <w:jc w:val="center"/>
              <w:cnfStyle w:val="100000000000" w:firstRow="1" w:lastRow="0" w:firstColumn="0" w:lastColumn="0" w:oddVBand="0" w:evenVBand="0" w:oddHBand="0" w:evenHBand="0" w:firstRowFirstColumn="0" w:firstRowLastColumn="0" w:lastRowFirstColumn="0" w:lastRowLastColumn="0"/>
            </w:pPr>
            <w:r>
              <w:t xml:space="preserve"> </w:t>
            </w:r>
            <w:r w:rsidR="00985301" w:rsidRPr="007D6DA1">
              <w:t>Strength of agreement with the statement</w:t>
            </w:r>
          </w:p>
        </w:tc>
      </w:tr>
      <w:tr w:rsidR="00985301" w:rsidRPr="007D6DA1" w14:paraId="2E30B858" w14:textId="77777777" w:rsidTr="00AD0398">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666" w:type="dxa"/>
            <w:vMerge/>
            <w:tcBorders>
              <w:top w:val="single" w:sz="4" w:space="0" w:color="auto"/>
              <w:left w:val="single" w:sz="4" w:space="0" w:color="DDDDDD" w:themeColor="accent1"/>
              <w:bottom w:val="single" w:sz="4" w:space="0" w:color="auto"/>
              <w:right w:val="single" w:sz="4" w:space="0" w:color="auto"/>
            </w:tcBorders>
            <w:vAlign w:val="center"/>
          </w:tcPr>
          <w:p w14:paraId="646ABB87" w14:textId="77777777" w:rsidR="00985301" w:rsidRPr="007D6DA1" w:rsidRDefault="00985301" w:rsidP="00E537F8">
            <w:pPr>
              <w:pStyle w:val="TableText"/>
              <w:rPr>
                <w:bCs w:val="0"/>
                <w:color w:val="4D4D4D" w:themeColor="accent6"/>
              </w:rPr>
            </w:pPr>
          </w:p>
        </w:tc>
        <w:tc>
          <w:tcPr>
            <w:tcW w:w="1311" w:type="dxa"/>
            <w:tcBorders>
              <w:top w:val="single" w:sz="4" w:space="0" w:color="auto"/>
              <w:left w:val="single" w:sz="4" w:space="0" w:color="auto"/>
              <w:bottom w:val="single" w:sz="4" w:space="0" w:color="auto"/>
              <w:right w:val="single" w:sz="4" w:space="0" w:color="auto"/>
            </w:tcBorders>
            <w:shd w:val="clear" w:color="auto" w:fill="808080" w:themeFill="accent4"/>
            <w:vAlign w:val="center"/>
          </w:tcPr>
          <w:p w14:paraId="6DA90F45"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D6DA1">
              <w:rPr>
                <w:color w:val="FFFFFF" w:themeColor="background1"/>
              </w:rPr>
              <w:t>Strongly agree/</w:t>
            </w:r>
          </w:p>
          <w:p w14:paraId="09BBB31F"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7D6DA1">
              <w:rPr>
                <w:color w:val="FFFFFF" w:themeColor="background1"/>
              </w:rPr>
              <w:t>agree</w:t>
            </w:r>
          </w:p>
        </w:tc>
        <w:tc>
          <w:tcPr>
            <w:tcW w:w="1311" w:type="dxa"/>
            <w:tcBorders>
              <w:top w:val="single" w:sz="4" w:space="0" w:color="auto"/>
              <w:left w:val="single" w:sz="4" w:space="0" w:color="auto"/>
              <w:bottom w:val="single" w:sz="4" w:space="0" w:color="auto"/>
              <w:right w:val="single" w:sz="4" w:space="0" w:color="auto"/>
            </w:tcBorders>
            <w:shd w:val="clear" w:color="auto" w:fill="808080" w:themeFill="accent4"/>
            <w:vAlign w:val="center"/>
          </w:tcPr>
          <w:p w14:paraId="00D352DB"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D6DA1">
              <w:rPr>
                <w:color w:val="FFFFFF" w:themeColor="background1"/>
              </w:rPr>
              <w:t>Neither agree</w:t>
            </w:r>
          </w:p>
          <w:p w14:paraId="461E3D93"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7D6DA1">
              <w:rPr>
                <w:color w:val="FFFFFF" w:themeColor="background1"/>
              </w:rPr>
              <w:t>nor disagree</w:t>
            </w:r>
          </w:p>
        </w:tc>
        <w:tc>
          <w:tcPr>
            <w:tcW w:w="1311" w:type="dxa"/>
            <w:tcBorders>
              <w:top w:val="single" w:sz="4" w:space="0" w:color="auto"/>
              <w:left w:val="single" w:sz="4" w:space="0" w:color="auto"/>
              <w:bottom w:val="single" w:sz="4" w:space="0" w:color="auto"/>
              <w:right w:val="single" w:sz="4" w:space="0" w:color="auto"/>
            </w:tcBorders>
            <w:shd w:val="clear" w:color="auto" w:fill="808080" w:themeFill="accent4"/>
          </w:tcPr>
          <w:p w14:paraId="112D1C14"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D6DA1">
              <w:rPr>
                <w:color w:val="FFFFFF" w:themeColor="background1"/>
              </w:rPr>
              <w:t>Disagree/</w:t>
            </w:r>
          </w:p>
          <w:p w14:paraId="0A9AEAE2"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7D6DA1">
              <w:rPr>
                <w:color w:val="FFFFFF" w:themeColor="background1"/>
              </w:rPr>
              <w:t>Strongly disagree</w:t>
            </w:r>
          </w:p>
        </w:tc>
        <w:tc>
          <w:tcPr>
            <w:tcW w:w="1312" w:type="dxa"/>
            <w:tcBorders>
              <w:top w:val="single" w:sz="4" w:space="0" w:color="auto"/>
              <w:left w:val="single" w:sz="4" w:space="0" w:color="auto"/>
              <w:bottom w:val="single" w:sz="4" w:space="0" w:color="auto"/>
              <w:right w:val="single" w:sz="4" w:space="0" w:color="DDDDDD" w:themeColor="accent1"/>
            </w:tcBorders>
            <w:shd w:val="clear" w:color="auto" w:fill="808080" w:themeFill="accent4"/>
          </w:tcPr>
          <w:p w14:paraId="74319BBE"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D6DA1">
              <w:rPr>
                <w:color w:val="FFFFFF" w:themeColor="background1"/>
              </w:rPr>
              <w:t>Total</w:t>
            </w:r>
          </w:p>
        </w:tc>
      </w:tr>
      <w:tr w:rsidR="00985301" w:rsidRPr="007D6DA1" w14:paraId="6AD40C9E" w14:textId="77777777" w:rsidTr="00AD0398">
        <w:trPr>
          <w:trHeight w:val="397"/>
        </w:trPr>
        <w:tc>
          <w:tcPr>
            <w:cnfStyle w:val="001000000000" w:firstRow="0" w:lastRow="0" w:firstColumn="1" w:lastColumn="0" w:oddVBand="0" w:evenVBand="0" w:oddHBand="0" w:evenHBand="0" w:firstRowFirstColumn="0" w:firstRowLastColumn="0" w:lastRowFirstColumn="0" w:lastRowLastColumn="0"/>
            <w:tcW w:w="3666" w:type="dxa"/>
            <w:tcBorders>
              <w:top w:val="single" w:sz="4" w:space="0" w:color="auto"/>
              <w:left w:val="single" w:sz="4" w:space="0" w:color="DDDDDD" w:themeColor="accent1"/>
              <w:bottom w:val="single" w:sz="4" w:space="0" w:color="DDDDDD" w:themeColor="accent1"/>
              <w:right w:val="single" w:sz="4" w:space="0" w:color="auto"/>
            </w:tcBorders>
            <w:shd w:val="clear" w:color="auto" w:fill="F2F2F2" w:themeFill="background1" w:themeFillShade="F2"/>
            <w:vAlign w:val="center"/>
          </w:tcPr>
          <w:p w14:paraId="50EDC376" w14:textId="0989F332" w:rsidR="00985301" w:rsidRPr="00BA2178" w:rsidRDefault="00985301" w:rsidP="00BA2178">
            <w:pPr>
              <w:pStyle w:val="TableText"/>
              <w:rPr>
                <w:b w:val="0"/>
                <w:color w:val="auto"/>
              </w:rPr>
            </w:pPr>
            <w:r w:rsidRPr="00BA2178">
              <w:rPr>
                <w:b w:val="0"/>
                <w:color w:val="auto"/>
              </w:rPr>
              <w:t>I am better able to manage my health and wellbeing</w:t>
            </w:r>
          </w:p>
        </w:tc>
        <w:tc>
          <w:tcPr>
            <w:tcW w:w="1311" w:type="dxa"/>
            <w:tcBorders>
              <w:top w:val="single" w:sz="4" w:space="0" w:color="auto"/>
              <w:left w:val="single" w:sz="4" w:space="0" w:color="auto"/>
              <w:bottom w:val="single" w:sz="4" w:space="0" w:color="DDDDDD" w:themeColor="accent1"/>
              <w:right w:val="single" w:sz="4" w:space="0" w:color="auto"/>
            </w:tcBorders>
            <w:shd w:val="clear" w:color="auto" w:fill="FFFFFF" w:themeFill="background1"/>
            <w:vAlign w:val="center"/>
          </w:tcPr>
          <w:p w14:paraId="4C7073A3" w14:textId="77777777" w:rsidR="00985301" w:rsidRPr="007D6DA1" w:rsidRDefault="00985301" w:rsidP="00BF31B9">
            <w:pPr>
              <w:pStyle w:val="TableText"/>
              <w:jc w:val="center"/>
              <w:cnfStyle w:val="000000000000" w:firstRow="0" w:lastRow="0" w:firstColumn="0" w:lastColumn="0" w:oddVBand="0" w:evenVBand="0" w:oddHBand="0" w:evenHBand="0" w:firstRowFirstColumn="0" w:firstRowLastColumn="0" w:lastRowFirstColumn="0" w:lastRowLastColumn="0"/>
              <w:rPr>
                <w:color w:val="4D4D4D" w:themeColor="accent6"/>
              </w:rPr>
            </w:pPr>
            <w:r w:rsidRPr="007D6DA1">
              <w:rPr>
                <w:color w:val="4D4D4D" w:themeColor="accent6"/>
              </w:rPr>
              <w:t>82.7%</w:t>
            </w:r>
          </w:p>
        </w:tc>
        <w:tc>
          <w:tcPr>
            <w:tcW w:w="1311" w:type="dxa"/>
            <w:tcBorders>
              <w:top w:val="single" w:sz="4" w:space="0" w:color="auto"/>
              <w:left w:val="single" w:sz="4" w:space="0" w:color="auto"/>
              <w:bottom w:val="single" w:sz="4" w:space="0" w:color="DDDDDD" w:themeColor="accent1"/>
              <w:right w:val="single" w:sz="4" w:space="0" w:color="auto"/>
            </w:tcBorders>
            <w:shd w:val="clear" w:color="auto" w:fill="FFFFFF" w:themeFill="background1"/>
            <w:vAlign w:val="center"/>
          </w:tcPr>
          <w:p w14:paraId="11111207" w14:textId="77777777" w:rsidR="00985301" w:rsidRPr="007D6DA1" w:rsidRDefault="00985301" w:rsidP="00E537F8">
            <w:pPr>
              <w:pStyle w:val="TableText"/>
              <w:jc w:val="center"/>
              <w:cnfStyle w:val="000000000000" w:firstRow="0" w:lastRow="0" w:firstColumn="0" w:lastColumn="0" w:oddVBand="0" w:evenVBand="0" w:oddHBand="0" w:evenHBand="0" w:firstRowFirstColumn="0" w:firstRowLastColumn="0" w:lastRowFirstColumn="0" w:lastRowLastColumn="0"/>
              <w:rPr>
                <w:color w:val="4D4D4D" w:themeColor="accent6"/>
              </w:rPr>
            </w:pPr>
            <w:r w:rsidRPr="007D6DA1">
              <w:rPr>
                <w:color w:val="4D4D4D" w:themeColor="accent6"/>
              </w:rPr>
              <w:t>15.4%</w:t>
            </w:r>
          </w:p>
        </w:tc>
        <w:tc>
          <w:tcPr>
            <w:tcW w:w="1311" w:type="dxa"/>
            <w:tcBorders>
              <w:top w:val="single" w:sz="4" w:space="0" w:color="auto"/>
              <w:left w:val="single" w:sz="4" w:space="0" w:color="auto"/>
              <w:bottom w:val="single" w:sz="4" w:space="0" w:color="DDDDDD" w:themeColor="accent1"/>
              <w:right w:val="single" w:sz="4" w:space="0" w:color="auto"/>
            </w:tcBorders>
            <w:shd w:val="clear" w:color="auto" w:fill="FFFFFF" w:themeFill="background1"/>
            <w:vAlign w:val="center"/>
          </w:tcPr>
          <w:p w14:paraId="56ED59E7" w14:textId="77777777" w:rsidR="00985301" w:rsidRPr="007D6DA1" w:rsidRDefault="00985301" w:rsidP="00BF31B9">
            <w:pPr>
              <w:pStyle w:val="TableText"/>
              <w:ind w:right="36"/>
              <w:jc w:val="center"/>
              <w:cnfStyle w:val="000000000000" w:firstRow="0" w:lastRow="0" w:firstColumn="0" w:lastColumn="0" w:oddVBand="0" w:evenVBand="0" w:oddHBand="0" w:evenHBand="0" w:firstRowFirstColumn="0" w:firstRowLastColumn="0" w:lastRowFirstColumn="0" w:lastRowLastColumn="0"/>
              <w:rPr>
                <w:color w:val="4D4D4D" w:themeColor="accent6"/>
              </w:rPr>
            </w:pPr>
            <w:r w:rsidRPr="007D6DA1">
              <w:rPr>
                <w:color w:val="4D4D4D" w:themeColor="accent6"/>
              </w:rPr>
              <w:t>1.9%</w:t>
            </w:r>
          </w:p>
        </w:tc>
        <w:tc>
          <w:tcPr>
            <w:tcW w:w="1312" w:type="dxa"/>
            <w:tcBorders>
              <w:top w:val="single" w:sz="4" w:space="0" w:color="auto"/>
              <w:left w:val="single" w:sz="4" w:space="0" w:color="auto"/>
              <w:bottom w:val="single" w:sz="4" w:space="0" w:color="DDDDDD" w:themeColor="accent1"/>
              <w:right w:val="single" w:sz="4" w:space="0" w:color="DDDDDD" w:themeColor="accent1"/>
            </w:tcBorders>
            <w:shd w:val="clear" w:color="auto" w:fill="FFFFFF" w:themeFill="background1"/>
            <w:vAlign w:val="center"/>
          </w:tcPr>
          <w:p w14:paraId="6A9ED812" w14:textId="77777777" w:rsidR="00985301" w:rsidRPr="007D6DA1" w:rsidRDefault="00985301" w:rsidP="00BF31B9">
            <w:pPr>
              <w:pStyle w:val="TableText"/>
              <w:ind w:right="32"/>
              <w:jc w:val="center"/>
              <w:cnfStyle w:val="000000000000" w:firstRow="0" w:lastRow="0" w:firstColumn="0" w:lastColumn="0" w:oddVBand="0" w:evenVBand="0" w:oddHBand="0" w:evenHBand="0" w:firstRowFirstColumn="0" w:firstRowLastColumn="0" w:lastRowFirstColumn="0" w:lastRowLastColumn="0"/>
              <w:rPr>
                <w:color w:val="4D4D4D" w:themeColor="accent6"/>
              </w:rPr>
            </w:pPr>
            <w:r w:rsidRPr="007D6DA1">
              <w:rPr>
                <w:color w:val="4D4D4D" w:themeColor="accent6"/>
              </w:rPr>
              <w:t>100%</w:t>
            </w:r>
          </w:p>
        </w:tc>
      </w:tr>
      <w:tr w:rsidR="00985301" w:rsidRPr="007D6DA1" w14:paraId="5365D6B5" w14:textId="77777777" w:rsidTr="00AD03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66" w:type="dxa"/>
            <w:tcBorders>
              <w:top w:val="single" w:sz="4" w:space="0" w:color="DDDDDD" w:themeColor="accent1"/>
              <w:left w:val="single" w:sz="4" w:space="0" w:color="DDDDDD" w:themeColor="accent1"/>
              <w:bottom w:val="single" w:sz="4" w:space="0" w:color="auto"/>
              <w:right w:val="single" w:sz="4" w:space="0" w:color="auto"/>
            </w:tcBorders>
            <w:shd w:val="clear" w:color="auto" w:fill="F2F2F2" w:themeFill="background1" w:themeFillShade="F2"/>
            <w:vAlign w:val="center"/>
          </w:tcPr>
          <w:p w14:paraId="63F500AF" w14:textId="77777777" w:rsidR="00985301" w:rsidRPr="00BA2178" w:rsidRDefault="00985301" w:rsidP="00E537F8">
            <w:pPr>
              <w:pStyle w:val="TableText"/>
              <w:rPr>
                <w:b w:val="0"/>
                <w:color w:val="auto"/>
              </w:rPr>
            </w:pPr>
            <w:r w:rsidRPr="00BA2178">
              <w:rPr>
                <w:b w:val="0"/>
                <w:color w:val="auto"/>
              </w:rPr>
              <w:t>I am better able to contribute to the health and well-being of my whānau</w:t>
            </w:r>
          </w:p>
        </w:tc>
        <w:tc>
          <w:tcPr>
            <w:tcW w:w="1311" w:type="dxa"/>
            <w:tcBorders>
              <w:top w:val="single" w:sz="4" w:space="0" w:color="DDDDDD" w:themeColor="accent1"/>
              <w:left w:val="single" w:sz="4" w:space="0" w:color="auto"/>
              <w:bottom w:val="single" w:sz="4" w:space="0" w:color="auto"/>
              <w:right w:val="single" w:sz="4" w:space="0" w:color="auto"/>
            </w:tcBorders>
            <w:shd w:val="clear" w:color="auto" w:fill="FFFFFF" w:themeFill="background1"/>
            <w:vAlign w:val="center"/>
          </w:tcPr>
          <w:p w14:paraId="49281A02" w14:textId="77777777" w:rsidR="00985301" w:rsidRPr="007D6DA1" w:rsidRDefault="00985301" w:rsidP="00BF31B9">
            <w:pPr>
              <w:pStyle w:val="TableText"/>
              <w:jc w:val="center"/>
              <w:cnfStyle w:val="000000100000" w:firstRow="0" w:lastRow="0" w:firstColumn="0" w:lastColumn="0" w:oddVBand="0" w:evenVBand="0" w:oddHBand="1" w:evenHBand="0" w:firstRowFirstColumn="0" w:firstRowLastColumn="0" w:lastRowFirstColumn="0" w:lastRowLastColumn="0"/>
              <w:rPr>
                <w:color w:val="4D4D4D" w:themeColor="accent6"/>
              </w:rPr>
            </w:pPr>
            <w:r w:rsidRPr="007D6DA1">
              <w:rPr>
                <w:color w:val="4D4D4D" w:themeColor="accent6"/>
              </w:rPr>
              <w:t>90.5%</w:t>
            </w:r>
          </w:p>
        </w:tc>
        <w:tc>
          <w:tcPr>
            <w:tcW w:w="1311" w:type="dxa"/>
            <w:tcBorders>
              <w:top w:val="single" w:sz="4" w:space="0" w:color="DDDDDD" w:themeColor="accent1"/>
              <w:left w:val="single" w:sz="4" w:space="0" w:color="auto"/>
              <w:bottom w:val="single" w:sz="4" w:space="0" w:color="auto"/>
              <w:right w:val="single" w:sz="4" w:space="0" w:color="auto"/>
            </w:tcBorders>
            <w:shd w:val="clear" w:color="auto" w:fill="FFFFFF" w:themeFill="background1"/>
            <w:vAlign w:val="center"/>
          </w:tcPr>
          <w:p w14:paraId="227A8FCD" w14:textId="77777777" w:rsidR="00985301" w:rsidRPr="007D6DA1" w:rsidRDefault="00985301" w:rsidP="00E537F8">
            <w:pPr>
              <w:pStyle w:val="TableText"/>
              <w:jc w:val="center"/>
              <w:cnfStyle w:val="000000100000" w:firstRow="0" w:lastRow="0" w:firstColumn="0" w:lastColumn="0" w:oddVBand="0" w:evenVBand="0" w:oddHBand="1" w:evenHBand="0" w:firstRowFirstColumn="0" w:firstRowLastColumn="0" w:lastRowFirstColumn="0" w:lastRowLastColumn="0"/>
              <w:rPr>
                <w:color w:val="4D4D4D" w:themeColor="accent6"/>
              </w:rPr>
            </w:pPr>
            <w:r w:rsidRPr="007D6DA1">
              <w:rPr>
                <w:color w:val="4D4D4D" w:themeColor="accent6"/>
              </w:rPr>
              <w:t>7.8%</w:t>
            </w:r>
          </w:p>
        </w:tc>
        <w:tc>
          <w:tcPr>
            <w:tcW w:w="1311" w:type="dxa"/>
            <w:tcBorders>
              <w:top w:val="single" w:sz="4" w:space="0" w:color="DDDDDD" w:themeColor="accent1"/>
              <w:left w:val="single" w:sz="4" w:space="0" w:color="auto"/>
              <w:bottom w:val="single" w:sz="4" w:space="0" w:color="auto"/>
              <w:right w:val="single" w:sz="4" w:space="0" w:color="auto"/>
            </w:tcBorders>
            <w:shd w:val="clear" w:color="auto" w:fill="FFFFFF" w:themeFill="background1"/>
            <w:vAlign w:val="center"/>
          </w:tcPr>
          <w:p w14:paraId="52EB737A" w14:textId="77777777" w:rsidR="00985301" w:rsidRPr="007D6DA1" w:rsidRDefault="00985301" w:rsidP="00BF31B9">
            <w:pPr>
              <w:pStyle w:val="TableText"/>
              <w:ind w:right="36"/>
              <w:jc w:val="center"/>
              <w:cnfStyle w:val="000000100000" w:firstRow="0" w:lastRow="0" w:firstColumn="0" w:lastColumn="0" w:oddVBand="0" w:evenVBand="0" w:oddHBand="1" w:evenHBand="0" w:firstRowFirstColumn="0" w:firstRowLastColumn="0" w:lastRowFirstColumn="0" w:lastRowLastColumn="0"/>
              <w:rPr>
                <w:color w:val="4D4D4D" w:themeColor="accent6"/>
              </w:rPr>
            </w:pPr>
            <w:r w:rsidRPr="007D6DA1">
              <w:rPr>
                <w:color w:val="4D4D4D" w:themeColor="accent6"/>
              </w:rPr>
              <w:t>1.8%</w:t>
            </w:r>
          </w:p>
        </w:tc>
        <w:tc>
          <w:tcPr>
            <w:tcW w:w="1312" w:type="dxa"/>
            <w:tcBorders>
              <w:top w:val="single" w:sz="4" w:space="0" w:color="DDDDDD" w:themeColor="accent1"/>
              <w:left w:val="single" w:sz="4" w:space="0" w:color="auto"/>
              <w:bottom w:val="single" w:sz="4" w:space="0" w:color="auto"/>
              <w:right w:val="single" w:sz="4" w:space="0" w:color="DDDDDD" w:themeColor="accent1"/>
            </w:tcBorders>
            <w:shd w:val="clear" w:color="auto" w:fill="FFFFFF" w:themeFill="background1"/>
            <w:vAlign w:val="center"/>
          </w:tcPr>
          <w:p w14:paraId="2DB9FE84" w14:textId="77777777" w:rsidR="00985301" w:rsidRPr="007D6DA1" w:rsidRDefault="00985301" w:rsidP="00BF31B9">
            <w:pPr>
              <w:pStyle w:val="TableText"/>
              <w:ind w:right="32"/>
              <w:jc w:val="center"/>
              <w:cnfStyle w:val="000000100000" w:firstRow="0" w:lastRow="0" w:firstColumn="0" w:lastColumn="0" w:oddVBand="0" w:evenVBand="0" w:oddHBand="1" w:evenHBand="0" w:firstRowFirstColumn="0" w:firstRowLastColumn="0" w:lastRowFirstColumn="0" w:lastRowLastColumn="0"/>
              <w:rPr>
                <w:color w:val="4D4D4D" w:themeColor="accent6"/>
              </w:rPr>
            </w:pPr>
            <w:r w:rsidRPr="007D6DA1">
              <w:rPr>
                <w:color w:val="4D4D4D" w:themeColor="accent6"/>
              </w:rPr>
              <w:t>100%</w:t>
            </w:r>
          </w:p>
        </w:tc>
      </w:tr>
    </w:tbl>
    <w:p w14:paraId="04EAC5E8" w14:textId="77777777" w:rsidR="00985301" w:rsidRPr="007D6DA1" w:rsidRDefault="00985301" w:rsidP="002E0743">
      <w:pPr>
        <w:pStyle w:val="Tablenotes"/>
      </w:pPr>
      <w:r w:rsidRPr="007D6DA1">
        <w:t>Source: MTTF Survey data</w:t>
      </w:r>
    </w:p>
    <w:p w14:paraId="48EA8512" w14:textId="001C70A9" w:rsidR="004272E8" w:rsidRPr="007D6DA1" w:rsidRDefault="00BA3FD0" w:rsidP="00CB7480">
      <w:pPr>
        <w:pStyle w:val="Heading3"/>
      </w:pPr>
      <w:r w:rsidRPr="007D6DA1">
        <w:t xml:space="preserve">The </w:t>
      </w:r>
      <w:r w:rsidR="005B73CC" w:rsidRPr="007D6DA1">
        <w:t xml:space="preserve">positive experience of </w:t>
      </w:r>
      <w:r w:rsidRPr="007D6DA1">
        <w:t>some</w:t>
      </w:r>
      <w:r w:rsidR="005B73CC" w:rsidRPr="007D6DA1">
        <w:t xml:space="preserve"> participants prompted</w:t>
      </w:r>
      <w:r w:rsidR="00CB7480" w:rsidRPr="007D6DA1">
        <w:t xml:space="preserve"> their</w:t>
      </w:r>
      <w:r w:rsidR="005B73CC" w:rsidRPr="007D6DA1">
        <w:t xml:space="preserve"> </w:t>
      </w:r>
      <w:r w:rsidRPr="007D6DA1">
        <w:t>whānau</w:t>
      </w:r>
      <w:r w:rsidR="00BF31B9">
        <w:t xml:space="preserve"> members</w:t>
      </w:r>
      <w:r w:rsidR="005B73CC" w:rsidRPr="007D6DA1">
        <w:t xml:space="preserve"> to </w:t>
      </w:r>
      <w:r w:rsidR="00CB7480" w:rsidRPr="007D6DA1">
        <w:t>enrol in MTTF</w:t>
      </w:r>
      <w:r w:rsidR="00662800" w:rsidRPr="007D6DA1">
        <w:t xml:space="preserve"> </w:t>
      </w:r>
      <w:r w:rsidR="005B73CC" w:rsidRPr="007D6DA1">
        <w:t>programmes</w:t>
      </w:r>
    </w:p>
    <w:p w14:paraId="44CF1764" w14:textId="4AB34ADB" w:rsidR="00525259" w:rsidRPr="007D6DA1" w:rsidRDefault="00525259" w:rsidP="00525259">
      <w:r w:rsidRPr="007D6DA1">
        <w:t xml:space="preserve">Being able to provide for whānau and be a positive role model for tamariki was a strong motivator for participants who were parents. </w:t>
      </w:r>
    </w:p>
    <w:p w14:paraId="43E7074B" w14:textId="1443D25E" w:rsidR="00525259" w:rsidRPr="007D6DA1" w:rsidRDefault="00F32128" w:rsidP="00525259">
      <w:pPr>
        <w:pStyle w:val="Quote"/>
        <w:rPr>
          <w:highlight w:val="magenta"/>
        </w:rPr>
      </w:pPr>
      <w:r w:rsidRPr="007D6DA1">
        <w:t>I’m going back home to my kids and they’re my reason why I’m doing this. I just have to remember my why</w:t>
      </w:r>
      <w:r w:rsidR="006B182A" w:rsidRPr="007D6DA1">
        <w:t xml:space="preserve">.  </w:t>
      </w:r>
      <w:r w:rsidR="00525259" w:rsidRPr="007D6DA1">
        <w:t xml:space="preserve">So coming into this workforce with </w:t>
      </w:r>
      <w:r w:rsidR="00525259" w:rsidRPr="007D6DA1">
        <w:rPr>
          <w:i w:val="0"/>
          <w:iCs w:val="0"/>
        </w:rPr>
        <w:t>[the iwi]</w:t>
      </w:r>
      <w:r w:rsidR="00525259" w:rsidRPr="007D6DA1">
        <w:t xml:space="preserve"> supporting me has been great. </w:t>
      </w:r>
    </w:p>
    <w:p w14:paraId="12B2AD77" w14:textId="5035EFEF" w:rsidR="00F32128" w:rsidRPr="007D6DA1" w:rsidRDefault="00400360" w:rsidP="00F32128">
      <w:pPr>
        <w:pStyle w:val="Quote-Kreferences"/>
      </w:pPr>
      <w:r w:rsidRPr="007D6DA1">
        <w:t xml:space="preserve">Wahine Māori, </w:t>
      </w:r>
      <w:r w:rsidR="004D458F" w:rsidRPr="007D6DA1">
        <w:t>Builder</w:t>
      </w:r>
      <w:r w:rsidRPr="007D6DA1">
        <w:t>, Wellington</w:t>
      </w:r>
    </w:p>
    <w:p w14:paraId="5D7248B2" w14:textId="27DAE556" w:rsidR="004272E8" w:rsidRPr="007D6DA1" w:rsidRDefault="0039630A" w:rsidP="003657F1">
      <w:r w:rsidRPr="007D6DA1">
        <w:t xml:space="preserve">Ninety percent of </w:t>
      </w:r>
      <w:r w:rsidR="006B182A" w:rsidRPr="007D6DA1">
        <w:t xml:space="preserve">survey </w:t>
      </w:r>
      <w:r w:rsidRPr="007D6DA1">
        <w:t>p</w:t>
      </w:r>
      <w:r w:rsidR="004272E8" w:rsidRPr="007D6DA1">
        <w:t>articipants felt strongly that their experience had positioned them to be better able to contribute their whānau</w:t>
      </w:r>
      <w:r w:rsidR="00395BC2" w:rsidRPr="007D6DA1">
        <w:t>.</w:t>
      </w:r>
      <w:r w:rsidR="00CD6928" w:rsidRPr="007D6DA1">
        <w:t xml:space="preserve"> </w:t>
      </w:r>
      <w:r w:rsidR="00AB62AE" w:rsidRPr="007D6DA1">
        <w:t>For</w:t>
      </w:r>
      <w:r w:rsidR="004272E8" w:rsidRPr="007D6DA1">
        <w:t xml:space="preserve"> some whānau, </w:t>
      </w:r>
      <w:r w:rsidR="00525259" w:rsidRPr="007D6DA1">
        <w:t>one person having a positive experience of an MTTF programme,</w:t>
      </w:r>
      <w:r w:rsidR="00CD6928" w:rsidRPr="007D6DA1">
        <w:t xml:space="preserve"> </w:t>
      </w:r>
      <w:r w:rsidR="00525259" w:rsidRPr="007D6DA1">
        <w:t xml:space="preserve">prompted others to </w:t>
      </w:r>
      <w:r w:rsidR="00AB62AE" w:rsidRPr="007D6DA1">
        <w:t xml:space="preserve">also </w:t>
      </w:r>
      <w:r w:rsidR="00BF31B9">
        <w:t>enrol in</w:t>
      </w:r>
      <w:r w:rsidR="00525259" w:rsidRPr="007D6DA1">
        <w:t xml:space="preserve"> a programme.</w:t>
      </w:r>
      <w:r w:rsidR="00CD6928" w:rsidRPr="007D6DA1">
        <w:t xml:space="preserve"> </w:t>
      </w:r>
    </w:p>
    <w:p w14:paraId="045BAD15" w14:textId="377D460E" w:rsidR="004272E8" w:rsidRPr="007D6DA1" w:rsidRDefault="004272E8" w:rsidP="004272E8">
      <w:pPr>
        <w:pStyle w:val="Quote"/>
      </w:pPr>
      <w:r w:rsidRPr="007D6DA1">
        <w:t xml:space="preserve">I joined because of her </w:t>
      </w:r>
      <w:r w:rsidRPr="007D6DA1">
        <w:rPr>
          <w:i w:val="0"/>
          <w:iCs w:val="0"/>
        </w:rPr>
        <w:t xml:space="preserve">[sister who </w:t>
      </w:r>
      <w:r w:rsidR="0039630A" w:rsidRPr="007D6DA1">
        <w:rPr>
          <w:i w:val="0"/>
          <w:iCs w:val="0"/>
        </w:rPr>
        <w:t xml:space="preserve">was an </w:t>
      </w:r>
      <w:r w:rsidRPr="007D6DA1">
        <w:rPr>
          <w:i w:val="0"/>
          <w:iCs w:val="0"/>
        </w:rPr>
        <w:t>MTTF p</w:t>
      </w:r>
      <w:r w:rsidR="0039630A" w:rsidRPr="007D6DA1">
        <w:rPr>
          <w:i w:val="0"/>
          <w:iCs w:val="0"/>
        </w:rPr>
        <w:t>articipant</w:t>
      </w:r>
      <w:r w:rsidRPr="007D6DA1">
        <w:rPr>
          <w:i w:val="0"/>
          <w:iCs w:val="0"/>
        </w:rPr>
        <w:t>]</w:t>
      </w:r>
      <w:r w:rsidRPr="007D6DA1">
        <w:t>. And because of her, I’m going to be able to live my future.</w:t>
      </w:r>
    </w:p>
    <w:p w14:paraId="4C0BBEFE" w14:textId="5E28F07F" w:rsidR="004272E8" w:rsidRPr="007D6DA1" w:rsidRDefault="00642819" w:rsidP="004272E8">
      <w:pPr>
        <w:pStyle w:val="Quote-Kreferences"/>
      </w:pPr>
      <w:bookmarkStart w:id="97" w:name="_Hlk181391830"/>
      <w:r w:rsidRPr="007D6DA1">
        <w:t>Tane Māori</w:t>
      </w:r>
      <w:r w:rsidR="004272E8" w:rsidRPr="007D6DA1">
        <w:t>, Traffic control, Hawke’s Bay</w:t>
      </w:r>
    </w:p>
    <w:bookmarkEnd w:id="97"/>
    <w:p w14:paraId="79AAF13C" w14:textId="7870EBC9" w:rsidR="004272E8" w:rsidRPr="007D6DA1" w:rsidRDefault="004272E8" w:rsidP="004272E8">
      <w:pPr>
        <w:pStyle w:val="Quote"/>
      </w:pPr>
      <w:r w:rsidRPr="007D6DA1">
        <w:t xml:space="preserve">I came in and saw </w:t>
      </w:r>
      <w:r w:rsidRPr="007D6DA1">
        <w:rPr>
          <w:i w:val="0"/>
          <w:iCs w:val="0"/>
        </w:rPr>
        <w:t>[</w:t>
      </w:r>
      <w:r w:rsidR="0039630A" w:rsidRPr="007D6DA1">
        <w:rPr>
          <w:i w:val="0"/>
          <w:iCs w:val="0"/>
        </w:rPr>
        <w:t xml:space="preserve">their </w:t>
      </w:r>
      <w:r w:rsidRPr="007D6DA1">
        <w:rPr>
          <w:i w:val="0"/>
          <w:iCs w:val="0"/>
        </w:rPr>
        <w:t>cousin on MTTF programme]</w:t>
      </w:r>
      <w:r w:rsidR="00AA54E4" w:rsidRPr="007D6DA1">
        <w:t xml:space="preserve">. </w:t>
      </w:r>
      <w:r w:rsidRPr="007D6DA1">
        <w:t>I saw what direction he was going in, and I wanted to be in the same boat. I got signed up not long after that.</w:t>
      </w:r>
    </w:p>
    <w:p w14:paraId="256FEB7C" w14:textId="6C0DCC9F" w:rsidR="005231FE" w:rsidRPr="007D6DA1" w:rsidRDefault="00642819" w:rsidP="005231FE">
      <w:pPr>
        <w:pStyle w:val="Quote-Kreferences"/>
      </w:pPr>
      <w:r w:rsidRPr="007D6DA1">
        <w:t>Tane Māori</w:t>
      </w:r>
      <w:r w:rsidR="004272E8" w:rsidRPr="007D6DA1">
        <w:t>, Forestry, Auckland</w:t>
      </w:r>
    </w:p>
    <w:p w14:paraId="753DBD10" w14:textId="77777777" w:rsidR="00BA2178" w:rsidRDefault="00BA2178">
      <w:pPr>
        <w:spacing w:before="240" w:after="200"/>
        <w:rPr>
          <w:rFonts w:cs="Open Sans"/>
          <w:b/>
          <w:color w:val="4D4D4D" w:themeColor="accent6"/>
          <w:sz w:val="24"/>
          <w:szCs w:val="28"/>
        </w:rPr>
      </w:pPr>
      <w:bookmarkStart w:id="98" w:name="_Toc178612210"/>
      <w:r>
        <w:br w:type="page"/>
      </w:r>
    </w:p>
    <w:p w14:paraId="22CC0399" w14:textId="567C2FAC" w:rsidR="004746E0" w:rsidRPr="007D6DA1" w:rsidRDefault="004746E0" w:rsidP="00622787">
      <w:pPr>
        <w:pStyle w:val="Heading25"/>
      </w:pPr>
      <w:r w:rsidRPr="007D6DA1">
        <w:lastRenderedPageBreak/>
        <w:t>Future aspirations</w:t>
      </w:r>
      <w:r w:rsidR="00383C9C" w:rsidRPr="007D6DA1">
        <w:t xml:space="preserve"> </w:t>
      </w:r>
    </w:p>
    <w:p w14:paraId="01EA34F1" w14:textId="5FC0DA3A" w:rsidR="00D43A12" w:rsidRPr="007D6DA1" w:rsidRDefault="00D43A12" w:rsidP="00D43A12">
      <w:pPr>
        <w:spacing w:line="276" w:lineRule="auto"/>
        <w:outlineLvl w:val="2"/>
      </w:pPr>
      <w:r w:rsidRPr="007D6DA1">
        <w:t xml:space="preserve">MTTF participants were focused on remaining in employment and completing their qualifications. Some had aspirations of being self-employed in the future. </w:t>
      </w:r>
      <w:r w:rsidR="00FD7CE1" w:rsidRPr="007D6DA1">
        <w:t>All</w:t>
      </w:r>
      <w:r w:rsidR="00662800" w:rsidRPr="007D6DA1">
        <w:t xml:space="preserve"> </w:t>
      </w:r>
      <w:r w:rsidRPr="007D6DA1">
        <w:t xml:space="preserve">felt </w:t>
      </w:r>
      <w:r w:rsidR="00CB7480" w:rsidRPr="007D6DA1">
        <w:t xml:space="preserve">proud of the </w:t>
      </w:r>
      <w:r w:rsidRPr="007D6DA1">
        <w:t>skills</w:t>
      </w:r>
      <w:r w:rsidR="00CB7480" w:rsidRPr="007D6DA1">
        <w:t xml:space="preserve">, qualifications and work experience that they had gained </w:t>
      </w:r>
      <w:r w:rsidRPr="007D6DA1">
        <w:t>and positive about their employability in the future.</w:t>
      </w:r>
    </w:p>
    <w:p w14:paraId="6A157403" w14:textId="77777777" w:rsidR="009527E9" w:rsidRPr="007D6DA1" w:rsidRDefault="009527E9" w:rsidP="009527E9">
      <w:pPr>
        <w:pStyle w:val="Quote"/>
      </w:pPr>
      <w:r w:rsidRPr="007D6DA1">
        <w:t>My top goal right now is getting qualified and that’s what I’m looking towards at moment but I know there’s a lot to learn in the future.</w:t>
      </w:r>
    </w:p>
    <w:p w14:paraId="54107B0B" w14:textId="73BC3EE5" w:rsidR="009527E9" w:rsidRPr="007D6DA1" w:rsidRDefault="009527E9" w:rsidP="009527E9">
      <w:pPr>
        <w:pStyle w:val="Quote-Kreferences"/>
      </w:pPr>
      <w:r w:rsidRPr="007D6DA1">
        <w:t>Wahine Maori, Electrician, Wellington</w:t>
      </w:r>
    </w:p>
    <w:p w14:paraId="137E9827" w14:textId="7586D510" w:rsidR="004746E0" w:rsidRPr="007D6DA1" w:rsidRDefault="004746E0" w:rsidP="004746E0">
      <w:pPr>
        <w:pStyle w:val="Quote"/>
      </w:pPr>
      <w:r w:rsidRPr="007D6DA1">
        <w:t>My current careers asp</w:t>
      </w:r>
      <w:r w:rsidR="006B182A" w:rsidRPr="007D6DA1">
        <w:t>iration</w:t>
      </w:r>
      <w:r w:rsidRPr="007D6DA1">
        <w:t xml:space="preserve"> would probably be to become the best builder I can and to build a house one day for my own family</w:t>
      </w:r>
      <w:r w:rsidR="00D43A12" w:rsidRPr="007D6DA1">
        <w:t>.</w:t>
      </w:r>
    </w:p>
    <w:p w14:paraId="6DB8F93E" w14:textId="5D3F77C6" w:rsidR="009527E9" w:rsidRPr="007D6DA1" w:rsidRDefault="009527E9" w:rsidP="009527E9">
      <w:pPr>
        <w:pStyle w:val="Quote-Kreferences"/>
      </w:pPr>
      <w:r w:rsidRPr="007D6DA1">
        <w:t>Tane Māori, Builder, Wellington</w:t>
      </w:r>
    </w:p>
    <w:p w14:paraId="6209B59B" w14:textId="66E2CEDA" w:rsidR="004746E0" w:rsidRPr="007D6DA1" w:rsidRDefault="004746E0" w:rsidP="004746E0">
      <w:pPr>
        <w:pStyle w:val="Quote"/>
      </w:pPr>
      <w:r w:rsidRPr="007D6DA1">
        <w:t>Eventually I want to go off on my own and make my own company</w:t>
      </w:r>
      <w:r w:rsidR="00773A64">
        <w:t>.</w:t>
      </w:r>
    </w:p>
    <w:p w14:paraId="5A4D0F5E" w14:textId="77777777" w:rsidR="004746E0" w:rsidRPr="007D6DA1" w:rsidRDefault="004746E0" w:rsidP="004746E0">
      <w:pPr>
        <w:pStyle w:val="Quote-Kreferences"/>
      </w:pPr>
      <w:r w:rsidRPr="007D6DA1">
        <w:t>Tane Maori, Electrician, Wellington</w:t>
      </w:r>
    </w:p>
    <w:p w14:paraId="16DF584E" w14:textId="389A3912" w:rsidR="00622787" w:rsidRPr="00622787" w:rsidRDefault="00622787" w:rsidP="00622787">
      <w:pPr>
        <w:pStyle w:val="Heading2"/>
      </w:pPr>
      <w:bookmarkStart w:id="99" w:name="_Toc189235487"/>
      <w:bookmarkEnd w:id="98"/>
      <w:r w:rsidRPr="00622787">
        <w:t>Outcomes</w:t>
      </w:r>
      <w:r>
        <w:t xml:space="preserve"> for </w:t>
      </w:r>
      <w:r w:rsidRPr="00622787">
        <w:t xml:space="preserve">participants who </w:t>
      </w:r>
      <w:r>
        <w:t xml:space="preserve">withdrew early from </w:t>
      </w:r>
      <w:r w:rsidRPr="00622787">
        <w:t>MTTF programmes</w:t>
      </w:r>
      <w:bookmarkEnd w:id="99"/>
    </w:p>
    <w:p w14:paraId="3ED05AE0" w14:textId="3882EDBA" w:rsidR="004E0B53" w:rsidRPr="007D6DA1" w:rsidRDefault="004E0B53" w:rsidP="00FD7CE1">
      <w:r w:rsidRPr="007D6DA1">
        <w:t>Since the inception of MTTF</w:t>
      </w:r>
      <w:r w:rsidR="000B50BD" w:rsidRPr="007D6DA1">
        <w:t>,</w:t>
      </w:r>
      <w:r w:rsidRPr="007D6DA1">
        <w:t xml:space="preserve"> </w:t>
      </w:r>
      <w:r w:rsidR="00326B6E">
        <w:t xml:space="preserve">250 </w:t>
      </w:r>
      <w:r w:rsidRPr="007D6DA1">
        <w:t>participants (</w:t>
      </w:r>
      <w:r w:rsidR="00326B6E">
        <w:t>8</w:t>
      </w:r>
      <w:r w:rsidR="00CB181E" w:rsidRPr="007D6DA1">
        <w:t xml:space="preserve"> percent of all participants</w:t>
      </w:r>
      <w:r w:rsidRPr="007D6DA1">
        <w:t xml:space="preserve">) have withdrawn early from </w:t>
      </w:r>
      <w:r w:rsidR="00FD7CE1" w:rsidRPr="007D6DA1">
        <w:t xml:space="preserve">MTTF </w:t>
      </w:r>
      <w:r w:rsidRPr="007D6DA1">
        <w:t>programmes</w:t>
      </w:r>
      <w:r w:rsidR="00395BC2" w:rsidRPr="007D6DA1">
        <w:t>.</w:t>
      </w:r>
      <w:r w:rsidR="00890DA7" w:rsidRPr="007D6DA1">
        <w:t xml:space="preserve"> </w:t>
      </w:r>
      <w:r w:rsidR="00FD7CE1" w:rsidRPr="007D6DA1">
        <w:t>Of these withdrawn participants, 56 percent had achieved an employment outcome and 42 percent had achieved a training outcome. E</w:t>
      </w:r>
      <w:r w:rsidRPr="007D6DA1">
        <w:t xml:space="preserve">ntities reported that the main reasons for </w:t>
      </w:r>
      <w:r w:rsidR="00890DA7" w:rsidRPr="007D6DA1">
        <w:t xml:space="preserve">participants’ </w:t>
      </w:r>
      <w:r w:rsidR="0040164E">
        <w:t xml:space="preserve">withdrawing </w:t>
      </w:r>
      <w:r w:rsidRPr="007D6DA1">
        <w:t xml:space="preserve">early </w:t>
      </w:r>
      <w:r w:rsidR="00890DA7" w:rsidRPr="007D6DA1">
        <w:t>include</w:t>
      </w:r>
      <w:r w:rsidR="0040164E">
        <w:t>d</w:t>
      </w:r>
      <w:r w:rsidR="00890DA7" w:rsidRPr="007D6DA1">
        <w:t xml:space="preserve">: </w:t>
      </w:r>
      <w:r w:rsidRPr="007D6DA1">
        <w:t>a participant moving away from the region</w:t>
      </w:r>
      <w:r w:rsidR="009527E9" w:rsidRPr="007D6DA1">
        <w:t xml:space="preserve"> and/or going into alternative employment</w:t>
      </w:r>
      <w:r w:rsidRPr="007D6DA1">
        <w:t>, a participant not being suited to the employment type or a business closing down or downsizing</w:t>
      </w:r>
      <w:r w:rsidR="00CB181E" w:rsidRPr="007D6DA1">
        <w:t>.</w:t>
      </w:r>
      <w:r w:rsidR="00CB181E" w:rsidRPr="007D6DA1">
        <w:rPr>
          <w:rStyle w:val="FootnoteReference"/>
        </w:rPr>
        <w:footnoteReference w:id="18"/>
      </w:r>
    </w:p>
    <w:p w14:paraId="0BE55197" w14:textId="413BDC93" w:rsidR="00935250" w:rsidRPr="007D6DA1" w:rsidRDefault="000E723F">
      <w:bookmarkStart w:id="100" w:name="_Toc178612206"/>
      <w:bookmarkStart w:id="101" w:name="_Hlk148091932"/>
      <w:bookmarkStart w:id="102" w:name="_Hlk179889708"/>
      <w:r w:rsidRPr="007D6DA1">
        <w:rPr>
          <w:lang w:eastAsia="en-GB"/>
        </w:rPr>
        <w:t xml:space="preserve">The implications of the findings </w:t>
      </w:r>
      <w:r>
        <w:rPr>
          <w:lang w:eastAsia="en-GB"/>
        </w:rPr>
        <w:t xml:space="preserve">presented in </w:t>
      </w:r>
      <w:r w:rsidRPr="007D6DA1">
        <w:rPr>
          <w:lang w:eastAsia="en-GB"/>
        </w:rPr>
        <w:t xml:space="preserve">this section are </w:t>
      </w:r>
      <w:r>
        <w:rPr>
          <w:lang w:eastAsia="en-GB"/>
        </w:rPr>
        <w:t>considered</w:t>
      </w:r>
      <w:r w:rsidRPr="007D6DA1">
        <w:rPr>
          <w:lang w:eastAsia="en-GB"/>
        </w:rPr>
        <w:t xml:space="preserve"> in the concluding section of the report. </w:t>
      </w:r>
      <w:r w:rsidR="00935250" w:rsidRPr="007D6DA1">
        <w:rPr>
          <w:b/>
          <w:bCs/>
        </w:rPr>
        <w:br w:type="page"/>
      </w:r>
    </w:p>
    <w:p w14:paraId="46C05629" w14:textId="234D33EC" w:rsidR="00D14AA8" w:rsidRPr="007D6DA1" w:rsidRDefault="00F23D11" w:rsidP="00D14AA8">
      <w:pPr>
        <w:pStyle w:val="Heading1"/>
      </w:pPr>
      <w:bookmarkStart w:id="103" w:name="_Toc178612212"/>
      <w:bookmarkStart w:id="104" w:name="_Toc189235488"/>
      <w:bookmarkStart w:id="105" w:name="_Hlk182394953"/>
      <w:bookmarkEnd w:id="100"/>
      <w:bookmarkEnd w:id="101"/>
      <w:bookmarkEnd w:id="102"/>
      <w:r w:rsidRPr="007D6DA1">
        <w:lastRenderedPageBreak/>
        <w:t xml:space="preserve">Impact of the </w:t>
      </w:r>
      <w:r w:rsidR="006A26BA" w:rsidRPr="007D6DA1">
        <w:t xml:space="preserve">MTTF programme </w:t>
      </w:r>
      <w:r w:rsidRPr="007D6DA1">
        <w:t>design</w:t>
      </w:r>
      <w:r w:rsidR="003A4557" w:rsidRPr="007D6DA1">
        <w:t xml:space="preserve"> features</w:t>
      </w:r>
      <w:r w:rsidRPr="007D6DA1">
        <w:t xml:space="preserve"> </w:t>
      </w:r>
      <w:r w:rsidR="00B94473" w:rsidRPr="007D6DA1">
        <w:t xml:space="preserve">on </w:t>
      </w:r>
      <w:r w:rsidR="004455A8" w:rsidRPr="007D6DA1">
        <w:t>participant</w:t>
      </w:r>
      <w:bookmarkEnd w:id="103"/>
      <w:r w:rsidR="006A26BA" w:rsidRPr="007D6DA1">
        <w:t>s’</w:t>
      </w:r>
      <w:r w:rsidR="008D29AE" w:rsidRPr="007D6DA1">
        <w:t xml:space="preserve"> experience</w:t>
      </w:r>
      <w:bookmarkEnd w:id="104"/>
    </w:p>
    <w:p w14:paraId="7C2CC0C2" w14:textId="172CC945" w:rsidR="005462E0" w:rsidRPr="007D6DA1" w:rsidRDefault="005462E0" w:rsidP="005462E0">
      <w:pPr>
        <w:pStyle w:val="Heading2"/>
      </w:pPr>
      <w:bookmarkStart w:id="106" w:name="_Toc178612213"/>
      <w:bookmarkStart w:id="107" w:name="_Toc189235489"/>
      <w:r w:rsidRPr="007D6DA1">
        <w:t>Overview</w:t>
      </w:r>
      <w:bookmarkEnd w:id="106"/>
      <w:bookmarkEnd w:id="107"/>
    </w:p>
    <w:p w14:paraId="0C9C5BB6" w14:textId="528B7639" w:rsidR="00764411" w:rsidRDefault="003F32CC" w:rsidP="00A84966">
      <w:r w:rsidRPr="007D6DA1">
        <w:t>Each of the 65</w:t>
      </w:r>
      <w:r w:rsidR="00BB7A34" w:rsidRPr="007D6DA1">
        <w:t xml:space="preserve"> </w:t>
      </w:r>
      <w:r w:rsidRPr="007D6DA1">
        <w:t>MTTF programmes were unique in that they were tailored to the needs of their communities and to their local employment context. However, all the programmes</w:t>
      </w:r>
      <w:r w:rsidR="00CD6928" w:rsidRPr="007D6DA1">
        <w:t xml:space="preserve"> </w:t>
      </w:r>
      <w:r w:rsidRPr="007D6DA1">
        <w:t xml:space="preserve">shared two common design features. Firstly, they were all delivered by Māori entities, using a kaupapa Māori delivery model. Secondly, they </w:t>
      </w:r>
      <w:r w:rsidR="00FC5E36">
        <w:t>all pr</w:t>
      </w:r>
      <w:r w:rsidRPr="007D6DA1">
        <w:t>ovide</w:t>
      </w:r>
      <w:r w:rsidR="00FC5E36">
        <w:t>d</w:t>
      </w:r>
      <w:r w:rsidRPr="007D6DA1">
        <w:t xml:space="preserve"> mentoring and pastoral care to participants</w:t>
      </w:r>
      <w:r w:rsidR="00FC5E36">
        <w:t>.</w:t>
      </w:r>
      <w:r w:rsidR="00662800" w:rsidRPr="007D6DA1">
        <w:t xml:space="preserve"> </w:t>
      </w:r>
      <w:r w:rsidR="00FC5E36">
        <w:t xml:space="preserve">  </w:t>
      </w:r>
      <w:r w:rsidRPr="007D6DA1">
        <w:t>T</w:t>
      </w:r>
      <w:r w:rsidR="00D85FC9" w:rsidRPr="007D6DA1">
        <w:t xml:space="preserve">his section </w:t>
      </w:r>
      <w:r w:rsidR="00D75CAD" w:rsidRPr="007D6DA1">
        <w:t>considers the impact of</w:t>
      </w:r>
      <w:r w:rsidR="00D85FC9" w:rsidRPr="007D6DA1">
        <w:t xml:space="preserve"> the</w:t>
      </w:r>
      <w:r w:rsidRPr="007D6DA1">
        <w:t>se</w:t>
      </w:r>
      <w:r w:rsidR="00D85FC9" w:rsidRPr="007D6DA1">
        <w:t xml:space="preserve"> key design features</w:t>
      </w:r>
      <w:r w:rsidR="00D75CAD" w:rsidRPr="007D6DA1">
        <w:t xml:space="preserve"> on participants’ experience of MTTF programmes</w:t>
      </w:r>
      <w:r w:rsidRPr="007D6DA1">
        <w:t>.</w:t>
      </w:r>
      <w:r w:rsidR="00FC5E36">
        <w:t xml:space="preserve"> </w:t>
      </w:r>
      <w:r w:rsidR="00764411">
        <w:t xml:space="preserve">It provides insights into the following evaluation questions: </w:t>
      </w:r>
    </w:p>
    <w:p w14:paraId="4FE679F1" w14:textId="139E0A6C" w:rsidR="00764411" w:rsidRPr="00764411" w:rsidRDefault="00764411" w:rsidP="00E4050D">
      <w:pPr>
        <w:pStyle w:val="Bulletmain"/>
      </w:pPr>
      <w:r w:rsidRPr="00764411">
        <w:rPr>
          <w:lang w:eastAsia="en-US"/>
        </w:rPr>
        <w:t>Does</w:t>
      </w:r>
      <w:r w:rsidR="00FC5E36">
        <w:rPr>
          <w:lang w:eastAsia="en-US"/>
        </w:rPr>
        <w:t xml:space="preserve"> the</w:t>
      </w:r>
      <w:r w:rsidRPr="00764411">
        <w:rPr>
          <w:lang w:eastAsia="en-US"/>
        </w:rPr>
        <w:t xml:space="preserve"> MTTF contribute to outcomes that are relevant for Māori?</w:t>
      </w:r>
    </w:p>
    <w:p w14:paraId="23E4B1A2" w14:textId="57E0EDD0" w:rsidR="00764411" w:rsidRDefault="00764411" w:rsidP="00E4050D">
      <w:pPr>
        <w:pStyle w:val="Bulletmain"/>
      </w:pPr>
      <w:r w:rsidRPr="00764411">
        <w:rPr>
          <w:lang w:eastAsia="en-US"/>
        </w:rPr>
        <w:t>Were Māori entities able to design and deliver initiatives that were relevant for their communities?</w:t>
      </w:r>
    </w:p>
    <w:p w14:paraId="7B806FC9" w14:textId="6577116F" w:rsidR="00A84966" w:rsidRDefault="00B96B07" w:rsidP="00A84966">
      <w:r w:rsidRPr="007D6DA1">
        <w:t xml:space="preserve">The </w:t>
      </w:r>
      <w:r w:rsidR="003D174E" w:rsidRPr="007D6DA1">
        <w:t>findings are based</w:t>
      </w:r>
      <w:r w:rsidRPr="007D6DA1">
        <w:t xml:space="preserve"> on </w:t>
      </w:r>
      <w:r w:rsidR="006B182A" w:rsidRPr="007D6DA1">
        <w:t>interview data</w:t>
      </w:r>
      <w:r w:rsidR="00D75CAD" w:rsidRPr="007D6DA1">
        <w:t xml:space="preserve"> (from 32 participants and 35 entity representatives) and </w:t>
      </w:r>
      <w:r w:rsidRPr="007D6DA1">
        <w:t>participant survey data</w:t>
      </w:r>
      <w:r w:rsidR="003F32CC" w:rsidRPr="007D6DA1">
        <w:t xml:space="preserve"> (690 respondents)</w:t>
      </w:r>
      <w:r w:rsidR="00D75CAD" w:rsidRPr="007D6DA1">
        <w:t xml:space="preserve">. </w:t>
      </w:r>
      <w:bookmarkStart w:id="108" w:name="_Toc178612214"/>
    </w:p>
    <w:tbl>
      <w:tblPr>
        <w:tblStyle w:val="TableGrid"/>
        <w:tblW w:w="0" w:type="auto"/>
        <w:tblLook w:val="04A0" w:firstRow="1" w:lastRow="0" w:firstColumn="1" w:lastColumn="0" w:noHBand="0" w:noVBand="1"/>
      </w:tblPr>
      <w:tblGrid>
        <w:gridCol w:w="9016"/>
      </w:tblGrid>
      <w:tr w:rsidR="00FC5E36" w14:paraId="06A70FE7" w14:textId="77777777" w:rsidTr="00BA2178">
        <w:tc>
          <w:tcPr>
            <w:tcW w:w="9016" w:type="dxa"/>
            <w:shd w:val="clear" w:color="auto" w:fill="F2F2F2" w:themeFill="background1" w:themeFillShade="F2"/>
          </w:tcPr>
          <w:p w14:paraId="6DF0067E" w14:textId="77777777" w:rsidR="00FC5E36" w:rsidRDefault="00FC5E36" w:rsidP="00BA2178">
            <w:pPr>
              <w:pStyle w:val="Heading2"/>
              <w:shd w:val="clear" w:color="auto" w:fill="F2F2F2" w:themeFill="background1" w:themeFillShade="F2"/>
            </w:pPr>
            <w:bookmarkStart w:id="109" w:name="_Toc189235490"/>
            <w:r w:rsidRPr="00FC5E36">
              <w:t>Key findings – MTTF programme design features</w:t>
            </w:r>
            <w:bookmarkEnd w:id="109"/>
          </w:p>
          <w:p w14:paraId="2C35F9A6" w14:textId="638FAE1F" w:rsidR="00FC5E36" w:rsidRPr="00FC5E36" w:rsidRDefault="00FC5E36" w:rsidP="00E4050D">
            <w:pPr>
              <w:pStyle w:val="Bulletmain"/>
            </w:pPr>
            <w:r w:rsidRPr="00FC5E36">
              <w:t xml:space="preserve">The design and delivery of kaupapa Māori programmes by Māori entities, resonated strongly with progamme participants. The integration of tikanga and </w:t>
            </w:r>
            <w:r>
              <w:t>T</w:t>
            </w:r>
            <w:r w:rsidRPr="00FC5E36">
              <w:t xml:space="preserve">e </w:t>
            </w:r>
            <w:r>
              <w:t>R</w:t>
            </w:r>
            <w:r w:rsidRPr="00FC5E36">
              <w:t xml:space="preserve">eo into training and employment programmes helped foster participants’ connection to Te Ao Māori. </w:t>
            </w:r>
          </w:p>
          <w:p w14:paraId="4B544ADF" w14:textId="1783F4D8" w:rsidR="009B487C" w:rsidRDefault="00FC5E36" w:rsidP="00E4050D">
            <w:pPr>
              <w:pStyle w:val="Bulletmain"/>
            </w:pPr>
            <w:r w:rsidRPr="00FC5E36">
              <w:t>Each participant was assigned a dedicated mentor</w:t>
            </w:r>
            <w:r w:rsidR="009B487C">
              <w:t xml:space="preserve">.  </w:t>
            </w:r>
            <w:r w:rsidR="009B487C" w:rsidRPr="00FC5E36">
              <w:t xml:space="preserve">Mentors monitored participants’ transition into, and progress within, the workplace. They also supported employers and participants to resolve workplace issues before they escalated. For participants whose employment placement wasn’t successful, mentors helped them seek out new employment opportunities. </w:t>
            </w:r>
          </w:p>
          <w:p w14:paraId="417AD7F7" w14:textId="00F581DD" w:rsidR="009B487C" w:rsidRDefault="009B487C" w:rsidP="00E4050D">
            <w:pPr>
              <w:pStyle w:val="Bulletmain"/>
            </w:pPr>
            <w:r>
              <w:t>Mentors provided p</w:t>
            </w:r>
            <w:r w:rsidRPr="00FC5E36">
              <w:t>articipants</w:t>
            </w:r>
            <w:r>
              <w:t xml:space="preserve"> with </w:t>
            </w:r>
            <w:r w:rsidRPr="00FC5E36">
              <w:t xml:space="preserve">intensive, wrap-around pastoral care support that was tailored to their individual needs. </w:t>
            </w:r>
          </w:p>
          <w:p w14:paraId="23DFF73D" w14:textId="77777777" w:rsidR="009B487C" w:rsidRPr="00FC5E36" w:rsidRDefault="009B487C" w:rsidP="00E4050D">
            <w:pPr>
              <w:pStyle w:val="Bulletmain"/>
            </w:pPr>
            <w:r w:rsidRPr="00FC5E36">
              <w:t xml:space="preserve">The range of pastoral care support was broad including, but not limited to, helping participants to: develop life skills, develop positive work habits (such as timeliness and reliability and work ethic), apply for jobs, meet their course work and training requirements. </w:t>
            </w:r>
          </w:p>
          <w:p w14:paraId="71364C89" w14:textId="77777777" w:rsidR="00FC5E36" w:rsidRDefault="00FC5E36" w:rsidP="00E4050D">
            <w:pPr>
              <w:pStyle w:val="Bulletmain"/>
            </w:pPr>
            <w:r w:rsidRPr="00FC5E36">
              <w:t xml:space="preserve">Participants highly valued the mentoring and pastoral care support that they received, as well as financial support with work and study related costs. They attributed their success in large part to these programme design features. </w:t>
            </w:r>
          </w:p>
          <w:p w14:paraId="50FFC24E" w14:textId="77777777" w:rsidR="009B487C" w:rsidRPr="00FC5E36" w:rsidRDefault="009B487C" w:rsidP="00E4050D">
            <w:pPr>
              <w:pStyle w:val="Bulletmain"/>
            </w:pPr>
            <w:r w:rsidRPr="00FC5E36">
              <w:t xml:space="preserve">Participants valued working with Māori trainers and being supported by Māori mentors. Those who secured employment with Māori employers valued a workplace that aligned with their own values. </w:t>
            </w:r>
          </w:p>
          <w:p w14:paraId="0AB61743" w14:textId="6E9D4F58" w:rsidR="001A0522" w:rsidRDefault="00FC5E36" w:rsidP="00E4050D">
            <w:pPr>
              <w:pStyle w:val="Bulletmain"/>
            </w:pPr>
            <w:r w:rsidRPr="00FC5E36">
              <w:t>Overwhelmingly, participants had a positive experience of MTTF programmes.</w:t>
            </w:r>
          </w:p>
        </w:tc>
      </w:tr>
    </w:tbl>
    <w:p w14:paraId="3034DE64" w14:textId="616D6FB1" w:rsidR="006E2A41" w:rsidRPr="007D6DA1" w:rsidRDefault="0019205C" w:rsidP="006E2A41">
      <w:pPr>
        <w:pStyle w:val="Heading2"/>
      </w:pPr>
      <w:bookmarkStart w:id="110" w:name="_Toc189235491"/>
      <w:r w:rsidRPr="007D6DA1">
        <w:lastRenderedPageBreak/>
        <w:t>Kaupapa Māori</w:t>
      </w:r>
      <w:r w:rsidR="00FC1F1E" w:rsidRPr="007D6DA1">
        <w:t xml:space="preserve"> delivery model</w:t>
      </w:r>
      <w:bookmarkEnd w:id="110"/>
    </w:p>
    <w:p w14:paraId="5C26E76A" w14:textId="23884C06" w:rsidR="00CE7A7A" w:rsidRDefault="00FC1F1E" w:rsidP="000A0E96">
      <w:r w:rsidRPr="007D6DA1">
        <w:t>One of the intended outcomes of MTTF programmes was that they would foster participants</w:t>
      </w:r>
      <w:r w:rsidR="006B182A" w:rsidRPr="007D6DA1">
        <w:t>’</w:t>
      </w:r>
      <w:r w:rsidRPr="007D6DA1">
        <w:t xml:space="preserve"> connection to Te Ao Māori.</w:t>
      </w:r>
      <w:r w:rsidR="00662800" w:rsidRPr="007D6DA1">
        <w:t xml:space="preserve"> </w:t>
      </w:r>
      <w:r w:rsidRPr="007D6DA1">
        <w:t>Led</w:t>
      </w:r>
      <w:r w:rsidR="000A0E96" w:rsidRPr="007D6DA1">
        <w:t>, governed and delivered</w:t>
      </w:r>
      <w:r w:rsidRPr="007D6DA1">
        <w:t xml:space="preserve"> by Māori entities, MTTF programmes </w:t>
      </w:r>
      <w:r w:rsidR="00CE7A7A" w:rsidRPr="007D6DA1">
        <w:t xml:space="preserve">utilise a kaupapa </w:t>
      </w:r>
      <w:r w:rsidRPr="007D6DA1">
        <w:t>Māori service delivery</w:t>
      </w:r>
      <w:r w:rsidR="00CE7A7A" w:rsidRPr="007D6DA1">
        <w:t xml:space="preserve"> model</w:t>
      </w:r>
      <w:r w:rsidRPr="007D6DA1">
        <w:t>.</w:t>
      </w:r>
      <w:r w:rsidR="004E7A5D" w:rsidRPr="007D6DA1">
        <w:t xml:space="preserve"> T</w:t>
      </w:r>
      <w:r w:rsidRPr="007D6DA1">
        <w:t>hat is,</w:t>
      </w:r>
      <w:r w:rsidR="00CE7A7A" w:rsidRPr="007D6DA1">
        <w:t xml:space="preserve"> </w:t>
      </w:r>
      <w:r w:rsidR="00D75CAD" w:rsidRPr="007D6DA1">
        <w:t xml:space="preserve">mātauranga Māori and tikanga Māori underpin how </w:t>
      </w:r>
      <w:r w:rsidR="00CE7A7A" w:rsidRPr="007D6DA1">
        <w:t>programme</w:t>
      </w:r>
      <w:r w:rsidR="00D75CAD" w:rsidRPr="007D6DA1">
        <w:t>s are</w:t>
      </w:r>
      <w:r w:rsidR="000A0E96" w:rsidRPr="007D6DA1">
        <w:t xml:space="preserve"> design</w:t>
      </w:r>
      <w:r w:rsidR="006B182A" w:rsidRPr="007D6DA1">
        <w:t>ed</w:t>
      </w:r>
      <w:r w:rsidR="00D75CAD" w:rsidRPr="007D6DA1">
        <w:t>, and pro</w:t>
      </w:r>
      <w:r w:rsidR="000A0E96" w:rsidRPr="007D6DA1">
        <w:t xml:space="preserve">grammes are delivered within a Te Ao Māori context, in a way that is </w:t>
      </w:r>
      <w:r w:rsidR="00CE7A7A" w:rsidRPr="007D6DA1">
        <w:t>culturally appropriate and safe for participants.</w:t>
      </w:r>
      <w:r w:rsidR="000A0E96" w:rsidRPr="007D6DA1">
        <w:t xml:space="preserve"> In addition, </w:t>
      </w:r>
      <w:r w:rsidR="00CE7A7A" w:rsidRPr="007D6DA1">
        <w:t>staff are cognisant of the value whānau can add in supporting the success</w:t>
      </w:r>
      <w:r w:rsidR="00A72ECE" w:rsidRPr="007D6DA1">
        <w:t xml:space="preserve"> of</w:t>
      </w:r>
      <w:r w:rsidR="00D75CAD" w:rsidRPr="007D6DA1">
        <w:t xml:space="preserve"> MTTF</w:t>
      </w:r>
      <w:r w:rsidR="00CE7A7A" w:rsidRPr="007D6DA1">
        <w:t xml:space="preserve"> participants.</w:t>
      </w:r>
      <w:r w:rsidR="00D11EB3" w:rsidRPr="007D6DA1">
        <w:t xml:space="preserve"> </w:t>
      </w:r>
    </w:p>
    <w:p w14:paraId="1A116726" w14:textId="0FB06AE0" w:rsidR="006E2A41" w:rsidRPr="007D6DA1" w:rsidRDefault="006E2A41" w:rsidP="0019205C">
      <w:pPr>
        <w:pStyle w:val="Heading3"/>
      </w:pPr>
      <w:r w:rsidRPr="007D6DA1">
        <w:t xml:space="preserve">Participants valued the kaupapa Māori approach to delivering MTTF programmes </w:t>
      </w:r>
    </w:p>
    <w:p w14:paraId="609073F1" w14:textId="791D84CB" w:rsidR="000A0E96" w:rsidRPr="007D6DA1" w:rsidRDefault="00623C62" w:rsidP="000A0E96">
      <w:r w:rsidRPr="007D6DA1">
        <w:t xml:space="preserve">One example of what a kaupapa Māori </w:t>
      </w:r>
      <w:r w:rsidR="000A0E96" w:rsidRPr="007D6DA1">
        <w:t>programme</w:t>
      </w:r>
      <w:r w:rsidRPr="007D6DA1">
        <w:t xml:space="preserve"> design look</w:t>
      </w:r>
      <w:r w:rsidR="009B487C">
        <w:t>ed</w:t>
      </w:r>
      <w:r w:rsidRPr="007D6DA1">
        <w:t xml:space="preserve"> like in practice was an entity that h</w:t>
      </w:r>
      <w:r w:rsidR="000A0E96" w:rsidRPr="007D6DA1">
        <w:t xml:space="preserve">olds a week-long wānanga at a local marae as part of the induction process for their 12-week programme. </w:t>
      </w:r>
      <w:r w:rsidR="004604BE" w:rsidRPr="007D6DA1">
        <w:t>The</w:t>
      </w:r>
      <w:r w:rsidR="009B487C">
        <w:t xml:space="preserve">re </w:t>
      </w:r>
      <w:r w:rsidR="004604BE" w:rsidRPr="007D6DA1">
        <w:t>pa</w:t>
      </w:r>
      <w:r w:rsidR="000A0E96" w:rsidRPr="007D6DA1">
        <w:t>rticipants have the opportunity to whakawhanaungatanga with the trainers and other participants, learn about their whakapapa.</w:t>
      </w:r>
      <w:r w:rsidR="00662800" w:rsidRPr="007D6DA1">
        <w:t xml:space="preserve"> </w:t>
      </w:r>
    </w:p>
    <w:p w14:paraId="20BCD3E5" w14:textId="6D376C59" w:rsidR="000A0E96" w:rsidRPr="007D6DA1" w:rsidRDefault="000A0E96" w:rsidP="000A0E96">
      <w:pPr>
        <w:pStyle w:val="Quote"/>
      </w:pPr>
      <w:r w:rsidRPr="007D6DA1">
        <w:t xml:space="preserve">We had a different </w:t>
      </w:r>
      <w:r w:rsidRPr="007D6DA1">
        <w:rPr>
          <w:i w:val="0"/>
          <w:iCs w:val="0"/>
        </w:rPr>
        <w:t>[trainer]</w:t>
      </w:r>
      <w:r w:rsidRPr="007D6DA1">
        <w:t xml:space="preserve"> that day... So we'd go connect with our wairua, connect with and think about those that we lost in the past… And he actually was the one that made us learn about...where we come from. Our whakapapa and all that. </w:t>
      </w:r>
    </w:p>
    <w:p w14:paraId="0719CEE3" w14:textId="74E2616D" w:rsidR="000A0E96" w:rsidRDefault="00642819" w:rsidP="000A0E96">
      <w:pPr>
        <w:pStyle w:val="Quote-Kreferences"/>
      </w:pPr>
      <w:r w:rsidRPr="007D6DA1">
        <w:t>Wahine Māori</w:t>
      </w:r>
      <w:r w:rsidR="000A0E96" w:rsidRPr="007D6DA1">
        <w:t>, Traffic control, Hawke’s Bay</w:t>
      </w:r>
    </w:p>
    <w:p w14:paraId="1180041F" w14:textId="3BB65808" w:rsidR="00623C62" w:rsidRPr="007D6DA1" w:rsidRDefault="009B487C" w:rsidP="00623C62">
      <w:r>
        <w:t>Many of the programme</w:t>
      </w:r>
      <w:r w:rsidR="007C1229">
        <w:t xml:space="preserve"> staff and mentors were Māori. </w:t>
      </w:r>
      <w:r w:rsidR="00623C62" w:rsidRPr="007D6DA1">
        <w:t xml:space="preserve">Some participants reported feeling able to relate to Māori mentors as they felt </w:t>
      </w:r>
      <w:r w:rsidR="007C1229">
        <w:t xml:space="preserve">their mentor </w:t>
      </w:r>
      <w:r w:rsidR="00623C62" w:rsidRPr="007D6DA1">
        <w:t xml:space="preserve">could understand their circumstances, or what they were going through. This in turn made them more comfortable and </w:t>
      </w:r>
      <w:r w:rsidR="004604BE" w:rsidRPr="007D6DA1">
        <w:t>provided an opportunity for better connection and t</w:t>
      </w:r>
      <w:r w:rsidR="00623C62" w:rsidRPr="007D6DA1">
        <w:t>rust</w:t>
      </w:r>
      <w:r w:rsidR="004604BE" w:rsidRPr="007D6DA1">
        <w:t xml:space="preserve"> with</w:t>
      </w:r>
      <w:r w:rsidR="00623C62" w:rsidRPr="007D6DA1">
        <w:t xml:space="preserve"> their mentor. </w:t>
      </w:r>
    </w:p>
    <w:p w14:paraId="772AC970" w14:textId="5DE99758" w:rsidR="00623C62" w:rsidRPr="007D6DA1" w:rsidRDefault="00623C62" w:rsidP="00623C62">
      <w:pPr>
        <w:pStyle w:val="Quote"/>
      </w:pPr>
      <w:r w:rsidRPr="007D6DA1">
        <w:t>I walked into my first electrical class and I was shocked that I was the only brown girl in my class. Ye</w:t>
      </w:r>
      <w:r w:rsidR="00A72ECE" w:rsidRPr="007D6DA1">
        <w:t>a</w:t>
      </w:r>
      <w:r w:rsidRPr="007D6DA1">
        <w:t>h, it</w:t>
      </w:r>
      <w:r w:rsidR="006B182A" w:rsidRPr="007D6DA1">
        <w:t>’</w:t>
      </w:r>
      <w:r w:rsidRPr="007D6DA1">
        <w:t xml:space="preserve">s just good having the support through </w:t>
      </w:r>
      <w:r w:rsidRPr="007D6DA1">
        <w:rPr>
          <w:i w:val="0"/>
          <w:iCs w:val="0"/>
        </w:rPr>
        <w:t>[the programme]</w:t>
      </w:r>
      <w:r w:rsidRPr="007D6DA1">
        <w:t xml:space="preserve"> and people who can relate to you. </w:t>
      </w:r>
    </w:p>
    <w:p w14:paraId="3F7EC606" w14:textId="77777777" w:rsidR="00623C62" w:rsidRPr="007D6DA1" w:rsidRDefault="00623C62" w:rsidP="00623C62">
      <w:pPr>
        <w:pStyle w:val="Quote-Kreferences"/>
      </w:pPr>
      <w:r w:rsidRPr="007D6DA1">
        <w:t>Wahine Māori, Electrician, Wellington</w:t>
      </w:r>
    </w:p>
    <w:p w14:paraId="6ADDFD0D" w14:textId="77777777" w:rsidR="003869CB" w:rsidRPr="007D6DA1" w:rsidRDefault="003869CB" w:rsidP="003869CB">
      <w:bookmarkStart w:id="111" w:name="_Hlk176626552"/>
      <w:r w:rsidRPr="007D6DA1">
        <w:t xml:space="preserve">Many participants who worked for Māori employers found it a positive experience and liked that they shared the same values and worldview. </w:t>
      </w:r>
    </w:p>
    <w:bookmarkEnd w:id="111"/>
    <w:p w14:paraId="6141BD48" w14:textId="77777777" w:rsidR="003869CB" w:rsidRPr="007D6DA1" w:rsidRDefault="003869CB" w:rsidP="003869CB">
      <w:pPr>
        <w:pStyle w:val="Quote"/>
      </w:pPr>
      <w:r w:rsidRPr="007D6DA1">
        <w:t>It’s just things that you wouldn’t get elsewhere, or other people wouldn’t understand. Like sometimes tangi can go on for days, but for some Pākehā bosses, they would probably think you only need one day off work. Things like that just really make a difference.</w:t>
      </w:r>
    </w:p>
    <w:p w14:paraId="320750BE" w14:textId="6DBEAC95" w:rsidR="003869CB" w:rsidRPr="007D6DA1" w:rsidRDefault="00A72ECE" w:rsidP="003869CB">
      <w:pPr>
        <w:pStyle w:val="Quote-Kreferences"/>
      </w:pPr>
      <w:r w:rsidRPr="007D6DA1">
        <w:t xml:space="preserve">Wahine Māori, </w:t>
      </w:r>
      <w:r w:rsidR="003869CB" w:rsidRPr="007D6DA1">
        <w:t xml:space="preserve">Warehouse </w:t>
      </w:r>
      <w:r w:rsidR="00F12C26">
        <w:t>w</w:t>
      </w:r>
      <w:r w:rsidR="003869CB" w:rsidRPr="007D6DA1">
        <w:t>orker, Auckland</w:t>
      </w:r>
    </w:p>
    <w:p w14:paraId="5DB15DD7" w14:textId="77777777" w:rsidR="003869CB" w:rsidRPr="007D6DA1" w:rsidRDefault="003869CB" w:rsidP="003869CB">
      <w:pPr>
        <w:pStyle w:val="Quote"/>
      </w:pPr>
      <w:r w:rsidRPr="007D6DA1">
        <w:t>I like it here. Because it's more of a family-oriented company, that's what they’re like. They’re more about doing things for your family and they’re understanding of that. They're real big with that and they’re pretty flexible when I need to pick up my kids from school or sports.</w:t>
      </w:r>
    </w:p>
    <w:p w14:paraId="7869F29E" w14:textId="12DC2BFD" w:rsidR="003869CB" w:rsidRDefault="00642819" w:rsidP="003869CB">
      <w:pPr>
        <w:pStyle w:val="Quote-Kreferences"/>
      </w:pPr>
      <w:r w:rsidRPr="007D6DA1">
        <w:t>Tane Māori</w:t>
      </w:r>
      <w:r w:rsidR="003869CB" w:rsidRPr="007D6DA1">
        <w:t>, Tradesman, Wellington</w:t>
      </w:r>
    </w:p>
    <w:p w14:paraId="1401BCED" w14:textId="77777777" w:rsidR="001A0522" w:rsidRDefault="001A0522">
      <w:pPr>
        <w:spacing w:before="240" w:after="200"/>
      </w:pPr>
      <w:r>
        <w:br w:type="page"/>
      </w:r>
    </w:p>
    <w:p w14:paraId="28AED8D3" w14:textId="552F55F7" w:rsidR="006E2A41" w:rsidRPr="007D6DA1" w:rsidRDefault="00623C62" w:rsidP="006E2A41">
      <w:r w:rsidRPr="007D6DA1">
        <w:lastRenderedPageBreak/>
        <w:t xml:space="preserve">Survey results confirm that the </w:t>
      </w:r>
      <w:r w:rsidR="006E2A41" w:rsidRPr="007D6DA1">
        <w:t xml:space="preserve">kaupapa Māori </w:t>
      </w:r>
      <w:r w:rsidRPr="007D6DA1">
        <w:t xml:space="preserve">service </w:t>
      </w:r>
      <w:r w:rsidR="006E2A41" w:rsidRPr="007D6DA1">
        <w:t xml:space="preserve">delivery </w:t>
      </w:r>
      <w:r w:rsidRPr="007D6DA1">
        <w:t>model strongly</w:t>
      </w:r>
      <w:r w:rsidR="006E2A41" w:rsidRPr="007D6DA1">
        <w:t xml:space="preserve"> resonated with programme participants.</w:t>
      </w:r>
      <w:r w:rsidR="001A0522">
        <w:t xml:space="preserve"> </w:t>
      </w:r>
      <w:r w:rsidR="004E7A5D" w:rsidRPr="007D6DA1">
        <w:fldChar w:fldCharType="begin"/>
      </w:r>
      <w:r w:rsidR="004E7A5D" w:rsidRPr="007D6DA1">
        <w:instrText xml:space="preserve"> REF _Ref181625644 \h </w:instrText>
      </w:r>
      <w:r w:rsidR="004E7A5D" w:rsidRPr="007D6DA1">
        <w:fldChar w:fldCharType="separate"/>
      </w:r>
      <w:r w:rsidR="00F73C78" w:rsidRPr="007D6DA1">
        <w:t xml:space="preserve">Figure </w:t>
      </w:r>
      <w:r w:rsidR="00F73C78">
        <w:rPr>
          <w:noProof/>
        </w:rPr>
        <w:t>11</w:t>
      </w:r>
      <w:r w:rsidR="004E7A5D" w:rsidRPr="007D6DA1">
        <w:fldChar w:fldCharType="end"/>
      </w:r>
      <w:r w:rsidR="006E2A41" w:rsidRPr="007D6DA1">
        <w:t xml:space="preserve"> shows that more than 70 percent of survey participants rated the following key features of kaupapa Māori programme delivery as</w:t>
      </w:r>
      <w:r w:rsidR="006D3A76">
        <w:t xml:space="preserve"> </w:t>
      </w:r>
      <w:r w:rsidR="006E2A41" w:rsidRPr="007D6DA1">
        <w:t>either important or very important</w:t>
      </w:r>
      <w:r w:rsidR="001A0522">
        <w:t xml:space="preserve"> t</w:t>
      </w:r>
      <w:r w:rsidR="001A0522" w:rsidRPr="007D6DA1">
        <w:t>raining with a tikanga Māori approach;</w:t>
      </w:r>
      <w:r w:rsidR="001A0522" w:rsidRPr="007D6DA1">
        <w:rPr>
          <w:rStyle w:val="FootnoteReference"/>
        </w:rPr>
        <w:footnoteReference w:id="19"/>
      </w:r>
      <w:r w:rsidR="001A0522" w:rsidRPr="007D6DA1">
        <w:t xml:space="preserve"> </w:t>
      </w:r>
      <w:r w:rsidR="001A0522">
        <w:t xml:space="preserve"> </w:t>
      </w:r>
      <w:r w:rsidR="006E2A41" w:rsidRPr="007D6DA1">
        <w:t>working/</w:t>
      </w:r>
      <w:r w:rsidR="001A0522">
        <w:t xml:space="preserve"> </w:t>
      </w:r>
      <w:r w:rsidR="006E2A41" w:rsidRPr="007D6DA1">
        <w:t xml:space="preserve">training with other Māori; working with a Māori trainer and </w:t>
      </w:r>
      <w:r w:rsidR="006E2A41" w:rsidRPr="002A2D23">
        <w:t>being able to work for a Māori employer.</w:t>
      </w:r>
      <w:r w:rsidR="006E2A41" w:rsidRPr="007D6DA1">
        <w:t xml:space="preserve"> </w:t>
      </w:r>
    </w:p>
    <w:p w14:paraId="56C0DD15" w14:textId="018381F5" w:rsidR="006E2A41" w:rsidRPr="007D6DA1" w:rsidRDefault="00E34C2E" w:rsidP="00E34C2E">
      <w:pPr>
        <w:pStyle w:val="Caption"/>
      </w:pPr>
      <w:bookmarkStart w:id="112" w:name="_Ref181625644"/>
      <w:bookmarkStart w:id="113" w:name="_Ref181625638"/>
      <w:r w:rsidRPr="007D6DA1">
        <w:t xml:space="preserve">Figure </w:t>
      </w:r>
      <w:r w:rsidR="00E70EA7" w:rsidRPr="007D6DA1">
        <w:fldChar w:fldCharType="begin"/>
      </w:r>
      <w:r w:rsidR="00E70EA7" w:rsidRPr="007D6DA1">
        <w:instrText xml:space="preserve"> SEQ Figure \* ARABIC </w:instrText>
      </w:r>
      <w:r w:rsidR="00E70EA7" w:rsidRPr="007D6DA1">
        <w:fldChar w:fldCharType="separate"/>
      </w:r>
      <w:r w:rsidR="00F73C78">
        <w:rPr>
          <w:noProof/>
        </w:rPr>
        <w:t>11</w:t>
      </w:r>
      <w:r w:rsidR="00E70EA7" w:rsidRPr="007D6DA1">
        <w:fldChar w:fldCharType="end"/>
      </w:r>
      <w:bookmarkEnd w:id="112"/>
      <w:r w:rsidR="006E2A41" w:rsidRPr="007D6DA1">
        <w:t xml:space="preserve">- Importance of </w:t>
      </w:r>
      <w:r w:rsidRPr="007D6DA1">
        <w:t>k</w:t>
      </w:r>
      <w:r w:rsidR="001C2E84" w:rsidRPr="007D6DA1">
        <w:t>aupapa</w:t>
      </w:r>
      <w:r w:rsidR="006E2A41" w:rsidRPr="007D6DA1">
        <w:t xml:space="preserve"> Māori </w:t>
      </w:r>
      <w:r w:rsidR="001C2E84" w:rsidRPr="007D6DA1">
        <w:t xml:space="preserve">programme design </w:t>
      </w:r>
      <w:r w:rsidR="006E2A41" w:rsidRPr="007D6DA1">
        <w:t xml:space="preserve">to </w:t>
      </w:r>
      <w:r w:rsidR="004604BE" w:rsidRPr="007D6DA1">
        <w:t>MTTF</w:t>
      </w:r>
      <w:r w:rsidR="009516FF">
        <w:t xml:space="preserve"> programme</w:t>
      </w:r>
      <w:r w:rsidR="004604BE" w:rsidRPr="007D6DA1">
        <w:t xml:space="preserve"> </w:t>
      </w:r>
      <w:r w:rsidR="006E2A41" w:rsidRPr="007D6DA1">
        <w:t>participants</w:t>
      </w:r>
      <w:bookmarkEnd w:id="113"/>
    </w:p>
    <w:p w14:paraId="3FEE64F1" w14:textId="77777777" w:rsidR="006E2A41" w:rsidRPr="007D6DA1" w:rsidRDefault="006E2A41" w:rsidP="006E2A41">
      <w:pPr>
        <w:pStyle w:val="TableHeading0"/>
        <w:rPr>
          <w:lang w:val="mi-NZ"/>
        </w:rPr>
      </w:pPr>
      <w:r w:rsidRPr="007D6DA1">
        <w:rPr>
          <w:noProof/>
          <w:lang w:val="mi-NZ"/>
        </w:rPr>
        <w:drawing>
          <wp:inline distT="0" distB="0" distL="0" distR="0" wp14:anchorId="2D4518FB" wp14:editId="7684B697">
            <wp:extent cx="5302045" cy="3134032"/>
            <wp:effectExtent l="0" t="0" r="13335" b="9525"/>
            <wp:docPr id="228282134" name="Chart 1">
              <a:extLst xmlns:a="http://schemas.openxmlformats.org/drawingml/2006/main">
                <a:ext uri="{FF2B5EF4-FFF2-40B4-BE49-F238E27FC236}">
                  <a16:creationId xmlns:a16="http://schemas.microsoft.com/office/drawing/2014/main" id="{DE3B813C-4DD3-09EF-B4BE-D582CE95F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A3441F" w14:textId="77777777" w:rsidR="006E2A41" w:rsidRPr="007D6DA1" w:rsidRDefault="006E2A41" w:rsidP="002E0743">
      <w:pPr>
        <w:pStyle w:val="Tablenotes"/>
      </w:pPr>
      <w:r w:rsidRPr="007D6DA1">
        <w:t>Source: MTTF Survey data</w:t>
      </w:r>
    </w:p>
    <w:p w14:paraId="0D79398C" w14:textId="31FB020E" w:rsidR="006E2A41" w:rsidRPr="007D6DA1" w:rsidRDefault="006E2A41" w:rsidP="002E0743">
      <w:pPr>
        <w:pStyle w:val="Tablenotes"/>
        <w:rPr>
          <w:rStyle w:val="cf01"/>
          <w:rFonts w:ascii="Corbel" w:hAnsi="Corbel" w:cs="Arial"/>
        </w:rPr>
      </w:pPr>
      <w:r w:rsidRPr="007D6DA1">
        <w:rPr>
          <w:rStyle w:val="cf01"/>
          <w:rFonts w:ascii="Corbel" w:hAnsi="Corbel" w:cs="Arial"/>
        </w:rPr>
        <w:t xml:space="preserve">* This figure was based only on participants who had been placed in employment (582 survey respondents) </w:t>
      </w:r>
    </w:p>
    <w:p w14:paraId="7EA172FE" w14:textId="47E33555" w:rsidR="006E2A41" w:rsidRPr="007D6DA1" w:rsidRDefault="006E2A41" w:rsidP="006E2A41">
      <w:r w:rsidRPr="007D6DA1">
        <w:t>Further, 55 percent felt it important to have a Māori mentor. The survey results indicate that these kaupapa Māori</w:t>
      </w:r>
      <w:r w:rsidR="007371C8" w:rsidRPr="007D6DA1">
        <w:t xml:space="preserve"> design</w:t>
      </w:r>
      <w:r w:rsidRPr="007D6DA1">
        <w:t xml:space="preserve"> features were especially important to </w:t>
      </w:r>
      <w:r w:rsidR="007371C8" w:rsidRPr="007D6DA1">
        <w:t>wāhine</w:t>
      </w:r>
      <w:r w:rsidR="00EE2FC2" w:rsidRPr="007D6DA1">
        <w:t xml:space="preserve"> and </w:t>
      </w:r>
      <w:r w:rsidRPr="007D6DA1">
        <w:t>older participants.</w:t>
      </w:r>
      <w:r w:rsidRPr="007D6DA1">
        <w:rPr>
          <w:rStyle w:val="FootnoteReference"/>
        </w:rPr>
        <w:footnoteReference w:id="20"/>
      </w:r>
      <w:r w:rsidR="00CD6928" w:rsidRPr="007D6DA1">
        <w:t xml:space="preserve"> </w:t>
      </w:r>
    </w:p>
    <w:p w14:paraId="76450759" w14:textId="2ADAAE14" w:rsidR="00F1016B" w:rsidRPr="007D6DA1" w:rsidRDefault="00851A4C" w:rsidP="00F1016B">
      <w:pPr>
        <w:pStyle w:val="Heading2"/>
      </w:pPr>
      <w:bookmarkStart w:id="114" w:name="_Toc189235492"/>
      <w:r w:rsidRPr="007D6DA1">
        <w:t>Mentoring</w:t>
      </w:r>
      <w:bookmarkEnd w:id="108"/>
      <w:r w:rsidRPr="007D6DA1">
        <w:t xml:space="preserve"> </w:t>
      </w:r>
      <w:r w:rsidR="003F32CC" w:rsidRPr="007D6DA1">
        <w:t>and pastoral care</w:t>
      </w:r>
      <w:bookmarkEnd w:id="114"/>
    </w:p>
    <w:p w14:paraId="7C65A3FE" w14:textId="05F326E4" w:rsidR="000C4EB5" w:rsidRPr="007D6DA1" w:rsidRDefault="00533FF9" w:rsidP="00A74EFA">
      <w:pPr>
        <w:pStyle w:val="Heading3"/>
      </w:pPr>
      <w:r w:rsidRPr="007D6DA1">
        <w:t xml:space="preserve">Mentors </w:t>
      </w:r>
      <w:r w:rsidR="000C4EB5" w:rsidRPr="007D6DA1">
        <w:t>provided participants with intensive, wrap</w:t>
      </w:r>
      <w:r w:rsidR="005253D6" w:rsidRPr="007D6DA1">
        <w:t>-</w:t>
      </w:r>
      <w:r w:rsidR="000C4EB5" w:rsidRPr="007D6DA1">
        <w:t xml:space="preserve">around pastoral care </w:t>
      </w:r>
      <w:r w:rsidRPr="007D6DA1">
        <w:t>support</w:t>
      </w:r>
    </w:p>
    <w:p w14:paraId="1A219F3D" w14:textId="542600FD" w:rsidR="00A84966" w:rsidRPr="007D6DA1" w:rsidRDefault="001332A1" w:rsidP="00A84966">
      <w:r w:rsidRPr="007D6DA1">
        <w:t>Each of the 10</w:t>
      </w:r>
      <w:r w:rsidR="00851A4C" w:rsidRPr="007D6DA1">
        <w:t xml:space="preserve"> entities</w:t>
      </w:r>
      <w:r w:rsidRPr="007D6DA1">
        <w:t xml:space="preserve"> that participated in the evaluation appointed at </w:t>
      </w:r>
      <w:r w:rsidR="00F1016B" w:rsidRPr="007D6DA1">
        <w:t xml:space="preserve">least one </w:t>
      </w:r>
      <w:r w:rsidRPr="007D6DA1">
        <w:t xml:space="preserve">designated </w:t>
      </w:r>
      <w:r w:rsidR="003F32CC" w:rsidRPr="007D6DA1">
        <w:t xml:space="preserve">participant </w:t>
      </w:r>
      <w:r w:rsidRPr="007D6DA1">
        <w:t>mentor.</w:t>
      </w:r>
      <w:r w:rsidR="00662800" w:rsidRPr="007D6DA1">
        <w:t xml:space="preserve"> </w:t>
      </w:r>
      <w:r w:rsidRPr="007D6DA1">
        <w:t>The</w:t>
      </w:r>
      <w:r w:rsidR="00346586" w:rsidRPr="007D6DA1">
        <w:t>ir</w:t>
      </w:r>
      <w:r w:rsidRPr="007D6DA1">
        <w:t xml:space="preserve"> role was to</w:t>
      </w:r>
      <w:r w:rsidR="0019205C" w:rsidRPr="007D6DA1">
        <w:t xml:space="preserve"> ensure participants receive the </w:t>
      </w:r>
      <w:r w:rsidR="003F32CC" w:rsidRPr="007D6DA1">
        <w:t xml:space="preserve">support </w:t>
      </w:r>
      <w:r w:rsidR="0019205C" w:rsidRPr="007D6DA1">
        <w:t>they require</w:t>
      </w:r>
      <w:r w:rsidR="0095494A" w:rsidRPr="007D6DA1">
        <w:t xml:space="preserve"> to</w:t>
      </w:r>
      <w:r w:rsidR="003F32CC" w:rsidRPr="007D6DA1">
        <w:t xml:space="preserve"> succeed</w:t>
      </w:r>
      <w:r w:rsidR="00F77CBE" w:rsidRPr="007D6DA1">
        <w:t xml:space="preserve"> in their employment/training programme.</w:t>
      </w:r>
      <w:r w:rsidR="00D11EB3" w:rsidRPr="007D6DA1">
        <w:t xml:space="preserve"> </w:t>
      </w:r>
    </w:p>
    <w:p w14:paraId="46ECAC3F" w14:textId="2476B907" w:rsidR="003F32CC" w:rsidRPr="007D6DA1" w:rsidRDefault="00BD77E5" w:rsidP="00BD77E5">
      <w:r w:rsidRPr="007D6DA1">
        <w:t xml:space="preserve">The nature of the pastoral care support </w:t>
      </w:r>
      <w:r w:rsidR="003F32CC" w:rsidRPr="007D6DA1">
        <w:t>was determined</w:t>
      </w:r>
      <w:r w:rsidR="00BC490B" w:rsidRPr="007D6DA1">
        <w:t xml:space="preserve"> by</w:t>
      </w:r>
      <w:r w:rsidR="003F32CC" w:rsidRPr="007D6DA1">
        <w:t xml:space="preserve"> the needs of individual participants.</w:t>
      </w:r>
      <w:r w:rsidR="00662800" w:rsidRPr="007D6DA1">
        <w:t xml:space="preserve"> </w:t>
      </w:r>
      <w:r w:rsidR="003F32CC" w:rsidRPr="007D6DA1">
        <w:t>Mentors worked actively to establish trusting and enduring relationships with participants.</w:t>
      </w:r>
      <w:r w:rsidR="00CD6928" w:rsidRPr="007D6DA1">
        <w:t xml:space="preserve"> </w:t>
      </w:r>
      <w:r w:rsidR="003F32CC" w:rsidRPr="007D6DA1">
        <w:t xml:space="preserve">They engaged regularly, </w:t>
      </w:r>
      <w:r w:rsidR="00B94473" w:rsidRPr="007D6DA1">
        <w:t>and often</w:t>
      </w:r>
      <w:r w:rsidR="003F32CC" w:rsidRPr="007D6DA1">
        <w:t xml:space="preserve"> face to face, with participants</w:t>
      </w:r>
      <w:r w:rsidR="003F32CC" w:rsidRPr="007D6DA1">
        <w:rPr>
          <w:rFonts w:eastAsia="Times New Roman"/>
        </w:rPr>
        <w:t>.</w:t>
      </w:r>
      <w:r w:rsidR="00B94473" w:rsidRPr="007D6DA1">
        <w:rPr>
          <w:rFonts w:eastAsia="Times New Roman"/>
        </w:rPr>
        <w:t xml:space="preserve"> </w:t>
      </w:r>
      <w:r w:rsidR="003F32CC" w:rsidRPr="007D6DA1">
        <w:t>W</w:t>
      </w:r>
      <w:r w:rsidR="003F32CC" w:rsidRPr="007D6DA1">
        <w:rPr>
          <w:rFonts w:eastAsia="Times New Roman"/>
        </w:rPr>
        <w:t>hanaungatanga and manaakitanga were central to their practice</w:t>
      </w:r>
      <w:r w:rsidR="00B94473" w:rsidRPr="007D6DA1">
        <w:rPr>
          <w:rFonts w:eastAsia="Times New Roman"/>
        </w:rPr>
        <w:t xml:space="preserve"> as mentors and also to the design of MTTF programmes. </w:t>
      </w:r>
    </w:p>
    <w:p w14:paraId="318E1A36" w14:textId="77777777" w:rsidR="00F12C26" w:rsidRPr="005D615C" w:rsidRDefault="00C054A9" w:rsidP="00F12C26">
      <w:pPr>
        <w:pStyle w:val="Quote"/>
        <w:rPr>
          <w:lang w:eastAsia="en-US"/>
        </w:rPr>
      </w:pPr>
      <w:bookmarkStart w:id="115" w:name="_Hlk176522523"/>
      <w:r w:rsidRPr="007D6DA1">
        <w:rPr>
          <w:lang w:eastAsia="en-US"/>
        </w:rPr>
        <w:br w:type="page"/>
      </w:r>
      <w:r w:rsidR="00F12C26" w:rsidRPr="005D615C">
        <w:rPr>
          <w:lang w:eastAsia="en-US"/>
        </w:rPr>
        <w:lastRenderedPageBreak/>
        <w:t>We do a lot of team bondin</w:t>
      </w:r>
      <w:r w:rsidR="00F12C26">
        <w:rPr>
          <w:lang w:eastAsia="en-US"/>
        </w:rPr>
        <w:t>g</w:t>
      </w:r>
      <w:r w:rsidR="00F12C26" w:rsidRPr="005D615C">
        <w:rPr>
          <w:lang w:eastAsia="en-US"/>
        </w:rPr>
        <w:t xml:space="preserve">. We use whakawhanaungatanga where we let them speak their speak. It’s quite an experience. They actually open up quite a lot and we do learn a lot about more of the personal stuff or issues that they’re dealing with or coming with…The first week is alright because it’s an introduction, whanaungatanga. </w:t>
      </w:r>
    </w:p>
    <w:p w14:paraId="3390609C" w14:textId="77777777" w:rsidR="00F12C26" w:rsidRPr="005D615C" w:rsidRDefault="00F12C26" w:rsidP="00F12C26">
      <w:pPr>
        <w:pStyle w:val="Quote-Kreferences"/>
        <w:rPr>
          <w:i/>
          <w:iCs/>
          <w:lang w:eastAsia="en-US"/>
        </w:rPr>
      </w:pPr>
      <w:r w:rsidRPr="005D615C">
        <w:rPr>
          <w:lang w:eastAsia="en-US"/>
        </w:rPr>
        <w:t>Programme mentor, Māori entity, East Coast</w:t>
      </w:r>
    </w:p>
    <w:bookmarkEnd w:id="115"/>
    <w:p w14:paraId="1D5DAC8E" w14:textId="1D854FF4" w:rsidR="00F7471E" w:rsidRPr="007D6DA1" w:rsidRDefault="00F12C26" w:rsidP="00A84966">
      <w:r>
        <w:t>M</w:t>
      </w:r>
      <w:r w:rsidR="00A84966" w:rsidRPr="007D6DA1">
        <w:t xml:space="preserve">entors </w:t>
      </w:r>
      <w:r w:rsidR="00F77CBE" w:rsidRPr="007D6DA1">
        <w:t>walk alongside participants throughout their employment/training journey</w:t>
      </w:r>
      <w:r w:rsidR="00BC490B" w:rsidRPr="007D6DA1">
        <w:t>.</w:t>
      </w:r>
      <w:r w:rsidR="00F77CBE" w:rsidRPr="007D6DA1">
        <w:t xml:space="preserve"> </w:t>
      </w:r>
      <w:r w:rsidR="00BC490B" w:rsidRPr="007D6DA1">
        <w:t xml:space="preserve">They provide </w:t>
      </w:r>
      <w:r w:rsidR="00F7471E" w:rsidRPr="007D6DA1">
        <w:t>support from the day the</w:t>
      </w:r>
      <w:r w:rsidR="00BC490B" w:rsidRPr="007D6DA1">
        <w:t xml:space="preserve"> participants</w:t>
      </w:r>
      <w:r w:rsidR="00F7471E" w:rsidRPr="007D6DA1">
        <w:t xml:space="preserve"> enrol in the programme</w:t>
      </w:r>
      <w:r w:rsidR="0086664B" w:rsidRPr="007D6DA1">
        <w:t xml:space="preserve">; </w:t>
      </w:r>
      <w:r w:rsidR="00BC490B" w:rsidRPr="007D6DA1">
        <w:t>through</w:t>
      </w:r>
      <w:r w:rsidR="00BE2632" w:rsidRPr="007D6DA1">
        <w:t xml:space="preserve">out </w:t>
      </w:r>
      <w:r w:rsidR="00BC490B" w:rsidRPr="007D6DA1">
        <w:t xml:space="preserve">their </w:t>
      </w:r>
      <w:r w:rsidR="00F7471E" w:rsidRPr="007D6DA1">
        <w:t>training</w:t>
      </w:r>
      <w:r w:rsidR="00BC490B" w:rsidRPr="007D6DA1">
        <w:t>, as they</w:t>
      </w:r>
      <w:r w:rsidR="00F7471E" w:rsidRPr="007D6DA1">
        <w:t xml:space="preserve"> transition into employment and </w:t>
      </w:r>
      <w:r w:rsidR="00BC490B" w:rsidRPr="007D6DA1">
        <w:t>during their employment.</w:t>
      </w:r>
      <w:r w:rsidR="00662800" w:rsidRPr="007D6DA1">
        <w:t xml:space="preserve"> </w:t>
      </w:r>
    </w:p>
    <w:p w14:paraId="0632DA5A" w14:textId="77777777" w:rsidR="0028081E" w:rsidRPr="007D6DA1" w:rsidRDefault="0028081E" w:rsidP="0028081E">
      <w:pPr>
        <w:pStyle w:val="Quote"/>
      </w:pPr>
      <w:r w:rsidRPr="007D6DA1">
        <w:t xml:space="preserve">The point of difference of what we do from anyone else, is that we are designed to be able to support the apprentice while they are on their journey from point A to point Z and along every step of the way there. </w:t>
      </w:r>
    </w:p>
    <w:p w14:paraId="67EF6F6E" w14:textId="0782A6FF" w:rsidR="0028081E" w:rsidRPr="007D6DA1" w:rsidRDefault="0028081E" w:rsidP="0028081E">
      <w:pPr>
        <w:pStyle w:val="Quote-Kreferences"/>
      </w:pPr>
      <w:bookmarkStart w:id="116" w:name="_Hlk181452115"/>
      <w:r w:rsidRPr="007D6DA1">
        <w:t>Programme mentor,</w:t>
      </w:r>
      <w:r w:rsidR="006B182A" w:rsidRPr="007D6DA1">
        <w:t xml:space="preserve"> </w:t>
      </w:r>
      <w:r w:rsidR="00EF3BDE" w:rsidRPr="007D6DA1">
        <w:t>Māori entity,</w:t>
      </w:r>
      <w:r w:rsidRPr="007D6DA1">
        <w:t xml:space="preserve"> Wellington</w:t>
      </w:r>
    </w:p>
    <w:bookmarkEnd w:id="116"/>
    <w:p w14:paraId="576EE09B" w14:textId="7F40C1C4" w:rsidR="00DD4FBB" w:rsidRPr="007D6DA1" w:rsidRDefault="00F7471E" w:rsidP="00DD4FBB">
      <w:r w:rsidRPr="007D6DA1">
        <w:t xml:space="preserve">The </w:t>
      </w:r>
      <w:r w:rsidR="0028081E" w:rsidRPr="007D6DA1">
        <w:t xml:space="preserve">mentoring </w:t>
      </w:r>
      <w:r w:rsidRPr="007D6DA1">
        <w:t>support they provide to participants includes:</w:t>
      </w:r>
      <w:r w:rsidR="00CD6928" w:rsidRPr="007D6DA1">
        <w:t xml:space="preserve"> </w:t>
      </w:r>
      <w:r w:rsidR="00A84966" w:rsidRPr="007D6DA1">
        <w:t xml:space="preserve">focusing on work readiness and life skills, </w:t>
      </w:r>
      <w:r w:rsidR="00DD4FBB" w:rsidRPr="007D6DA1">
        <w:t xml:space="preserve">helping them to develop a plan and pathway to sustainable employment, </w:t>
      </w:r>
      <w:r w:rsidRPr="007D6DA1">
        <w:t>helping</w:t>
      </w:r>
      <w:r w:rsidR="00CD6928" w:rsidRPr="007D6DA1">
        <w:t xml:space="preserve"> </w:t>
      </w:r>
      <w:r w:rsidR="00A84966" w:rsidRPr="007D6DA1">
        <w:t xml:space="preserve">to address barriers or issues external to their training/employment, </w:t>
      </w:r>
      <w:r w:rsidRPr="007D6DA1">
        <w:t xml:space="preserve">and </w:t>
      </w:r>
      <w:r w:rsidR="00A84966" w:rsidRPr="007D6DA1">
        <w:t xml:space="preserve">supporting participants </w:t>
      </w:r>
      <w:r w:rsidRPr="007D6DA1">
        <w:t xml:space="preserve">in </w:t>
      </w:r>
      <w:r w:rsidR="00F77CBE" w:rsidRPr="007D6DA1">
        <w:t>their employment/training programmes.</w:t>
      </w:r>
      <w:r w:rsidR="00662800" w:rsidRPr="007D6DA1">
        <w:t xml:space="preserve"> </w:t>
      </w:r>
      <w:r w:rsidR="00DD4FBB" w:rsidRPr="007D6DA1">
        <w:t xml:space="preserve">The </w:t>
      </w:r>
      <w:r w:rsidR="006B182A" w:rsidRPr="007D6DA1">
        <w:t>extract</w:t>
      </w:r>
      <w:r w:rsidR="00DD4FBB" w:rsidRPr="007D6DA1">
        <w:t xml:space="preserve"> below highlights an example of how a participant was support</w:t>
      </w:r>
      <w:r w:rsidR="008226F2" w:rsidRPr="007D6DA1">
        <w:t>ed</w:t>
      </w:r>
      <w:r w:rsidR="00DD4FBB" w:rsidRPr="007D6DA1">
        <w:t xml:space="preserve"> from casual employment, through work experience, with a pathway for formal training that will staircase them into employment that they aspired to. </w:t>
      </w:r>
    </w:p>
    <w:p w14:paraId="6FDD95AD" w14:textId="26B7A9B4" w:rsidR="00DD4FBB" w:rsidRPr="007D6DA1" w:rsidRDefault="00DD4FBB" w:rsidP="00DD4FBB">
      <w:pPr>
        <w:pStyle w:val="Quote"/>
      </w:pPr>
      <w:r w:rsidRPr="007D6DA1">
        <w:t>Before the academy, I was</w:t>
      </w:r>
      <w:r w:rsidR="0077663C">
        <w:t>...</w:t>
      </w:r>
      <w:r w:rsidRPr="007D6DA1">
        <w:t xml:space="preserve"> </w:t>
      </w:r>
      <w:r w:rsidR="0077663C">
        <w:t>w</w:t>
      </w:r>
      <w:r w:rsidRPr="007D6DA1">
        <w:t>orking at McDonald’s</w:t>
      </w:r>
      <w:r w:rsidR="0077663C" w:rsidRPr="007D6DA1">
        <w:t xml:space="preserve"> </w:t>
      </w:r>
      <w:r w:rsidRPr="007D6DA1">
        <w:t>… Now the plan is, I work here till July. Then they've set up that I go to EIT for 10 months through my Level 3 mechanical skills. And through this, I can get to the army.</w:t>
      </w:r>
    </w:p>
    <w:p w14:paraId="22C403C9" w14:textId="77777777" w:rsidR="00DD4FBB" w:rsidRPr="007D6DA1" w:rsidRDefault="00DD4FBB" w:rsidP="00DD4FBB">
      <w:pPr>
        <w:pStyle w:val="Quote-Kreferences"/>
      </w:pPr>
      <w:r w:rsidRPr="007D6DA1">
        <w:t>Tane Māori, Traffic control, Hawke’s Bay</w:t>
      </w:r>
    </w:p>
    <w:p w14:paraId="5AAC10C6" w14:textId="308C3775" w:rsidR="00F077C4" w:rsidRPr="007D6DA1" w:rsidRDefault="00F077C4" w:rsidP="00A74EFA">
      <w:pPr>
        <w:pStyle w:val="Heading3"/>
      </w:pPr>
      <w:r w:rsidRPr="007D6DA1">
        <w:t>Mentor</w:t>
      </w:r>
      <w:r w:rsidR="000B58AC" w:rsidRPr="007D6DA1">
        <w:t>s</w:t>
      </w:r>
      <w:r w:rsidRPr="007D6DA1">
        <w:t xml:space="preserve"> support participants</w:t>
      </w:r>
      <w:r w:rsidR="00A84966" w:rsidRPr="007D6DA1">
        <w:t xml:space="preserve"> to develop l</w:t>
      </w:r>
      <w:r w:rsidRPr="007D6DA1">
        <w:t>ife skills</w:t>
      </w:r>
      <w:r w:rsidR="00BE6973" w:rsidRPr="007D6DA1">
        <w:t xml:space="preserve"> to secure and sustain employment</w:t>
      </w:r>
    </w:p>
    <w:p w14:paraId="260477FC" w14:textId="04CF4A5A" w:rsidR="006D3A76" w:rsidRPr="007D6DA1" w:rsidRDefault="00F77CBE" w:rsidP="006D3A76">
      <w:r w:rsidRPr="007D6DA1">
        <w:t>W</w:t>
      </w:r>
      <w:r w:rsidR="000B58AC" w:rsidRPr="007D6DA1">
        <w:t xml:space="preserve">e heard from entities that </w:t>
      </w:r>
      <w:r w:rsidR="003C78EB" w:rsidRPr="007D6DA1">
        <w:t>many</w:t>
      </w:r>
      <w:r w:rsidR="000B58AC" w:rsidRPr="007D6DA1">
        <w:t xml:space="preserve"> participants</w:t>
      </w:r>
      <w:r w:rsidRPr="007D6DA1">
        <w:t xml:space="preserve"> had complex needs and required </w:t>
      </w:r>
      <w:r w:rsidR="000B58AC" w:rsidRPr="007D6DA1">
        <w:t xml:space="preserve">pastoral care support to develop the life skills </w:t>
      </w:r>
      <w:r w:rsidRPr="007D6DA1">
        <w:t xml:space="preserve">required </w:t>
      </w:r>
      <w:r w:rsidR="000B58AC" w:rsidRPr="007D6DA1">
        <w:t>to be able to secure and retain employment</w:t>
      </w:r>
      <w:r w:rsidR="002B4898" w:rsidRPr="007D6DA1">
        <w:t>.</w:t>
      </w:r>
      <w:r w:rsidR="00D11EB3" w:rsidRPr="007D6DA1">
        <w:t xml:space="preserve"> </w:t>
      </w:r>
      <w:r w:rsidR="002B4898" w:rsidRPr="007D6DA1">
        <w:t>The types of life skills included</w:t>
      </w:r>
      <w:r w:rsidR="000B58AC" w:rsidRPr="007D6DA1">
        <w:t xml:space="preserve"> things like </w:t>
      </w:r>
      <w:r w:rsidR="00BD77E5" w:rsidRPr="007D6DA1">
        <w:t>appearance, attendance, attitude, character, communication, co</w:t>
      </w:r>
      <w:r w:rsidR="003C78EB" w:rsidRPr="007D6DA1">
        <w:t>-</w:t>
      </w:r>
      <w:r w:rsidR="00BD77E5" w:rsidRPr="007D6DA1">
        <w:t>operation, organisational skills, productivity, respect, and teamwork</w:t>
      </w:r>
      <w:r w:rsidR="00A72ECE" w:rsidRPr="007D6DA1">
        <w:t>.</w:t>
      </w:r>
      <w:r w:rsidR="00662800" w:rsidRPr="007D6DA1">
        <w:t xml:space="preserve"> </w:t>
      </w:r>
      <w:r w:rsidR="006D3A76" w:rsidRPr="007D6DA1">
        <w:t>In practice, mentors were flexible and agile in the way that they provided support to participants. They tailored the pastoral care they provided to the needs of individual participants.</w:t>
      </w:r>
    </w:p>
    <w:p w14:paraId="679FF6F1" w14:textId="29892BEF" w:rsidR="002B4898" w:rsidRPr="007D6DA1" w:rsidRDefault="002B4898" w:rsidP="005B5455">
      <w:pPr>
        <w:pStyle w:val="Quote"/>
        <w:rPr>
          <w:highlight w:val="yellow"/>
        </w:rPr>
      </w:pPr>
      <w:r w:rsidRPr="007D6DA1">
        <w:rPr>
          <w:i w:val="0"/>
          <w:iCs w:val="0"/>
        </w:rPr>
        <w:t>[He taught me]</w:t>
      </w:r>
      <w:r w:rsidRPr="007D6DA1">
        <w:t xml:space="preserve"> just the things that jobs look for really. Like they look for someone who's going to show up on time, who communicates well,</w:t>
      </w:r>
      <w:r w:rsidR="00662800" w:rsidRPr="007D6DA1">
        <w:t xml:space="preserve"> </w:t>
      </w:r>
      <w:r w:rsidRPr="007D6DA1">
        <w:t>who's disciplined, they're motivated...The</w:t>
      </w:r>
      <w:r w:rsidR="00662800" w:rsidRPr="007D6DA1">
        <w:t xml:space="preserve"> </w:t>
      </w:r>
      <w:r w:rsidRPr="007D6DA1">
        <w:t>things he was trying to get me to do... like showing up early that that was hard for me.</w:t>
      </w:r>
      <w:r w:rsidR="005B5455" w:rsidRPr="007D6DA1">
        <w:t xml:space="preserve"> </w:t>
      </w:r>
      <w:r w:rsidRPr="007D6DA1">
        <w:t xml:space="preserve">I couldn't even like get up in the morning...Even communicating… He just said, ‘Be yourself, be polite and communicate properly and clearly when you talk with them’. </w:t>
      </w:r>
    </w:p>
    <w:p w14:paraId="73E6D9CC" w14:textId="20D26DCD" w:rsidR="002B4898" w:rsidRPr="007D6DA1" w:rsidRDefault="002B4898" w:rsidP="002B4898">
      <w:pPr>
        <w:pStyle w:val="Quote-Kreferences"/>
      </w:pPr>
      <w:r w:rsidRPr="007D6DA1">
        <w:t xml:space="preserve">Tane Māori, </w:t>
      </w:r>
      <w:r w:rsidR="00EE0935" w:rsidRPr="007D6DA1">
        <w:t>Trainee</w:t>
      </w:r>
      <w:r w:rsidRPr="007D6DA1">
        <w:t>, Hamilton</w:t>
      </w:r>
    </w:p>
    <w:p w14:paraId="2C8553C7" w14:textId="47EE7D49" w:rsidR="005B5455" w:rsidRPr="007D6DA1" w:rsidRDefault="005B5455" w:rsidP="005B5455">
      <w:pPr>
        <w:pStyle w:val="Quote"/>
      </w:pPr>
      <w:r w:rsidRPr="007D6DA1">
        <w:rPr>
          <w:i w:val="0"/>
          <w:iCs w:val="0"/>
        </w:rPr>
        <w:t>[The pastoral care initially involves]</w:t>
      </w:r>
      <w:r w:rsidRPr="007D6DA1">
        <w:t xml:space="preserve"> a lot of hand holding, and you know that's not</w:t>
      </w:r>
      <w:r w:rsidR="006D3A76">
        <w:t xml:space="preserve">... </w:t>
      </w:r>
      <w:r w:rsidRPr="007D6DA1">
        <w:t xml:space="preserve"> a bad thing.</w:t>
      </w:r>
      <w:r w:rsidR="00662800" w:rsidRPr="007D6DA1">
        <w:t xml:space="preserve"> </w:t>
      </w:r>
      <w:r w:rsidRPr="007D6DA1">
        <w:t>A lot of participants are needing that type of support, where the providers are ringing them at 5:30 in the morning, to be up and ready by 6 to get picked up for work... Things like picking them up for work and dropping them off until they get their drivers licence</w:t>
      </w:r>
      <w:r w:rsidR="006B2A6D" w:rsidRPr="007D6DA1">
        <w:t xml:space="preserve"> or </w:t>
      </w:r>
      <w:r w:rsidRPr="007D6DA1">
        <w:t xml:space="preserve">until they make enough money to get a reliable vehicle. </w:t>
      </w:r>
    </w:p>
    <w:p w14:paraId="1EFBB517" w14:textId="4FD43371" w:rsidR="005B5455" w:rsidRPr="007D6DA1" w:rsidRDefault="005B5455" w:rsidP="005B5455">
      <w:pPr>
        <w:pStyle w:val="Quote-Kreferences"/>
      </w:pPr>
      <w:r w:rsidRPr="007D6DA1">
        <w:t>Key informant, Ministry for Social Development</w:t>
      </w:r>
    </w:p>
    <w:p w14:paraId="346A64CB" w14:textId="77777777" w:rsidR="00434F82" w:rsidRDefault="00434F82">
      <w:pPr>
        <w:spacing w:before="240" w:after="200"/>
        <w:rPr>
          <w:rFonts w:cs="Open Sans"/>
          <w:b/>
          <w:bCs/>
          <w:i/>
          <w:iCs/>
          <w:color w:val="808080" w:themeColor="accent4"/>
          <w:sz w:val="24"/>
          <w:szCs w:val="24"/>
        </w:rPr>
      </w:pPr>
      <w:r>
        <w:br w:type="page"/>
      </w:r>
    </w:p>
    <w:p w14:paraId="289AA5FB" w14:textId="7AB60853" w:rsidR="00B94473" w:rsidRPr="007D6DA1" w:rsidRDefault="00B94473" w:rsidP="00A74EFA">
      <w:pPr>
        <w:pStyle w:val="Heading3"/>
      </w:pPr>
      <w:r w:rsidRPr="007D6DA1">
        <w:lastRenderedPageBreak/>
        <w:t>Mentors recognise</w:t>
      </w:r>
      <w:r w:rsidR="007371C8" w:rsidRPr="007D6DA1">
        <w:t>d</w:t>
      </w:r>
      <w:r w:rsidRPr="007D6DA1">
        <w:t xml:space="preserve"> the importance of whānau in supporting the success of participants</w:t>
      </w:r>
    </w:p>
    <w:p w14:paraId="3A48199A" w14:textId="1A6AF4B2" w:rsidR="00ED614B" w:rsidRPr="007D6DA1" w:rsidRDefault="00B94473" w:rsidP="00B94473">
      <w:r w:rsidRPr="007D6DA1">
        <w:t>In addition to working directly with participants, we heard that mentors also engaged with whānau, to</w:t>
      </w:r>
      <w:r w:rsidR="007901CA" w:rsidRPr="007D6DA1">
        <w:t xml:space="preserve"> help solve </w:t>
      </w:r>
      <w:r w:rsidRPr="007D6DA1">
        <w:t>challenges that participants were facing.</w:t>
      </w:r>
      <w:r w:rsidR="00662800" w:rsidRPr="007D6DA1">
        <w:t xml:space="preserve"> </w:t>
      </w:r>
      <w:r w:rsidR="006B2A6D" w:rsidRPr="007D6DA1">
        <w:t>There were a number of examples of mentors</w:t>
      </w:r>
      <w:r w:rsidRPr="007D6DA1">
        <w:t xml:space="preserve"> tak</w:t>
      </w:r>
      <w:r w:rsidR="006B2A6D" w:rsidRPr="007D6DA1">
        <w:t>ing</w:t>
      </w:r>
      <w:r w:rsidRPr="007D6DA1">
        <w:t xml:space="preserve"> a whānau centred approach when supporting the </w:t>
      </w:r>
      <w:r w:rsidR="006B2A6D" w:rsidRPr="007D6DA1">
        <w:t>success of participants.</w:t>
      </w:r>
      <w:r w:rsidR="00662800" w:rsidRPr="007D6DA1">
        <w:t xml:space="preserve"> </w:t>
      </w:r>
    </w:p>
    <w:p w14:paraId="42C1F36C" w14:textId="228B6117" w:rsidR="00201AA2" w:rsidRPr="007D6DA1" w:rsidRDefault="00201AA2" w:rsidP="00201AA2">
      <w:pPr>
        <w:pStyle w:val="Quote"/>
      </w:pPr>
      <w:r w:rsidRPr="007D6DA1">
        <w:t xml:space="preserve">Before a participant comes into the programme, </w:t>
      </w:r>
      <w:r w:rsidRPr="007D6DA1">
        <w:rPr>
          <w:i w:val="0"/>
          <w:iCs w:val="0"/>
        </w:rPr>
        <w:t xml:space="preserve">[the entity] </w:t>
      </w:r>
      <w:r w:rsidRPr="007D6DA1">
        <w:t xml:space="preserve">bring </w:t>
      </w:r>
      <w:r w:rsidR="006726B7">
        <w:t xml:space="preserve">in </w:t>
      </w:r>
      <w:r w:rsidRPr="007D6DA1">
        <w:t xml:space="preserve">the whole whānau </w:t>
      </w:r>
      <w:r w:rsidR="006726B7">
        <w:t xml:space="preserve">and </w:t>
      </w:r>
      <w:r w:rsidRPr="007D6DA1">
        <w:t xml:space="preserve">talk about...what the programme is about and the support that they provide. </w:t>
      </w:r>
      <w:r w:rsidRPr="007D6DA1">
        <w:rPr>
          <w:i w:val="0"/>
          <w:iCs w:val="0"/>
        </w:rPr>
        <w:t>[They say] ‘</w:t>
      </w:r>
      <w:r w:rsidRPr="007D6DA1">
        <w:t>But this is in partnership, with you as the whānau.</w:t>
      </w:r>
      <w:r w:rsidR="00662800" w:rsidRPr="007D6DA1">
        <w:t xml:space="preserve"> </w:t>
      </w:r>
      <w:r w:rsidRPr="007D6DA1">
        <w:t xml:space="preserve">Not only is it with </w:t>
      </w:r>
      <w:r w:rsidR="006726B7" w:rsidRPr="006726B7">
        <w:rPr>
          <w:i w:val="0"/>
          <w:iCs w:val="0"/>
        </w:rPr>
        <w:t>[</w:t>
      </w:r>
      <w:r w:rsidRPr="006726B7">
        <w:rPr>
          <w:i w:val="0"/>
          <w:iCs w:val="0"/>
        </w:rPr>
        <w:t>the participant</w:t>
      </w:r>
      <w:r w:rsidR="006726B7" w:rsidRPr="006726B7">
        <w:rPr>
          <w:i w:val="0"/>
          <w:iCs w:val="0"/>
        </w:rPr>
        <w:t>]</w:t>
      </w:r>
      <w:r w:rsidRPr="006726B7">
        <w:rPr>
          <w:i w:val="0"/>
          <w:iCs w:val="0"/>
        </w:rPr>
        <w:t xml:space="preserve">, </w:t>
      </w:r>
      <w:r w:rsidRPr="007D6DA1">
        <w:t xml:space="preserve">but it's with your </w:t>
      </w:r>
      <w:r w:rsidR="0048750F">
        <w:t>N</w:t>
      </w:r>
      <w:r w:rsidRPr="007D6DA1">
        <w:t xml:space="preserve">an, your mum, your </w:t>
      </w:r>
      <w:r w:rsidR="006726B7">
        <w:t>K</w:t>
      </w:r>
      <w:r w:rsidRPr="007D6DA1">
        <w:t xml:space="preserve">oro your, your </w:t>
      </w:r>
      <w:r w:rsidR="006726B7">
        <w:t>D</w:t>
      </w:r>
      <w:r w:rsidRPr="007D6DA1">
        <w:t>ad’  ... Then at any point</w:t>
      </w:r>
      <w:r w:rsidR="006726B7">
        <w:t xml:space="preserve"> </w:t>
      </w:r>
      <w:r w:rsidR="006726B7" w:rsidRPr="006726B7">
        <w:rPr>
          <w:i w:val="0"/>
          <w:iCs w:val="0"/>
        </w:rPr>
        <w:t>[on the programme]</w:t>
      </w:r>
      <w:r w:rsidRPr="006726B7">
        <w:rPr>
          <w:i w:val="0"/>
          <w:iCs w:val="0"/>
        </w:rPr>
        <w:t xml:space="preserve"> </w:t>
      </w:r>
      <w:r w:rsidRPr="007D6DA1">
        <w:t>where the tauira may slip off, or not turn up, they go directly to the whānau and say ‘Hey, your moko hasn't turned up for work; hasn't answered his phone. Can you follow up</w:t>
      </w:r>
      <w:r w:rsidR="006726B7">
        <w:t>?...</w:t>
      </w:r>
      <w:r w:rsidRPr="007D6DA1">
        <w:t xml:space="preserve"> Then the next day the participant turns up to work because Nan...gave him a growling</w:t>
      </w:r>
      <w:r w:rsidRPr="007D6DA1">
        <w:rPr>
          <w:i w:val="0"/>
          <w:iCs w:val="0"/>
        </w:rPr>
        <w:t xml:space="preserve"> [laughs].</w:t>
      </w:r>
      <w:r w:rsidR="00662800" w:rsidRPr="007D6DA1">
        <w:rPr>
          <w:i w:val="0"/>
          <w:iCs w:val="0"/>
        </w:rPr>
        <w:t xml:space="preserve"> </w:t>
      </w:r>
    </w:p>
    <w:p w14:paraId="6C8DB9F0" w14:textId="120E9F86" w:rsidR="00201AA2" w:rsidRPr="007D6DA1" w:rsidRDefault="00201AA2" w:rsidP="00201AA2">
      <w:pPr>
        <w:pStyle w:val="Quote-Kreferences"/>
      </w:pPr>
      <w:r w:rsidRPr="007D6DA1">
        <w:t>Key informant, Ministry for Social Development</w:t>
      </w:r>
    </w:p>
    <w:p w14:paraId="0FEF93C8" w14:textId="3817007D" w:rsidR="00ED614B" w:rsidRPr="007D6DA1" w:rsidRDefault="00ED614B" w:rsidP="00ED614B">
      <w:pPr>
        <w:pStyle w:val="Quote"/>
      </w:pPr>
      <w:r w:rsidRPr="007D6DA1">
        <w:t>We are able to get into the homes of our apprentice who may be struggling but is too embar</w:t>
      </w:r>
      <w:r w:rsidR="006B182A" w:rsidRPr="007D6DA1">
        <w:t>r</w:t>
      </w:r>
      <w:r w:rsidRPr="007D6DA1">
        <w:t>a</w:t>
      </w:r>
      <w:r w:rsidR="00A72ECE" w:rsidRPr="007D6DA1">
        <w:t>ssed</w:t>
      </w:r>
      <w:r w:rsidRPr="007D6DA1">
        <w:t xml:space="preserve"> to ask for help. So they end up slipping th</w:t>
      </w:r>
      <w:r w:rsidR="006B182A" w:rsidRPr="007D6DA1">
        <w:t>r</w:t>
      </w:r>
      <w:r w:rsidRPr="007D6DA1">
        <w:t>ough the cracks for a lot of other organisations - they just let them go. We make sure that they don</w:t>
      </w:r>
      <w:r w:rsidR="006B182A" w:rsidRPr="007D6DA1">
        <w:t>’</w:t>
      </w:r>
      <w:r w:rsidRPr="007D6DA1">
        <w:t>t fall through those cracks.</w:t>
      </w:r>
      <w:r w:rsidR="00CD6928" w:rsidRPr="007D6DA1">
        <w:t xml:space="preserve"> </w:t>
      </w:r>
      <w:r w:rsidRPr="007D6DA1">
        <w:t>We give them the en</w:t>
      </w:r>
      <w:r w:rsidR="006B2A6D" w:rsidRPr="007D6DA1">
        <w:t>cou</w:t>
      </w:r>
      <w:r w:rsidRPr="007D6DA1">
        <w:t xml:space="preserve">ragement and support that they’re gonna need. </w:t>
      </w:r>
    </w:p>
    <w:p w14:paraId="750508A4" w14:textId="307310FD" w:rsidR="00ED614B" w:rsidRPr="007D6DA1" w:rsidRDefault="00ED614B" w:rsidP="00ED614B">
      <w:pPr>
        <w:pStyle w:val="Quote-Kreferences"/>
      </w:pPr>
      <w:r w:rsidRPr="007D6DA1">
        <w:t xml:space="preserve">Programme mentor, </w:t>
      </w:r>
      <w:r w:rsidR="007371C8" w:rsidRPr="007D6DA1">
        <w:t xml:space="preserve">Māori entity, </w:t>
      </w:r>
      <w:r w:rsidRPr="007D6DA1">
        <w:t>Wellington</w:t>
      </w:r>
    </w:p>
    <w:p w14:paraId="4FDE4854" w14:textId="08C7A128" w:rsidR="00B94473" w:rsidRPr="007D6DA1" w:rsidRDefault="00B94473" w:rsidP="00B94473">
      <w:r w:rsidRPr="007D6DA1">
        <w:t>We</w:t>
      </w:r>
      <w:r w:rsidR="006B2A6D" w:rsidRPr="007D6DA1">
        <w:t xml:space="preserve"> also</w:t>
      </w:r>
      <w:r w:rsidRPr="007D6DA1">
        <w:t xml:space="preserve"> heard examples of entities connecting participants and/or their whānau to broader social services provided either by the MTTF entity</w:t>
      </w:r>
      <w:r w:rsidR="006B2A6D" w:rsidRPr="007D6DA1">
        <w:t>,</w:t>
      </w:r>
      <w:r w:rsidRPr="007D6DA1">
        <w:t xml:space="preserve"> or by other organisations. This </w:t>
      </w:r>
      <w:r w:rsidR="006B2A6D" w:rsidRPr="007D6DA1">
        <w:t xml:space="preserve">had flow on effects for participants being able to succeed </w:t>
      </w:r>
      <w:r w:rsidRPr="007D6DA1">
        <w:t xml:space="preserve">in their training and/or employment. </w:t>
      </w:r>
    </w:p>
    <w:p w14:paraId="1D89968F" w14:textId="77777777" w:rsidR="00B94473" w:rsidRPr="007D6DA1" w:rsidRDefault="00B94473" w:rsidP="00B94473">
      <w:pPr>
        <w:pStyle w:val="Quote"/>
        <w:rPr>
          <w:rFonts w:ascii="Aptos" w:hAnsi="Aptos"/>
        </w:rPr>
      </w:pPr>
      <w:r w:rsidRPr="007D6DA1">
        <w:t>...Someone says, or ‘This person’s got issues going on at home, their house has got broken windows, do they fit the criteria for any of our other programmes?’ So it’s creating that holistic approach with whānau here.</w:t>
      </w:r>
    </w:p>
    <w:p w14:paraId="57C2D11C" w14:textId="66F60334" w:rsidR="00ED614B" w:rsidRPr="007D6DA1" w:rsidRDefault="00BC490B" w:rsidP="00ED614B">
      <w:pPr>
        <w:pStyle w:val="Quote-Kreferences"/>
      </w:pPr>
      <w:r w:rsidRPr="007D6DA1">
        <w:t xml:space="preserve">Programme manager/mentor, </w:t>
      </w:r>
      <w:r w:rsidR="00B94473" w:rsidRPr="007D6DA1">
        <w:t>Māori entity, Te Waipounamu</w:t>
      </w:r>
    </w:p>
    <w:p w14:paraId="1634CB17" w14:textId="32AA70D8" w:rsidR="00647361" w:rsidRPr="007D6DA1" w:rsidRDefault="00647361" w:rsidP="00A74EFA">
      <w:pPr>
        <w:pStyle w:val="Heading3"/>
      </w:pPr>
      <w:r w:rsidRPr="007D6DA1">
        <w:t>Mentors closely monitor</w:t>
      </w:r>
      <w:r w:rsidR="007371C8" w:rsidRPr="007D6DA1">
        <w:t xml:space="preserve">ed </w:t>
      </w:r>
      <w:r w:rsidR="00B94473" w:rsidRPr="007D6DA1">
        <w:t xml:space="preserve">participant progress as they </w:t>
      </w:r>
      <w:r w:rsidRPr="007D6DA1">
        <w:t xml:space="preserve">transition into the </w:t>
      </w:r>
      <w:r w:rsidR="00EC402A">
        <w:t>employment</w:t>
      </w:r>
    </w:p>
    <w:p w14:paraId="76603E86" w14:textId="710618F0" w:rsidR="00647361" w:rsidRPr="007D6DA1" w:rsidRDefault="00647361" w:rsidP="00647361">
      <w:pPr>
        <w:pStyle w:val="BodyCopy"/>
        <w:rPr>
          <w:lang w:val="mi-NZ"/>
        </w:rPr>
      </w:pPr>
      <w:r w:rsidRPr="007D6DA1">
        <w:rPr>
          <w:lang w:val="mi-NZ"/>
        </w:rPr>
        <w:t>We heard that mentors provide strong support to parti</w:t>
      </w:r>
      <w:r w:rsidR="007371C8" w:rsidRPr="007D6DA1">
        <w:rPr>
          <w:lang w:val="mi-NZ"/>
        </w:rPr>
        <w:t>ci</w:t>
      </w:r>
      <w:r w:rsidRPr="007D6DA1">
        <w:rPr>
          <w:lang w:val="mi-NZ"/>
        </w:rPr>
        <w:t xml:space="preserve">pants when they apply for jobs – </w:t>
      </w:r>
      <w:r w:rsidR="007371C8" w:rsidRPr="007D6DA1">
        <w:rPr>
          <w:lang w:val="mi-NZ"/>
        </w:rPr>
        <w:t xml:space="preserve">for example, </w:t>
      </w:r>
      <w:r w:rsidRPr="007D6DA1">
        <w:rPr>
          <w:lang w:val="mi-NZ"/>
        </w:rPr>
        <w:t>helping them with their CVs</w:t>
      </w:r>
      <w:r w:rsidR="00F077C4" w:rsidRPr="007D6DA1">
        <w:rPr>
          <w:lang w:val="mi-NZ"/>
        </w:rPr>
        <w:t xml:space="preserve"> and</w:t>
      </w:r>
      <w:r w:rsidRPr="007D6DA1">
        <w:rPr>
          <w:lang w:val="mi-NZ"/>
        </w:rPr>
        <w:t xml:space="preserve"> prepping them for the interview process, through to following up with them about how the interview went. </w:t>
      </w:r>
    </w:p>
    <w:p w14:paraId="025FE61C" w14:textId="65A117A3" w:rsidR="00647361" w:rsidRPr="007D6DA1" w:rsidRDefault="00647361" w:rsidP="00647361">
      <w:pPr>
        <w:pStyle w:val="Quote"/>
      </w:pPr>
      <w:r w:rsidRPr="007D6DA1">
        <w:t xml:space="preserve">When our whānau go for interviews, they </w:t>
      </w:r>
      <w:r w:rsidRPr="007D6DA1">
        <w:rPr>
          <w:i w:val="0"/>
          <w:iCs w:val="0"/>
        </w:rPr>
        <w:t xml:space="preserve">[always] </w:t>
      </w:r>
      <w:r w:rsidRPr="007D6DA1">
        <w:t>get a phone call straight afterwards to debrief</w:t>
      </w:r>
      <w:r w:rsidR="00395BC2" w:rsidRPr="007D6DA1">
        <w:t xml:space="preserve">. </w:t>
      </w:r>
      <w:r w:rsidRPr="007D6DA1">
        <w:t xml:space="preserve">Because we need to know what went well for them, what did not go well, </w:t>
      </w:r>
      <w:bookmarkStart w:id="117" w:name="_Hlk176522481"/>
      <w:r w:rsidRPr="007D6DA1">
        <w:t>what we need to work on and then also reiterate that it’s okay</w:t>
      </w:r>
      <w:r w:rsidR="00EC402A">
        <w:t>.</w:t>
      </w:r>
    </w:p>
    <w:p w14:paraId="340B6EDA" w14:textId="11DF8020" w:rsidR="00647361" w:rsidRPr="007D6DA1" w:rsidRDefault="00BC490B" w:rsidP="00647361">
      <w:pPr>
        <w:pStyle w:val="Quote-Kreferences"/>
      </w:pPr>
      <w:bookmarkStart w:id="118" w:name="_Hlk176522425"/>
      <w:r w:rsidRPr="007D6DA1">
        <w:t xml:space="preserve">Programme manager/mentor, </w:t>
      </w:r>
      <w:r w:rsidR="00647361" w:rsidRPr="007D6DA1">
        <w:t>Māori entity, Te Waipounamu</w:t>
      </w:r>
    </w:p>
    <w:bookmarkEnd w:id="117"/>
    <w:bookmarkEnd w:id="118"/>
    <w:p w14:paraId="4EB0C053" w14:textId="10E365E3" w:rsidR="00AC1B5F" w:rsidRPr="007D6DA1" w:rsidRDefault="00B64E45" w:rsidP="00AC1B5F">
      <w:r w:rsidRPr="007D6DA1">
        <w:t xml:space="preserve">Mentors also </w:t>
      </w:r>
      <w:r w:rsidR="00F077C4" w:rsidRPr="007D6DA1">
        <w:t xml:space="preserve">monitor </w:t>
      </w:r>
      <w:r w:rsidR="00AC1B5F" w:rsidRPr="007D6DA1">
        <w:t xml:space="preserve">how participants </w:t>
      </w:r>
      <w:r w:rsidRPr="007D6DA1">
        <w:t>are</w:t>
      </w:r>
      <w:r w:rsidR="00AC1B5F" w:rsidRPr="007D6DA1">
        <w:t xml:space="preserve"> transitioning into their </w:t>
      </w:r>
      <w:r w:rsidR="00EC402A">
        <w:t>training and employment</w:t>
      </w:r>
      <w:r w:rsidR="00AC1B5F" w:rsidRPr="007D6DA1">
        <w:t>,</w:t>
      </w:r>
      <w:r w:rsidRPr="007D6DA1">
        <w:t xml:space="preserve"> and</w:t>
      </w:r>
      <w:r w:rsidR="00AC1B5F" w:rsidRPr="007D6DA1">
        <w:t xml:space="preserve"> if they need any additional support</w:t>
      </w:r>
      <w:r w:rsidR="00B94473" w:rsidRPr="007D6DA1">
        <w:t>.</w:t>
      </w:r>
    </w:p>
    <w:p w14:paraId="46CDB925" w14:textId="49AC7BCE" w:rsidR="00AC1B5F" w:rsidRPr="007D6DA1" w:rsidRDefault="00AC1B5F" w:rsidP="00AC1B5F">
      <w:pPr>
        <w:pStyle w:val="Quote"/>
        <w:rPr>
          <w:rFonts w:ascii="Aptos" w:hAnsi="Aptos"/>
        </w:rPr>
      </w:pPr>
      <w:r w:rsidRPr="007D6DA1">
        <w:t xml:space="preserve">…I will physically drive out, knock on the door and say, </w:t>
      </w:r>
      <w:r w:rsidR="000B50BD" w:rsidRPr="007D6DA1">
        <w:t>‘</w:t>
      </w:r>
      <w:r w:rsidRPr="007D6DA1">
        <w:t>Hey I know you’re in there</w:t>
      </w:r>
      <w:r w:rsidR="000B50BD" w:rsidRPr="007D6DA1">
        <w:t>’</w:t>
      </w:r>
      <w:r w:rsidRPr="007D6DA1">
        <w:t xml:space="preserve">. </w:t>
      </w:r>
      <w:r w:rsidRPr="007D6DA1">
        <w:rPr>
          <w:i w:val="0"/>
          <w:iCs w:val="0"/>
        </w:rPr>
        <w:t>[laughing]</w:t>
      </w:r>
      <w:r w:rsidRPr="007D6DA1">
        <w:t xml:space="preserve"> A lot of the time, some of the boys do fall off after the ten weeks... They do really, really good and we create really good habits within those ten weeks.</w:t>
      </w:r>
      <w:r w:rsidR="006B182A" w:rsidRPr="007D6DA1">
        <w:t xml:space="preserve"> </w:t>
      </w:r>
      <w:r w:rsidRPr="007D6DA1">
        <w:t>Then after those ten weeks</w:t>
      </w:r>
      <w:r w:rsidR="00A72ECE" w:rsidRPr="007D6DA1">
        <w:t>,</w:t>
      </w:r>
      <w:r w:rsidRPr="007D6DA1">
        <w:t xml:space="preserve"> they sort of start falling off a little bit. But what I do is I’ll just ring them or go and visit them personally just to see how they’re doing.</w:t>
      </w:r>
    </w:p>
    <w:p w14:paraId="686F9226" w14:textId="4C09430D" w:rsidR="00D54562" w:rsidRPr="007D6DA1" w:rsidRDefault="00BC490B" w:rsidP="00D54562">
      <w:pPr>
        <w:pStyle w:val="Quote-Kreferences"/>
      </w:pPr>
      <w:r w:rsidRPr="007D6DA1">
        <w:t>Programme mentor</w:t>
      </w:r>
      <w:r w:rsidR="00AC1B5F" w:rsidRPr="007D6DA1">
        <w:t>,</w:t>
      </w:r>
      <w:r w:rsidRPr="007D6DA1">
        <w:t xml:space="preserve"> Maori entity</w:t>
      </w:r>
      <w:r w:rsidR="00A72ECE" w:rsidRPr="007D6DA1">
        <w:t>,</w:t>
      </w:r>
      <w:r w:rsidR="00AC1B5F" w:rsidRPr="007D6DA1">
        <w:t xml:space="preserve"> Waikato</w:t>
      </w:r>
    </w:p>
    <w:p w14:paraId="562CAA26" w14:textId="77777777" w:rsidR="00F12C26" w:rsidRDefault="00F12C26">
      <w:pPr>
        <w:spacing w:before="240" w:after="200"/>
      </w:pPr>
      <w:r>
        <w:br w:type="page"/>
      </w:r>
    </w:p>
    <w:p w14:paraId="5676DD19" w14:textId="1E58F7F1" w:rsidR="00B94473" w:rsidRPr="007D6DA1" w:rsidRDefault="00B94473" w:rsidP="00B94473">
      <w:r w:rsidRPr="007D6DA1">
        <w:lastRenderedPageBreak/>
        <w:t xml:space="preserve">Programme managers and mentors often spoke of the </w:t>
      </w:r>
      <w:r w:rsidR="0095494A" w:rsidRPr="007D6DA1">
        <w:t xml:space="preserve">strong </w:t>
      </w:r>
      <w:r w:rsidRPr="007D6DA1">
        <w:t>pressure that participants felt when embarking on formal training and employment, and that sometime</w:t>
      </w:r>
      <w:r w:rsidR="006B182A" w:rsidRPr="007D6DA1">
        <w:t>s</w:t>
      </w:r>
      <w:r w:rsidRPr="007D6DA1">
        <w:t xml:space="preserve"> this took a toll on their mental wellbeing.</w:t>
      </w:r>
      <w:r w:rsidR="00662800" w:rsidRPr="007D6DA1">
        <w:t xml:space="preserve"> </w:t>
      </w:r>
      <w:r w:rsidRPr="007D6DA1">
        <w:t xml:space="preserve">Mentors saw it as their role to recognise </w:t>
      </w:r>
      <w:r w:rsidR="00EA708D" w:rsidRPr="007D6DA1">
        <w:t>if participants were feeling</w:t>
      </w:r>
      <w:r w:rsidRPr="007D6DA1">
        <w:t xml:space="preserve"> pressure</w:t>
      </w:r>
      <w:r w:rsidR="00EA708D" w:rsidRPr="007D6DA1">
        <w:t>d.</w:t>
      </w:r>
      <w:r w:rsidR="0095494A" w:rsidRPr="007D6DA1">
        <w:t xml:space="preserve"> </w:t>
      </w:r>
      <w:r w:rsidR="00EA708D" w:rsidRPr="007D6DA1">
        <w:t>They then worked with them</w:t>
      </w:r>
      <w:r w:rsidRPr="007D6DA1">
        <w:t xml:space="preserve"> to develop coping strategies and, where possible, formulate solutions or strategies to help them deal with the issues they were facing. </w:t>
      </w:r>
    </w:p>
    <w:p w14:paraId="1009F294" w14:textId="77777777" w:rsidR="00EC402A" w:rsidRPr="007D6DA1" w:rsidRDefault="00EC402A" w:rsidP="00EC402A">
      <w:pPr>
        <w:pStyle w:val="Quote"/>
      </w:pPr>
      <w:r w:rsidRPr="007D6DA1">
        <w:t>For me, I think it's the pressure. As an apprentice or as an intern, you've got apprenticeship fees,</w:t>
      </w:r>
      <w:r w:rsidRPr="007D6DA1">
        <w:rPr>
          <w:rFonts w:eastAsia="Times New Roman"/>
        </w:rPr>
        <w:t xml:space="preserve"> </w:t>
      </w:r>
      <w:r w:rsidRPr="007D6DA1">
        <w:t>deadlines, timelines, families to look after, your block courses which take up time outside of work hours. So, it's the book work that you have to do at nigh</w:t>
      </w:r>
      <w:r>
        <w:t xml:space="preserve"> </w:t>
      </w:r>
      <w:r w:rsidRPr="007D6DA1">
        <w:t xml:space="preserve">ttime. </w:t>
      </w:r>
      <w:r>
        <w:t>You’ve</w:t>
      </w:r>
      <w:r w:rsidRPr="007D6DA1">
        <w:t xml:space="preserve"> got to find time to do that. So, all those pressures...</w:t>
      </w:r>
    </w:p>
    <w:p w14:paraId="68ABC159" w14:textId="77777777" w:rsidR="00EC402A" w:rsidRPr="007D6DA1" w:rsidRDefault="00EC402A" w:rsidP="00EC402A">
      <w:pPr>
        <w:pStyle w:val="Quote-Kreferences"/>
      </w:pPr>
      <w:r w:rsidRPr="007D6DA1">
        <w:t>Programme mentor, Māori entity, Wellington</w:t>
      </w:r>
    </w:p>
    <w:p w14:paraId="158F55E9" w14:textId="7E192EC2" w:rsidR="0097085C" w:rsidRPr="007D6DA1" w:rsidRDefault="0097085C" w:rsidP="0097085C">
      <w:pPr>
        <w:pStyle w:val="Quote"/>
      </w:pPr>
      <w:r w:rsidRPr="007D6DA1">
        <w:t>When I first started my apprenticeship</w:t>
      </w:r>
      <w:r w:rsidR="00EA708D" w:rsidRPr="007D6DA1">
        <w:t xml:space="preserve"> I was</w:t>
      </w:r>
      <w:r w:rsidRPr="007D6DA1">
        <w:t xml:space="preserve"> having to do unpaid work experience</w:t>
      </w:r>
      <w:r w:rsidR="00EA708D" w:rsidRPr="007D6DA1">
        <w:t>.</w:t>
      </w:r>
      <w:r w:rsidR="00662800" w:rsidRPr="007D6DA1">
        <w:t xml:space="preserve"> </w:t>
      </w:r>
      <w:r w:rsidR="00EA708D" w:rsidRPr="007D6DA1">
        <w:t xml:space="preserve">Not </w:t>
      </w:r>
      <w:r w:rsidRPr="007D6DA1">
        <w:t xml:space="preserve">getting paid was </w:t>
      </w:r>
      <w:r w:rsidR="00EA708D" w:rsidRPr="007D6DA1">
        <w:t xml:space="preserve">a </w:t>
      </w:r>
      <w:r w:rsidRPr="007D6DA1">
        <w:t>tough time trying to provide for the family. I was doing Deliver Easy at the time so I was just getting the bare minimum – enough to get nappies</w:t>
      </w:r>
      <w:r w:rsidR="00CD6928" w:rsidRPr="007D6DA1">
        <w:t xml:space="preserve">. </w:t>
      </w:r>
      <w:r w:rsidRPr="007D6DA1">
        <w:t xml:space="preserve">My partner told me there was some help I could get from the iwi, through </w:t>
      </w:r>
      <w:r w:rsidRPr="007D6DA1">
        <w:rPr>
          <w:i w:val="0"/>
          <w:iCs w:val="0"/>
        </w:rPr>
        <w:t>[the programme].</w:t>
      </w:r>
      <w:r w:rsidR="00CD6928" w:rsidRPr="007D6DA1">
        <w:rPr>
          <w:i w:val="0"/>
          <w:iCs w:val="0"/>
        </w:rPr>
        <w:t xml:space="preserve"> </w:t>
      </w:r>
      <w:r w:rsidRPr="007D6DA1">
        <w:t xml:space="preserve">I went along to the office and they helped me sign myself up and get involved. </w:t>
      </w:r>
    </w:p>
    <w:p w14:paraId="36DF9B12" w14:textId="20A2D805" w:rsidR="0097085C" w:rsidRPr="007D6DA1" w:rsidRDefault="002B4898" w:rsidP="0097085C">
      <w:pPr>
        <w:pStyle w:val="Quote-Kreferences"/>
      </w:pPr>
      <w:r w:rsidRPr="007D6DA1">
        <w:t>Tane Māori (mature)</w:t>
      </w:r>
      <w:r w:rsidR="0097085C" w:rsidRPr="007D6DA1">
        <w:t>, Electrician, Wellington</w:t>
      </w:r>
    </w:p>
    <w:p w14:paraId="66ECBFDA" w14:textId="62D8B514" w:rsidR="00F77CBE" w:rsidRPr="007D6DA1" w:rsidRDefault="00F77CBE" w:rsidP="00A74EFA">
      <w:pPr>
        <w:pStyle w:val="Heading3"/>
      </w:pPr>
      <w:r w:rsidRPr="007D6DA1">
        <w:t>Mentors supported employers and participants to resolve workplace issues before they escalated</w:t>
      </w:r>
    </w:p>
    <w:p w14:paraId="341B3FCA" w14:textId="146AEF0B" w:rsidR="00F541C9" w:rsidRDefault="00EC402A" w:rsidP="00ED614B">
      <w:r>
        <w:t>Most e</w:t>
      </w:r>
      <w:r w:rsidR="00025766" w:rsidRPr="007D6DA1">
        <w:t xml:space="preserve">mployers </w:t>
      </w:r>
      <w:r w:rsidR="0084172C" w:rsidRPr="007D6DA1">
        <w:t xml:space="preserve">who take on MTTF participants </w:t>
      </w:r>
      <w:r w:rsidR="00025766" w:rsidRPr="007D6DA1">
        <w:t xml:space="preserve">are </w:t>
      </w:r>
      <w:r>
        <w:t xml:space="preserve">also </w:t>
      </w:r>
      <w:r w:rsidR="00025766" w:rsidRPr="007D6DA1">
        <w:t xml:space="preserve">committed to the </w:t>
      </w:r>
      <w:r>
        <w:t>vision</w:t>
      </w:r>
      <w:r w:rsidR="00025766" w:rsidRPr="007D6DA1">
        <w:t xml:space="preserve"> of Māori Trade Training</w:t>
      </w:r>
      <w:r w:rsidR="0084172C" w:rsidRPr="007D6DA1">
        <w:t>.</w:t>
      </w:r>
      <w:r w:rsidR="00CD6928" w:rsidRPr="007D6DA1">
        <w:t xml:space="preserve"> </w:t>
      </w:r>
      <w:r w:rsidR="0084172C" w:rsidRPr="007D6DA1">
        <w:t xml:space="preserve">They </w:t>
      </w:r>
      <w:r w:rsidR="00EE2FC2" w:rsidRPr="007D6DA1">
        <w:t>t</w:t>
      </w:r>
      <w:r w:rsidR="00025766" w:rsidRPr="007D6DA1">
        <w:t>ake on participants knowing that they will require significant investment (often over and above the support provided through the MTTF) to develop, support and train the participants to a level that they are productive in the workplace. For one entity for example</w:t>
      </w:r>
      <w:r w:rsidR="00EE2FC2" w:rsidRPr="007D6DA1">
        <w:t>,</w:t>
      </w:r>
      <w:r w:rsidR="00025766" w:rsidRPr="007D6DA1">
        <w:t xml:space="preserve"> many of its participants were third generation beneficiaries and this </w:t>
      </w:r>
      <w:r>
        <w:t>was</w:t>
      </w:r>
      <w:r w:rsidR="00025766" w:rsidRPr="007D6DA1">
        <w:t xml:space="preserve"> their first ever employment experienc</w:t>
      </w:r>
      <w:r w:rsidR="00F541C9">
        <w:t>e and</w:t>
      </w:r>
      <w:r w:rsidR="00025766" w:rsidRPr="007D6DA1">
        <w:t xml:space="preserve"> training development opportunity</w:t>
      </w:r>
      <w:r w:rsidR="00F541C9">
        <w:t xml:space="preserve">.  </w:t>
      </w:r>
    </w:p>
    <w:p w14:paraId="62E9EBD8" w14:textId="781E0E65" w:rsidR="00ED614B" w:rsidRPr="007D6DA1" w:rsidRDefault="00ED614B" w:rsidP="00ED614B">
      <w:r w:rsidRPr="007D6DA1">
        <w:t>Entities</w:t>
      </w:r>
      <w:r w:rsidR="004F2E5D" w:rsidRPr="007D6DA1">
        <w:t>,</w:t>
      </w:r>
      <w:r w:rsidRPr="007D6DA1">
        <w:t xml:space="preserve"> and in turn mentors, have strong relationships with employers that take on MTTF participants.</w:t>
      </w:r>
    </w:p>
    <w:p w14:paraId="0AE0BBBA" w14:textId="6561377C" w:rsidR="00ED614B" w:rsidRPr="007D6DA1" w:rsidRDefault="00ED614B" w:rsidP="00ED614B">
      <w:pPr>
        <w:pStyle w:val="Quote"/>
      </w:pPr>
      <w:r w:rsidRPr="007D6DA1">
        <w:t>Where we have been succes</w:t>
      </w:r>
      <w:r w:rsidR="004F2E5D" w:rsidRPr="007D6DA1">
        <w:t>s</w:t>
      </w:r>
      <w:r w:rsidRPr="007D6DA1">
        <w:t xml:space="preserve">ful in helping them </w:t>
      </w:r>
      <w:r w:rsidRPr="007D6DA1">
        <w:rPr>
          <w:i w:val="0"/>
          <w:iCs w:val="0"/>
        </w:rPr>
        <w:t>[two local employers]</w:t>
      </w:r>
      <w:r w:rsidRPr="007D6DA1">
        <w:t xml:space="preserve"> is in understanding what their needs were. That they want to do something good for our community. They want to use local iwi when</w:t>
      </w:r>
      <w:r w:rsidR="00CD6928" w:rsidRPr="007D6DA1">
        <w:t xml:space="preserve"> </w:t>
      </w:r>
      <w:r w:rsidRPr="007D6DA1">
        <w:t>they can. You’ll get great value</w:t>
      </w:r>
      <w:r w:rsidR="00A72ECE" w:rsidRPr="007D6DA1">
        <w:t xml:space="preserve"> out</w:t>
      </w:r>
      <w:r w:rsidRPr="007D6DA1">
        <w:t xml:space="preserve"> of it when you’re giv</w:t>
      </w:r>
      <w:r w:rsidR="00A72ECE" w:rsidRPr="007D6DA1">
        <w:t>i</w:t>
      </w:r>
      <w:r w:rsidRPr="007D6DA1">
        <w:t>ng opportunities to young people</w:t>
      </w:r>
      <w:r w:rsidR="00A72ECE" w:rsidRPr="007D6DA1">
        <w:t>,</w:t>
      </w:r>
      <w:r w:rsidRPr="007D6DA1">
        <w:t xml:space="preserve"> or anybody</w:t>
      </w:r>
      <w:r w:rsidR="00A72ECE" w:rsidRPr="007D6DA1">
        <w:t xml:space="preserve">, </w:t>
      </w:r>
      <w:r w:rsidRPr="007D6DA1">
        <w:t>that</w:t>
      </w:r>
      <w:r w:rsidR="004F2E5D" w:rsidRPr="007D6DA1">
        <w:t>’</w:t>
      </w:r>
      <w:r w:rsidRPr="007D6DA1">
        <w:t>s</w:t>
      </w:r>
      <w:r w:rsidR="00CD6928" w:rsidRPr="007D6DA1">
        <w:t xml:space="preserve"> </w:t>
      </w:r>
      <w:r w:rsidRPr="007D6DA1">
        <w:t>wanting to make a change in their lives</w:t>
      </w:r>
      <w:r w:rsidR="00A72ECE" w:rsidRPr="007D6DA1">
        <w:t>.</w:t>
      </w:r>
      <w:r w:rsidR="00662800" w:rsidRPr="007D6DA1">
        <w:t xml:space="preserve"> </w:t>
      </w:r>
      <w:r w:rsidR="00A72ECE" w:rsidRPr="007D6DA1">
        <w:t>A</w:t>
      </w:r>
      <w:r w:rsidRPr="007D6DA1">
        <w:t>nd that</w:t>
      </w:r>
      <w:r w:rsidR="00A72ECE" w:rsidRPr="007D6DA1">
        <w:t>’s</w:t>
      </w:r>
      <w:r w:rsidRPr="007D6DA1">
        <w:t xml:space="preserve"> what they’ve b</w:t>
      </w:r>
      <w:r w:rsidR="00CD6928" w:rsidRPr="007D6DA1">
        <w:t>e</w:t>
      </w:r>
      <w:r w:rsidRPr="007D6DA1">
        <w:t>en able to do.</w:t>
      </w:r>
      <w:r w:rsidR="00662800" w:rsidRPr="007D6DA1">
        <w:t xml:space="preserve"> </w:t>
      </w:r>
    </w:p>
    <w:p w14:paraId="6A8E8677" w14:textId="1ED4DA11" w:rsidR="00ED614B" w:rsidRPr="007D6DA1" w:rsidRDefault="00ED614B" w:rsidP="00ED614B">
      <w:pPr>
        <w:pStyle w:val="Quote-Kreferences"/>
      </w:pPr>
      <w:r w:rsidRPr="007D6DA1">
        <w:t xml:space="preserve">Programme mentor, </w:t>
      </w:r>
      <w:r w:rsidR="00BD5EE9" w:rsidRPr="007D6DA1">
        <w:t xml:space="preserve">Māori entity, </w:t>
      </w:r>
      <w:r w:rsidRPr="007D6DA1">
        <w:t>Wellington</w:t>
      </w:r>
    </w:p>
    <w:p w14:paraId="701A34AB" w14:textId="2B70CEA5" w:rsidR="001348EF" w:rsidRPr="007D6DA1" w:rsidRDefault="001348EF" w:rsidP="00F77CBE">
      <w:r w:rsidRPr="007D6DA1">
        <w:t xml:space="preserve">Employers spoke positively of their relationships with MTTF </w:t>
      </w:r>
      <w:r w:rsidR="00BD5EE9" w:rsidRPr="007D6DA1">
        <w:t>entities an</w:t>
      </w:r>
      <w:r w:rsidRPr="007D6DA1">
        <w:t>d the</w:t>
      </w:r>
      <w:r w:rsidR="00BD5EE9" w:rsidRPr="007D6DA1">
        <w:t xml:space="preserve"> </w:t>
      </w:r>
      <w:r w:rsidR="00F162A6">
        <w:t xml:space="preserve">support and pastoral care </w:t>
      </w:r>
      <w:r w:rsidR="00BD5EE9" w:rsidRPr="007D6DA1">
        <w:t>mentor</w:t>
      </w:r>
      <w:r w:rsidR="00F162A6">
        <w:t xml:space="preserve">s </w:t>
      </w:r>
      <w:r w:rsidRPr="007D6DA1">
        <w:t>provide to participants.</w:t>
      </w:r>
    </w:p>
    <w:p w14:paraId="1E263049" w14:textId="5FA21F73" w:rsidR="001348EF" w:rsidRPr="007D6DA1" w:rsidRDefault="001348EF" w:rsidP="001348EF">
      <w:pPr>
        <w:pStyle w:val="Quote"/>
      </w:pPr>
      <w:r w:rsidRPr="007D6DA1">
        <w:t>Working with the programme, they offer a lot of support. They offer pastoral care. They assist them with tooling. That</w:t>
      </w:r>
      <w:r w:rsidR="004F2E5D" w:rsidRPr="007D6DA1">
        <w:t>’</w:t>
      </w:r>
      <w:r w:rsidRPr="007D6DA1">
        <w:t xml:space="preserve">s a big thing </w:t>
      </w:r>
      <w:r w:rsidR="004F2E5D" w:rsidRPr="007D6DA1">
        <w:t>‘</w:t>
      </w:r>
      <w:r w:rsidRPr="007D6DA1">
        <w:t>cause it helps them to take ownership of those thing</w:t>
      </w:r>
      <w:r w:rsidR="00282F86">
        <w:t>s</w:t>
      </w:r>
      <w:r w:rsidRPr="007D6DA1">
        <w:t xml:space="preserve"> as when it doesn’t belong to you, the onus is not nece</w:t>
      </w:r>
      <w:r w:rsidR="004F2E5D" w:rsidRPr="007D6DA1">
        <w:t xml:space="preserve">ssarily </w:t>
      </w:r>
      <w:r w:rsidRPr="007D6DA1">
        <w:t>there for you to take good care them.</w:t>
      </w:r>
      <w:r w:rsidR="00CD6928" w:rsidRPr="007D6DA1">
        <w:t xml:space="preserve"> </w:t>
      </w:r>
      <w:r w:rsidRPr="007D6DA1">
        <w:t>But that</w:t>
      </w:r>
      <w:r w:rsidR="007D6DA1" w:rsidRPr="007D6DA1">
        <w:t>’</w:t>
      </w:r>
      <w:r w:rsidRPr="007D6DA1">
        <w:t xml:space="preserve">s been a massive thing for us – seeing them progress. </w:t>
      </w:r>
    </w:p>
    <w:p w14:paraId="3A172F92" w14:textId="6E0B27AE" w:rsidR="001348EF" w:rsidRPr="007D6DA1" w:rsidRDefault="001348EF" w:rsidP="001348EF">
      <w:pPr>
        <w:pStyle w:val="Quote-Kreferences"/>
      </w:pPr>
      <w:r w:rsidRPr="007D6DA1">
        <w:t>Employer, Wellington</w:t>
      </w:r>
    </w:p>
    <w:p w14:paraId="54ED9B39" w14:textId="66D23E45" w:rsidR="001348EF" w:rsidRPr="007D6DA1" w:rsidRDefault="001348EF" w:rsidP="001348EF">
      <w:pPr>
        <w:pStyle w:val="Quote"/>
      </w:pPr>
      <w:r w:rsidRPr="007D6DA1">
        <w:t>We get to work with our family.</w:t>
      </w:r>
      <w:r w:rsidR="00CD6928" w:rsidRPr="007D6DA1">
        <w:t xml:space="preserve"> </w:t>
      </w:r>
      <w:r w:rsidRPr="007D6DA1">
        <w:t>W</w:t>
      </w:r>
      <w:r w:rsidR="00A72ECE" w:rsidRPr="007D6DA1">
        <w:t>e</w:t>
      </w:r>
      <w:r w:rsidRPr="007D6DA1">
        <w:t xml:space="preserve"> know that iwi have our best interests at heart.</w:t>
      </w:r>
      <w:r w:rsidR="00CD6928" w:rsidRPr="007D6DA1">
        <w:t xml:space="preserve"> </w:t>
      </w:r>
      <w:r w:rsidRPr="007D6DA1">
        <w:t>We love the fact that our apprentices feel comfortable. They know who they are talking to when they get a call</w:t>
      </w:r>
      <w:r w:rsidRPr="007D6DA1">
        <w:rPr>
          <w:i w:val="0"/>
          <w:iCs w:val="0"/>
        </w:rPr>
        <w:t xml:space="preserve"> [from their mentor] </w:t>
      </w:r>
      <w:r w:rsidRPr="007D6DA1">
        <w:t>which is important to us.</w:t>
      </w:r>
      <w:r w:rsidR="00CD6928" w:rsidRPr="007D6DA1">
        <w:t xml:space="preserve"> </w:t>
      </w:r>
      <w:r w:rsidRPr="007D6DA1">
        <w:t xml:space="preserve">We really love the service that they </w:t>
      </w:r>
      <w:r w:rsidRPr="007D6DA1">
        <w:rPr>
          <w:i w:val="0"/>
          <w:iCs w:val="0"/>
        </w:rPr>
        <w:t>[programme staff]</w:t>
      </w:r>
      <w:r w:rsidRPr="007D6DA1">
        <w:t xml:space="preserve"> provide. </w:t>
      </w:r>
    </w:p>
    <w:p w14:paraId="3A68C741" w14:textId="7F6E2888" w:rsidR="001348EF" w:rsidRPr="007D6DA1" w:rsidRDefault="001348EF" w:rsidP="001348EF">
      <w:pPr>
        <w:pStyle w:val="Quote-Kreferences"/>
      </w:pPr>
      <w:r w:rsidRPr="007D6DA1">
        <w:t>Employer, Wellington</w:t>
      </w:r>
    </w:p>
    <w:p w14:paraId="3BECBD6C" w14:textId="2A2FE956" w:rsidR="00634A18" w:rsidRPr="007D6DA1" w:rsidRDefault="00025766" w:rsidP="00F77CBE">
      <w:r w:rsidRPr="007D6DA1">
        <w:lastRenderedPageBreak/>
        <w:t>We heard that on occasions, either employers or participants themselves would seek support from mentors if the</w:t>
      </w:r>
      <w:r w:rsidR="00EE2FC2" w:rsidRPr="007D6DA1">
        <w:t>y were experiencing c</w:t>
      </w:r>
      <w:r w:rsidRPr="007D6DA1">
        <w:t>hallenges in the workplace.</w:t>
      </w:r>
      <w:r w:rsidR="00CD6928" w:rsidRPr="007D6DA1">
        <w:t xml:space="preserve"> </w:t>
      </w:r>
      <w:r w:rsidRPr="007D6DA1">
        <w:t>Sometimes this could be</w:t>
      </w:r>
      <w:r w:rsidR="00EE2FC2" w:rsidRPr="007D6DA1">
        <w:t xml:space="preserve"> relationship issues between peers or managers, or it </w:t>
      </w:r>
      <w:r w:rsidRPr="007D6DA1">
        <w:t>could relate</w:t>
      </w:r>
      <w:r w:rsidR="00BC490B" w:rsidRPr="007D6DA1">
        <w:t xml:space="preserve"> to</w:t>
      </w:r>
      <w:r w:rsidR="00EE2FC2" w:rsidRPr="007D6DA1">
        <w:t xml:space="preserve"> employer concerns about</w:t>
      </w:r>
      <w:r w:rsidRPr="007D6DA1">
        <w:t xml:space="preserve"> to </w:t>
      </w:r>
      <w:r w:rsidR="0084172C" w:rsidRPr="007D6DA1">
        <w:t>participant</w:t>
      </w:r>
      <w:r w:rsidRPr="007D6DA1">
        <w:t xml:space="preserve"> performance</w:t>
      </w:r>
      <w:r w:rsidR="0084172C" w:rsidRPr="007D6DA1">
        <w:t xml:space="preserve"> (including external factors that were impeding their ability to sustain employment</w:t>
      </w:r>
      <w:r w:rsidR="00EE2FC2" w:rsidRPr="007D6DA1">
        <w:t>)</w:t>
      </w:r>
      <w:r w:rsidR="0084172C" w:rsidRPr="007D6DA1">
        <w:t>.</w:t>
      </w:r>
      <w:r w:rsidR="00662800" w:rsidRPr="007D6DA1">
        <w:t xml:space="preserve"> </w:t>
      </w:r>
      <w:r w:rsidRPr="007D6DA1">
        <w:t xml:space="preserve">We heard of </w:t>
      </w:r>
      <w:r w:rsidR="0084172C" w:rsidRPr="007D6DA1">
        <w:t>examples</w:t>
      </w:r>
      <w:r w:rsidRPr="007D6DA1">
        <w:t xml:space="preserve"> where mentors were able to mediate issues between </w:t>
      </w:r>
      <w:r w:rsidR="0084172C" w:rsidRPr="007D6DA1">
        <w:t>participants</w:t>
      </w:r>
      <w:r w:rsidRPr="007D6DA1">
        <w:t xml:space="preserve"> and employers, in order to get the participant back on track.</w:t>
      </w:r>
    </w:p>
    <w:p w14:paraId="0627EA9F" w14:textId="5C7585AA" w:rsidR="00634A18" w:rsidRPr="007D6DA1" w:rsidRDefault="00634A18" w:rsidP="00634A18">
      <w:pPr>
        <w:pStyle w:val="Quote"/>
      </w:pPr>
      <w:r w:rsidRPr="007D6DA1">
        <w:t xml:space="preserve">They might just need to sit down and have a coffee or lunch – get off their chest the things </w:t>
      </w:r>
      <w:r w:rsidRPr="007D6DA1">
        <w:rPr>
          <w:i w:val="0"/>
          <w:iCs w:val="0"/>
        </w:rPr>
        <w:t xml:space="preserve">[challenges] </w:t>
      </w:r>
      <w:r w:rsidRPr="007D6DA1">
        <w:t>that they are having so that we can go and talk with their employer about some of the problems that they are having</w:t>
      </w:r>
      <w:r w:rsidR="00A265CF">
        <w:t xml:space="preserve">, </w:t>
      </w:r>
      <w:r w:rsidRPr="007D6DA1">
        <w:t>so we can mediate with them and for them.</w:t>
      </w:r>
    </w:p>
    <w:p w14:paraId="446096E0" w14:textId="193DBBCD" w:rsidR="00634A18" w:rsidRPr="007D6DA1" w:rsidRDefault="00634A18" w:rsidP="00634A18">
      <w:pPr>
        <w:pStyle w:val="Quote-Kreferences"/>
      </w:pPr>
      <w:r w:rsidRPr="007D6DA1">
        <w:t xml:space="preserve">Programme mentor, </w:t>
      </w:r>
      <w:r w:rsidR="00EF3BDE" w:rsidRPr="007D6DA1">
        <w:t xml:space="preserve">Māori entity, </w:t>
      </w:r>
      <w:r w:rsidRPr="007D6DA1">
        <w:t>Wellington</w:t>
      </w:r>
    </w:p>
    <w:p w14:paraId="3982601E" w14:textId="6BF0CF0D" w:rsidR="0084172C" w:rsidRPr="007D6DA1" w:rsidRDefault="00025766" w:rsidP="00F77CBE">
      <w:r w:rsidRPr="007D6DA1">
        <w:t xml:space="preserve">In </w:t>
      </w:r>
      <w:r w:rsidR="001E62B1" w:rsidRPr="007D6DA1">
        <w:t xml:space="preserve">some </w:t>
      </w:r>
      <w:r w:rsidRPr="007D6DA1">
        <w:t>cases</w:t>
      </w:r>
      <w:r w:rsidR="001E62B1" w:rsidRPr="007D6DA1">
        <w:t xml:space="preserve"> </w:t>
      </w:r>
      <w:r w:rsidRPr="007D6DA1">
        <w:t>where participants were released from their contract, mentors worked alongside them and actively supported them into other employment opportunities.</w:t>
      </w:r>
      <w:r w:rsidR="00CD6928" w:rsidRPr="007D6DA1">
        <w:t xml:space="preserve"> </w:t>
      </w:r>
      <w:r w:rsidRPr="007D6DA1">
        <w:t xml:space="preserve">In one example </w:t>
      </w:r>
      <w:r w:rsidR="0084172C" w:rsidRPr="007D6DA1">
        <w:t>it took eight months but with the support of their mentor, th</w:t>
      </w:r>
      <w:r w:rsidR="001E62B1" w:rsidRPr="007D6DA1">
        <w:t>e participant was able to</w:t>
      </w:r>
      <w:r w:rsidR="0084172C" w:rsidRPr="007D6DA1">
        <w:t xml:space="preserve"> secure</w:t>
      </w:r>
      <w:r w:rsidR="001E62B1" w:rsidRPr="007D6DA1">
        <w:t xml:space="preserve"> and </w:t>
      </w:r>
      <w:r w:rsidR="0084172C" w:rsidRPr="007D6DA1">
        <w:t xml:space="preserve">sustain alternative employment. </w:t>
      </w:r>
    </w:p>
    <w:p w14:paraId="1A5C8F6B" w14:textId="6CA01AF2" w:rsidR="0084172C" w:rsidRPr="007D6DA1" w:rsidRDefault="0084172C" w:rsidP="007371C8">
      <w:pPr>
        <w:pStyle w:val="Heading3"/>
      </w:pPr>
      <w:r w:rsidRPr="007D6DA1">
        <w:t>Many mentors stayed connected with participants once they had completed the programme</w:t>
      </w:r>
    </w:p>
    <w:p w14:paraId="6BF6B544" w14:textId="5BFF72A2" w:rsidR="0084172C" w:rsidRPr="007D6DA1" w:rsidRDefault="0084172C" w:rsidP="0084172C">
      <w:r w:rsidRPr="007D6DA1">
        <w:t xml:space="preserve">A number of </w:t>
      </w:r>
      <w:r w:rsidR="002F4C19">
        <w:t>evaluation</w:t>
      </w:r>
      <w:r w:rsidR="004F2E5D" w:rsidRPr="007D6DA1">
        <w:t xml:space="preserve"> </w:t>
      </w:r>
      <w:r w:rsidRPr="007D6DA1">
        <w:t>participants indicated that mentors and/or representatives of the entity had</w:t>
      </w:r>
      <w:r w:rsidR="003869CB" w:rsidRPr="007D6DA1">
        <w:t xml:space="preserve"> stayed connected with them once </w:t>
      </w:r>
      <w:r w:rsidRPr="007D6DA1">
        <w:t xml:space="preserve">they had completed the programme. </w:t>
      </w:r>
      <w:r w:rsidR="002F4C19">
        <w:t xml:space="preserve">Eighty </w:t>
      </w:r>
      <w:r w:rsidRPr="007D6DA1">
        <w:t xml:space="preserve">percent of </w:t>
      </w:r>
      <w:r w:rsidR="004F2E5D" w:rsidRPr="007D6DA1">
        <w:t xml:space="preserve">survey </w:t>
      </w:r>
      <w:r w:rsidRPr="007D6DA1">
        <w:t>participants who had completed their programme indicat</w:t>
      </w:r>
      <w:r w:rsidR="002F4C19">
        <w:t>ed</w:t>
      </w:r>
      <w:r w:rsidRPr="007D6DA1">
        <w:t xml:space="preserve"> their mentor still kept in touch with them.</w:t>
      </w:r>
    </w:p>
    <w:p w14:paraId="7294D0C9" w14:textId="1BA5B8EE" w:rsidR="0084172C" w:rsidRPr="007D6DA1" w:rsidRDefault="0084172C" w:rsidP="0084172C">
      <w:pPr>
        <w:pStyle w:val="Quote"/>
        <w:rPr>
          <w:rFonts w:ascii="Aptos" w:hAnsi="Aptos"/>
        </w:rPr>
      </w:pPr>
      <w:r w:rsidRPr="007D6DA1">
        <w:t>One of the boys that we had last year, he was on our first intake and he only just got a job in Feb just gone… I stayed with him right through. I caught up with him on a weekly basis because he needed a bit more awhi. But he got there in the end. He rang me and he goes ‘Bro, you cracked me a job’. And I went like ‘Hey brother for ten months</w:t>
      </w:r>
      <w:r w:rsidR="00EE6FD4">
        <w:t>...</w:t>
      </w:r>
      <w:r w:rsidRPr="007D6DA1">
        <w:t xml:space="preserve"> we’re amongst it bro’…. So like that was a win for me, as well as a win for him.</w:t>
      </w:r>
    </w:p>
    <w:p w14:paraId="521A9C30" w14:textId="1C046E15" w:rsidR="0084172C" w:rsidRPr="007D6DA1" w:rsidRDefault="00BC490B" w:rsidP="0084172C">
      <w:pPr>
        <w:pStyle w:val="Quote-Kreferences"/>
        <w:rPr>
          <w:rFonts w:eastAsiaTheme="minorHAnsi"/>
        </w:rPr>
      </w:pPr>
      <w:r w:rsidRPr="007D6DA1">
        <w:t xml:space="preserve">Programme mentor, </w:t>
      </w:r>
      <w:r w:rsidR="0084172C" w:rsidRPr="007D6DA1">
        <w:t>Māori entity, Waikato</w:t>
      </w:r>
    </w:p>
    <w:p w14:paraId="13322CCD" w14:textId="0652D18D" w:rsidR="005E4B8F" w:rsidRPr="007D6DA1" w:rsidRDefault="005E4B8F" w:rsidP="005B4E8E">
      <w:pPr>
        <w:pStyle w:val="Heading3"/>
      </w:pPr>
      <w:r w:rsidRPr="007D6DA1">
        <w:t>Participants valued the mentoring and pastoral care support</w:t>
      </w:r>
    </w:p>
    <w:p w14:paraId="4E652E76" w14:textId="1B700704" w:rsidR="0084172C" w:rsidRPr="007D6DA1" w:rsidRDefault="004F2E5D" w:rsidP="00AC1B5F">
      <w:r w:rsidRPr="007D6DA1">
        <w:t xml:space="preserve">Inteview </w:t>
      </w:r>
      <w:r w:rsidR="005E4B8F" w:rsidRPr="007D6DA1">
        <w:t xml:space="preserve">participants </w:t>
      </w:r>
      <w:r w:rsidR="00AC1B5F" w:rsidRPr="007D6DA1">
        <w:t xml:space="preserve">reported feeling well supported by </w:t>
      </w:r>
      <w:r w:rsidR="0084172C" w:rsidRPr="007D6DA1">
        <w:t xml:space="preserve">their </w:t>
      </w:r>
      <w:r w:rsidR="00AC1B5F" w:rsidRPr="007D6DA1">
        <w:t>mentors</w:t>
      </w:r>
      <w:r w:rsidR="0084172C" w:rsidRPr="007D6DA1">
        <w:t>.</w:t>
      </w:r>
      <w:r w:rsidR="00CD6928" w:rsidRPr="007D6DA1">
        <w:t xml:space="preserve"> </w:t>
      </w:r>
      <w:r w:rsidR="0084172C" w:rsidRPr="007D6DA1">
        <w:t>They appreciate</w:t>
      </w:r>
      <w:r w:rsidR="00ED614B" w:rsidRPr="007D6DA1">
        <w:t>d</w:t>
      </w:r>
      <w:r w:rsidR="0084172C" w:rsidRPr="007D6DA1">
        <w:t xml:space="preserve"> the genuine relationships that they developed with their mentor and appreciated the wide variety of ways that mentors supported them. </w:t>
      </w:r>
    </w:p>
    <w:p w14:paraId="199BDEF4" w14:textId="77777777" w:rsidR="00F77CBE" w:rsidRPr="007D6DA1" w:rsidRDefault="00F77CBE" w:rsidP="00F77CBE">
      <w:pPr>
        <w:pStyle w:val="Quote"/>
        <w:rPr>
          <w:lang w:eastAsia="en-US"/>
        </w:rPr>
      </w:pPr>
      <w:r w:rsidRPr="007D6DA1">
        <w:rPr>
          <w:lang w:eastAsia="en-US"/>
        </w:rPr>
        <w:t>And they're just checking up on us and that made it more comfortable because we're like family.</w:t>
      </w:r>
    </w:p>
    <w:p w14:paraId="720544E2" w14:textId="719CDA49" w:rsidR="00ED614B" w:rsidRPr="007D6DA1" w:rsidRDefault="00642819" w:rsidP="00ED614B">
      <w:pPr>
        <w:pStyle w:val="Quote-Kreferences"/>
      </w:pPr>
      <w:r w:rsidRPr="007D6DA1">
        <w:t>Tane Māori</w:t>
      </w:r>
      <w:r w:rsidR="00F77CBE" w:rsidRPr="007D6DA1">
        <w:t>, Tradesman, Wellington</w:t>
      </w:r>
    </w:p>
    <w:p w14:paraId="2E8CFEEE" w14:textId="35FE6FE9" w:rsidR="00B12963" w:rsidRPr="00267A80" w:rsidRDefault="00B12963" w:rsidP="00B12963">
      <w:pPr>
        <w:pStyle w:val="Quote"/>
      </w:pPr>
      <w:bookmarkStart w:id="119" w:name="_Hlk182340825"/>
      <w:r w:rsidRPr="00267A80">
        <w:t>He didn't shut down your feelings. He connected with you.</w:t>
      </w:r>
      <w:r w:rsidR="00662800" w:rsidRPr="00267A80">
        <w:t xml:space="preserve"> </w:t>
      </w:r>
      <w:r w:rsidRPr="00267A80">
        <w:t>He was dealing with things that I dealt with so I could always go to him</w:t>
      </w:r>
      <w:r w:rsidR="002D61A6">
        <w:t>.</w:t>
      </w:r>
      <w:r w:rsidRPr="00267A80">
        <w:t>.. He did that with everyone though. He never shot anyone down. And no matter what, they were always supportive</w:t>
      </w:r>
      <w:r w:rsidR="003A4557" w:rsidRPr="00267A80">
        <w:t>.</w:t>
      </w:r>
    </w:p>
    <w:bookmarkEnd w:id="119"/>
    <w:p w14:paraId="1BAEB9A8" w14:textId="266ADCAA" w:rsidR="002F22AF" w:rsidRPr="00267A80" w:rsidRDefault="002F22AF" w:rsidP="002F22AF">
      <w:pPr>
        <w:pStyle w:val="Quote-Kreferences"/>
      </w:pPr>
      <w:r w:rsidRPr="00267A80">
        <w:t>Wahine Māori, Traffic control, Hawke’s Bay</w:t>
      </w:r>
    </w:p>
    <w:p w14:paraId="60735198" w14:textId="07C6BC32" w:rsidR="005E4B8F" w:rsidRPr="007D6DA1" w:rsidRDefault="005E4B8F" w:rsidP="00503BEB">
      <w:pPr>
        <w:pStyle w:val="Quote"/>
      </w:pPr>
      <w:r w:rsidRPr="007D6DA1">
        <w:t xml:space="preserve">They came in and… we looked at all my book work and stuff and he said, </w:t>
      </w:r>
      <w:r w:rsidR="000B50BD" w:rsidRPr="007D6DA1">
        <w:t>‘</w:t>
      </w:r>
      <w:r w:rsidRPr="007D6DA1">
        <w:t>If you need any help with it, you know just let us know or if you're struggling with any work</w:t>
      </w:r>
      <w:r w:rsidR="00AA54E4" w:rsidRPr="007D6DA1">
        <w:t xml:space="preserve">. </w:t>
      </w:r>
      <w:r w:rsidR="00AC1B5F" w:rsidRPr="007D6DA1">
        <w:t>L</w:t>
      </w:r>
      <w:r w:rsidRPr="007D6DA1">
        <w:t>et us know what tools or anything you need</w:t>
      </w:r>
      <w:r w:rsidR="000B50BD" w:rsidRPr="007D6DA1">
        <w:t>’</w:t>
      </w:r>
      <w:r w:rsidRPr="007D6DA1">
        <w:t>. And then</w:t>
      </w:r>
      <w:r w:rsidR="00AC1B5F" w:rsidRPr="007D6DA1">
        <w:t>...</w:t>
      </w:r>
      <w:r w:rsidRPr="007D6DA1">
        <w:t xml:space="preserve"> meet up again a couple of months later. They bring you a feed and have a good catch up. Just make sure everything's good.</w:t>
      </w:r>
    </w:p>
    <w:p w14:paraId="430E1939" w14:textId="2732295A" w:rsidR="005E4B8F" w:rsidRPr="007D6DA1" w:rsidRDefault="00642819" w:rsidP="00503BEB">
      <w:pPr>
        <w:pStyle w:val="Quote-Kreferences"/>
      </w:pPr>
      <w:r w:rsidRPr="007D6DA1">
        <w:t>Tane Māori</w:t>
      </w:r>
      <w:r w:rsidR="005E4B8F" w:rsidRPr="007D6DA1">
        <w:t>, Builder, Wellington</w:t>
      </w:r>
    </w:p>
    <w:p w14:paraId="5636E81B" w14:textId="77777777" w:rsidR="005E4B8F" w:rsidRPr="007D6DA1" w:rsidRDefault="005E4B8F" w:rsidP="00503BEB">
      <w:pPr>
        <w:pStyle w:val="Quote"/>
      </w:pPr>
      <w:r w:rsidRPr="007D6DA1">
        <w:lastRenderedPageBreak/>
        <w:t>They helped us get our tools, wet weathers, and they offer to help us with our bookwork if we needed it, which is cool.</w:t>
      </w:r>
    </w:p>
    <w:p w14:paraId="13732BED" w14:textId="41183436" w:rsidR="005E4B8F" w:rsidRPr="007D6DA1" w:rsidRDefault="00642819" w:rsidP="00503BEB">
      <w:pPr>
        <w:pStyle w:val="Quote-Kreferences"/>
      </w:pPr>
      <w:r w:rsidRPr="007D6DA1">
        <w:t>Tane Māori</w:t>
      </w:r>
      <w:r w:rsidR="005E4B8F" w:rsidRPr="007D6DA1">
        <w:t>, Electrician, Porirua</w:t>
      </w:r>
    </w:p>
    <w:p w14:paraId="7EE3ACFB" w14:textId="77777777" w:rsidR="00ED614B" w:rsidRPr="007D6DA1" w:rsidRDefault="00ED614B" w:rsidP="00ED614B">
      <w:pPr>
        <w:pStyle w:val="Quote"/>
      </w:pPr>
      <w:r w:rsidRPr="007D6DA1">
        <w:t>I enjoy the support and them being able to help me when I need it in my apprenticeship.</w:t>
      </w:r>
    </w:p>
    <w:p w14:paraId="7F701FAD" w14:textId="77777777" w:rsidR="00ED614B" w:rsidRPr="007D6DA1" w:rsidRDefault="00ED614B" w:rsidP="00ED614B">
      <w:pPr>
        <w:pStyle w:val="Quote-Kreferences"/>
      </w:pPr>
      <w:r w:rsidRPr="007D6DA1">
        <w:t>Tane Māori, Builder, Wellington</w:t>
      </w:r>
    </w:p>
    <w:p w14:paraId="1ED3861D" w14:textId="19E948A6" w:rsidR="00F23D11" w:rsidRPr="007D6DA1" w:rsidRDefault="00F23D11" w:rsidP="00F23D11">
      <w:pPr>
        <w:pStyle w:val="Heading2"/>
      </w:pPr>
      <w:bookmarkStart w:id="120" w:name="_Toc178612216"/>
      <w:bookmarkStart w:id="121" w:name="_Toc189235493"/>
      <w:r w:rsidRPr="007D6DA1">
        <w:t>Learning support for participants</w:t>
      </w:r>
      <w:bookmarkEnd w:id="120"/>
      <w:bookmarkEnd w:id="121"/>
    </w:p>
    <w:p w14:paraId="12D5DD6A" w14:textId="55D341A2" w:rsidR="00B5449B" w:rsidRPr="007D6DA1" w:rsidRDefault="00B5449B" w:rsidP="00A74EFA">
      <w:pPr>
        <w:pStyle w:val="Heading3"/>
      </w:pPr>
      <w:r w:rsidRPr="007D6DA1">
        <w:t xml:space="preserve"> Mentors provided strong support for participants who struggled with literacy and course work</w:t>
      </w:r>
    </w:p>
    <w:p w14:paraId="13B63F56" w14:textId="42F908A0" w:rsidR="0097085C" w:rsidRPr="007D6DA1" w:rsidRDefault="00CE0C6D" w:rsidP="00A72ECE">
      <w:pPr>
        <w:rPr>
          <w:lang w:eastAsia="en-US"/>
        </w:rPr>
      </w:pPr>
      <w:r w:rsidRPr="007D6DA1">
        <w:rPr>
          <w:lang w:eastAsia="en-US"/>
        </w:rPr>
        <w:t xml:space="preserve">Mentors and programme managers reported that </w:t>
      </w:r>
      <w:r w:rsidR="00AF6278" w:rsidRPr="007D6DA1">
        <w:rPr>
          <w:lang w:eastAsia="en-US"/>
        </w:rPr>
        <w:t xml:space="preserve">many participants had </w:t>
      </w:r>
      <w:r w:rsidRPr="007D6DA1">
        <w:rPr>
          <w:lang w:eastAsia="en-US"/>
        </w:rPr>
        <w:t xml:space="preserve">low levels of literacy </w:t>
      </w:r>
      <w:r w:rsidR="001E62B1" w:rsidRPr="007D6DA1">
        <w:rPr>
          <w:lang w:eastAsia="en-US"/>
        </w:rPr>
        <w:t>and/</w:t>
      </w:r>
      <w:r w:rsidRPr="007D6DA1">
        <w:rPr>
          <w:lang w:eastAsia="en-US"/>
        </w:rPr>
        <w:t>or</w:t>
      </w:r>
      <w:r w:rsidR="00AF6278" w:rsidRPr="007D6DA1">
        <w:rPr>
          <w:lang w:eastAsia="en-US"/>
        </w:rPr>
        <w:t xml:space="preserve"> a</w:t>
      </w:r>
      <w:r w:rsidR="00CD6928" w:rsidRPr="007D6DA1">
        <w:rPr>
          <w:lang w:eastAsia="en-US"/>
        </w:rPr>
        <w:t xml:space="preserve"> </w:t>
      </w:r>
      <w:r w:rsidRPr="007D6DA1">
        <w:rPr>
          <w:lang w:eastAsia="en-US"/>
        </w:rPr>
        <w:t xml:space="preserve">lack of confidence </w:t>
      </w:r>
      <w:r w:rsidR="001E62B1" w:rsidRPr="007D6DA1">
        <w:rPr>
          <w:lang w:eastAsia="en-US"/>
        </w:rPr>
        <w:t xml:space="preserve">in their ability to complete </w:t>
      </w:r>
      <w:r w:rsidR="00EE209C">
        <w:rPr>
          <w:lang w:eastAsia="en-US"/>
        </w:rPr>
        <w:t xml:space="preserve">the written theory components of their training. </w:t>
      </w:r>
      <w:r w:rsidR="00AF6278" w:rsidRPr="007D6DA1">
        <w:rPr>
          <w:lang w:eastAsia="en-US"/>
        </w:rPr>
        <w:t xml:space="preserve">They identified this as a key barrier to the </w:t>
      </w:r>
      <w:r w:rsidRPr="007D6DA1">
        <w:rPr>
          <w:lang w:eastAsia="en-US"/>
        </w:rPr>
        <w:t>success of participants</w:t>
      </w:r>
      <w:r w:rsidR="00EE209C">
        <w:rPr>
          <w:lang w:eastAsia="en-US"/>
        </w:rPr>
        <w:t>.</w:t>
      </w:r>
    </w:p>
    <w:p w14:paraId="1D7E7671" w14:textId="1B815420" w:rsidR="00CE0C6D" w:rsidRPr="007D6DA1" w:rsidRDefault="00CE0C6D" w:rsidP="00CE0C6D">
      <w:pPr>
        <w:pStyle w:val="Quote"/>
        <w:rPr>
          <w:rFonts w:ascii="Aptos" w:hAnsi="Aptos"/>
        </w:rPr>
      </w:pPr>
      <w:r w:rsidRPr="007D6DA1">
        <w:t xml:space="preserve">The biggest challenges that I’ve seen…is the paperwork. Most of my kids </w:t>
      </w:r>
      <w:r w:rsidR="001E62B1" w:rsidRPr="007D6DA1">
        <w:rPr>
          <w:i w:val="0"/>
          <w:iCs w:val="0"/>
        </w:rPr>
        <w:t>[participants]</w:t>
      </w:r>
      <w:r w:rsidRPr="007D6DA1">
        <w:rPr>
          <w:i w:val="0"/>
          <w:iCs w:val="0"/>
        </w:rPr>
        <w:t>…</w:t>
      </w:r>
      <w:r w:rsidRPr="007D6DA1">
        <w:t>really struggle with the paperwork. Not all of them</w:t>
      </w:r>
      <w:r w:rsidR="00CA0E95">
        <w:t>,</w:t>
      </w:r>
      <w:r w:rsidRPr="007D6DA1">
        <w:t xml:space="preserve"> but the majority that I’ve seen over the last year have been with written theory. They like getting out there with learning on the hands, getting on the tools, getting busy.</w:t>
      </w:r>
    </w:p>
    <w:p w14:paraId="1792A086" w14:textId="5D397895" w:rsidR="00CE0C6D" w:rsidRPr="007D6DA1" w:rsidRDefault="00BC490B" w:rsidP="00CE0C6D">
      <w:pPr>
        <w:pStyle w:val="Quote-Kreferences"/>
        <w:rPr>
          <w:rFonts w:eastAsiaTheme="minorHAnsi"/>
        </w:rPr>
      </w:pPr>
      <w:r w:rsidRPr="007D6DA1">
        <w:t xml:space="preserve">Programme manager/mentor, </w:t>
      </w:r>
      <w:r w:rsidR="001E62B1" w:rsidRPr="007D6DA1">
        <w:t>Māori entity</w:t>
      </w:r>
      <w:r w:rsidR="00CE0C6D" w:rsidRPr="007D6DA1">
        <w:t>, Te Wai Pounamu</w:t>
      </w:r>
    </w:p>
    <w:p w14:paraId="12EC2DB5" w14:textId="3F7B7130" w:rsidR="00B5449B" w:rsidRPr="007D6DA1" w:rsidRDefault="00EE209C" w:rsidP="00CE0C6D">
      <w:r>
        <w:t>Mentors</w:t>
      </w:r>
      <w:r w:rsidR="00CE0C6D" w:rsidRPr="007D6DA1">
        <w:t xml:space="preserve"> closely monitored participants</w:t>
      </w:r>
      <w:r w:rsidR="001E62B1" w:rsidRPr="007D6DA1">
        <w:t xml:space="preserve">’ </w:t>
      </w:r>
      <w:r w:rsidR="00CE0C6D" w:rsidRPr="007D6DA1">
        <w:t xml:space="preserve">progress with </w:t>
      </w:r>
      <w:r w:rsidR="001E62B1" w:rsidRPr="007D6DA1">
        <w:t xml:space="preserve">their </w:t>
      </w:r>
      <w:r w:rsidR="00CE0C6D" w:rsidRPr="007D6DA1">
        <w:t>course work</w:t>
      </w:r>
      <w:r w:rsidR="00395BC2" w:rsidRPr="007D6DA1">
        <w:t xml:space="preserve">. </w:t>
      </w:r>
      <w:r w:rsidR="00CE0C6D" w:rsidRPr="007D6DA1">
        <w:t xml:space="preserve">If they identified that </w:t>
      </w:r>
      <w:r w:rsidR="00B5449B" w:rsidRPr="007D6DA1">
        <w:t xml:space="preserve">a participant was </w:t>
      </w:r>
      <w:r w:rsidR="00CE0C6D" w:rsidRPr="007D6DA1">
        <w:t xml:space="preserve">struggling or falling behind, they </w:t>
      </w:r>
      <w:r w:rsidR="001E62B1" w:rsidRPr="007D6DA1">
        <w:t xml:space="preserve">would often sit </w:t>
      </w:r>
      <w:r w:rsidR="00B5449B" w:rsidRPr="007D6DA1">
        <w:t xml:space="preserve">them and support them with their assessments. </w:t>
      </w:r>
      <w:r w:rsidR="00CE0C6D" w:rsidRPr="007D6DA1">
        <w:t>If the participant needed more intensive</w:t>
      </w:r>
      <w:r w:rsidR="00B5449B" w:rsidRPr="007D6DA1">
        <w:t xml:space="preserve"> literacy</w:t>
      </w:r>
      <w:r w:rsidR="00CE0C6D" w:rsidRPr="007D6DA1">
        <w:t xml:space="preserve"> support – the</w:t>
      </w:r>
      <w:r w:rsidR="00B5449B" w:rsidRPr="007D6DA1">
        <w:t xml:space="preserve"> mentor </w:t>
      </w:r>
      <w:r>
        <w:t>would</w:t>
      </w:r>
      <w:r w:rsidR="00B5449B" w:rsidRPr="007D6DA1">
        <w:t xml:space="preserve"> liaise with the appropriate ITO or connect the participant with a tutor. </w:t>
      </w:r>
    </w:p>
    <w:p w14:paraId="1C198ECB" w14:textId="73106D15" w:rsidR="00B5449B" w:rsidRPr="007D6DA1" w:rsidRDefault="00B5449B" w:rsidP="00B5449B">
      <w:r w:rsidRPr="007D6DA1">
        <w:t xml:space="preserve">Evaluation participants confirmed that </w:t>
      </w:r>
      <w:r w:rsidR="00EE209C">
        <w:t xml:space="preserve">they found written theory stressful and that it could be a barrier to their success. </w:t>
      </w:r>
      <w:r w:rsidRPr="007D6DA1">
        <w:t xml:space="preserve">They appreciated it when mentors helped them directly with their assessments or arranged other study support for them. </w:t>
      </w:r>
    </w:p>
    <w:p w14:paraId="4F268B9F" w14:textId="164362CC" w:rsidR="00B5449B" w:rsidRPr="007D6DA1" w:rsidRDefault="00B5449B" w:rsidP="00B5449B">
      <w:pPr>
        <w:pStyle w:val="Quote"/>
      </w:pPr>
      <w:r w:rsidRPr="007D6DA1">
        <w:t xml:space="preserve">My </w:t>
      </w:r>
      <w:r w:rsidRPr="007D6DA1">
        <w:rPr>
          <w:i w:val="0"/>
          <w:iCs w:val="0"/>
        </w:rPr>
        <w:t>[biggest challenge]</w:t>
      </w:r>
      <w:r w:rsidRPr="007D6DA1">
        <w:t xml:space="preserve"> is probably bookwork. Because I'm not sharp on the paper yet. So I hit </w:t>
      </w:r>
      <w:r w:rsidRPr="007D6DA1">
        <w:rPr>
          <w:i w:val="0"/>
          <w:iCs w:val="0"/>
        </w:rPr>
        <w:t>[the mentor]</w:t>
      </w:r>
      <w:r w:rsidRPr="007D6DA1">
        <w:t xml:space="preserve"> up and ask him questions and he'll break it down, ‘This is what you need to do, this is what </w:t>
      </w:r>
      <w:r w:rsidRPr="007D6DA1">
        <w:rPr>
          <w:i w:val="0"/>
          <w:iCs w:val="0"/>
        </w:rPr>
        <w:t>[the assessor]</w:t>
      </w:r>
      <w:r w:rsidRPr="007D6DA1">
        <w:t xml:space="preserve"> wants from you.’</w:t>
      </w:r>
    </w:p>
    <w:p w14:paraId="14C72603" w14:textId="5288EAD3" w:rsidR="00B5449B" w:rsidRPr="007D6DA1" w:rsidRDefault="00642819" w:rsidP="00B5449B">
      <w:pPr>
        <w:pStyle w:val="Quote-Kreferences"/>
      </w:pPr>
      <w:r w:rsidRPr="007D6DA1">
        <w:t>Tane Māori</w:t>
      </w:r>
      <w:r w:rsidR="00B5449B" w:rsidRPr="007D6DA1">
        <w:t>, Plasterer, Wellington</w:t>
      </w:r>
    </w:p>
    <w:p w14:paraId="4A2C78AB" w14:textId="5433565F" w:rsidR="0097085C" w:rsidRPr="007D6DA1" w:rsidRDefault="0097085C" w:rsidP="0097085C">
      <w:pPr>
        <w:pStyle w:val="Quote"/>
      </w:pPr>
      <w:bookmarkStart w:id="122" w:name="_Toc178612217"/>
      <w:r w:rsidRPr="007D6DA1">
        <w:t>The most enjoyable part is the extra hand that they</w:t>
      </w:r>
      <w:r w:rsidR="008174D6" w:rsidRPr="007D6DA1">
        <w:t>’ve</w:t>
      </w:r>
      <w:r w:rsidRPr="007D6DA1">
        <w:t xml:space="preserve"> given</w:t>
      </w:r>
      <w:r w:rsidR="008174D6" w:rsidRPr="007D6DA1">
        <w:t xml:space="preserve"> me</w:t>
      </w:r>
      <w:r w:rsidRPr="007D6DA1">
        <w:t>, providing me with tools... They make it a lot easier.</w:t>
      </w:r>
      <w:r w:rsidR="00CD6928" w:rsidRPr="007D6DA1">
        <w:t xml:space="preserve"> </w:t>
      </w:r>
      <w:r w:rsidRPr="007D6DA1">
        <w:t>The biggest ch</w:t>
      </w:r>
      <w:r w:rsidR="004F2E5D" w:rsidRPr="007D6DA1">
        <w:t>a</w:t>
      </w:r>
      <w:r w:rsidRPr="007D6DA1">
        <w:t>llenge I’ve faced with my apprenticeship is studying. They got me some tutors to help me get through my a</w:t>
      </w:r>
      <w:r w:rsidR="004F2E5D" w:rsidRPr="007D6DA1">
        <w:t>s</w:t>
      </w:r>
      <w:r w:rsidRPr="007D6DA1">
        <w:t>sessments.</w:t>
      </w:r>
    </w:p>
    <w:p w14:paraId="4035F44A" w14:textId="78AF8498" w:rsidR="006C02F9" w:rsidRPr="00B7680D" w:rsidRDefault="0097085C" w:rsidP="00B7680D">
      <w:pPr>
        <w:pStyle w:val="Quote-Kreferences"/>
      </w:pPr>
      <w:r w:rsidRPr="007D6DA1">
        <w:t>Tane Māori, Electrician, Wellington</w:t>
      </w:r>
    </w:p>
    <w:p w14:paraId="3E814C12" w14:textId="3E46E117" w:rsidR="00F23D11" w:rsidRPr="007D6DA1" w:rsidRDefault="00F23D11" w:rsidP="00F23D11">
      <w:pPr>
        <w:pStyle w:val="Heading2"/>
      </w:pPr>
      <w:bookmarkStart w:id="123" w:name="_Toc189235494"/>
      <w:r w:rsidRPr="007D6DA1">
        <w:t>Support for training and employment</w:t>
      </w:r>
      <w:r w:rsidR="008D29AE" w:rsidRPr="007D6DA1">
        <w:t>-</w:t>
      </w:r>
      <w:r w:rsidRPr="007D6DA1">
        <w:t>related costs</w:t>
      </w:r>
      <w:bookmarkEnd w:id="122"/>
      <w:bookmarkEnd w:id="123"/>
    </w:p>
    <w:p w14:paraId="1D118DF9" w14:textId="7CBAEB45" w:rsidR="003E05DB" w:rsidRPr="007D6DA1" w:rsidRDefault="003E05DB" w:rsidP="00642819">
      <w:pPr>
        <w:rPr>
          <w:lang w:eastAsia="en-US"/>
        </w:rPr>
      </w:pPr>
      <w:r w:rsidRPr="007D6DA1">
        <w:rPr>
          <w:lang w:eastAsia="en-US"/>
        </w:rPr>
        <w:t>As part of the MTTF contracts, entities are allocated a</w:t>
      </w:r>
      <w:r w:rsidR="00B5449B" w:rsidRPr="007D6DA1">
        <w:rPr>
          <w:lang w:eastAsia="en-US"/>
        </w:rPr>
        <w:t xml:space="preserve">n </w:t>
      </w:r>
      <w:r w:rsidRPr="007D6DA1">
        <w:rPr>
          <w:lang w:eastAsia="en-US"/>
        </w:rPr>
        <w:t xml:space="preserve">amount of funding to support participants </w:t>
      </w:r>
      <w:r w:rsidR="00EE209C">
        <w:rPr>
          <w:lang w:eastAsia="en-US"/>
        </w:rPr>
        <w:t xml:space="preserve">in need </w:t>
      </w:r>
      <w:r w:rsidR="00B5449B" w:rsidRPr="007D6DA1">
        <w:rPr>
          <w:lang w:eastAsia="en-US"/>
        </w:rPr>
        <w:t xml:space="preserve">with </w:t>
      </w:r>
      <w:r w:rsidRPr="007D6DA1">
        <w:rPr>
          <w:lang w:eastAsia="en-US"/>
        </w:rPr>
        <w:t>training and employment</w:t>
      </w:r>
      <w:r w:rsidR="004F2E5D" w:rsidRPr="007D6DA1">
        <w:rPr>
          <w:lang w:eastAsia="en-US"/>
        </w:rPr>
        <w:t>-</w:t>
      </w:r>
      <w:r w:rsidRPr="007D6DA1">
        <w:rPr>
          <w:lang w:eastAsia="en-US"/>
        </w:rPr>
        <w:t>related costs</w:t>
      </w:r>
      <w:r w:rsidR="00395BC2" w:rsidRPr="007D6DA1">
        <w:rPr>
          <w:lang w:eastAsia="en-US"/>
        </w:rPr>
        <w:t>.</w:t>
      </w:r>
      <w:r w:rsidR="004D458F" w:rsidRPr="007D6DA1">
        <w:rPr>
          <w:lang w:eastAsia="en-US"/>
        </w:rPr>
        <w:t xml:space="preserve"> </w:t>
      </w:r>
      <w:r w:rsidR="000D3F30" w:rsidRPr="007D6DA1">
        <w:rPr>
          <w:lang w:eastAsia="en-US"/>
        </w:rPr>
        <w:t xml:space="preserve">We heard that in practice, financial support </w:t>
      </w:r>
      <w:r w:rsidR="001E62B1" w:rsidRPr="007D6DA1">
        <w:rPr>
          <w:lang w:eastAsia="en-US"/>
        </w:rPr>
        <w:t xml:space="preserve">was allocated mostly to </w:t>
      </w:r>
      <w:r w:rsidR="00D11EB3" w:rsidRPr="007D6DA1">
        <w:rPr>
          <w:lang w:eastAsia="en-US"/>
        </w:rPr>
        <w:t xml:space="preserve">assist </w:t>
      </w:r>
      <w:r w:rsidR="001E62B1" w:rsidRPr="007D6DA1">
        <w:rPr>
          <w:lang w:eastAsia="en-US"/>
        </w:rPr>
        <w:t>with the costs</w:t>
      </w:r>
      <w:r w:rsidR="004F2E5D" w:rsidRPr="007D6DA1">
        <w:rPr>
          <w:lang w:eastAsia="en-US"/>
        </w:rPr>
        <w:t xml:space="preserve"> related to </w:t>
      </w:r>
      <w:r w:rsidR="001E62B1" w:rsidRPr="007D6DA1">
        <w:rPr>
          <w:lang w:eastAsia="en-US"/>
        </w:rPr>
        <w:t xml:space="preserve">work clothing and equipment </w:t>
      </w:r>
      <w:r w:rsidR="00B5449B" w:rsidRPr="007D6DA1">
        <w:rPr>
          <w:lang w:eastAsia="en-US"/>
        </w:rPr>
        <w:t>(such as work tools)</w:t>
      </w:r>
      <w:r w:rsidR="001E62B1" w:rsidRPr="007D6DA1">
        <w:rPr>
          <w:lang w:eastAsia="en-US"/>
        </w:rPr>
        <w:t>.</w:t>
      </w:r>
      <w:r w:rsidR="00D11EB3" w:rsidRPr="007D6DA1">
        <w:rPr>
          <w:lang w:eastAsia="en-US"/>
        </w:rPr>
        <w:t xml:space="preserve"> </w:t>
      </w:r>
    </w:p>
    <w:p w14:paraId="588D1B8F" w14:textId="21D608D1" w:rsidR="00634A18" w:rsidRPr="007D6DA1" w:rsidRDefault="00634A18" w:rsidP="00634A18">
      <w:pPr>
        <w:pStyle w:val="Quote"/>
      </w:pPr>
      <w:r w:rsidRPr="007D6DA1">
        <w:t>The support we are able to give the apprentices alleviates the stress of the costs of their journey. Their tools,</w:t>
      </w:r>
      <w:r w:rsidR="00CD6928" w:rsidRPr="007D6DA1">
        <w:t xml:space="preserve"> </w:t>
      </w:r>
      <w:r w:rsidRPr="007D6DA1">
        <w:t>their course fees.</w:t>
      </w:r>
    </w:p>
    <w:p w14:paraId="386730A4" w14:textId="47D6D8F1" w:rsidR="00634A18" w:rsidRPr="007D6DA1" w:rsidRDefault="00634A18" w:rsidP="00634A18">
      <w:pPr>
        <w:pStyle w:val="Quote-Kreferences"/>
      </w:pPr>
      <w:r w:rsidRPr="007D6DA1">
        <w:t xml:space="preserve">Programme mentor, </w:t>
      </w:r>
      <w:r w:rsidR="00EF3BDE" w:rsidRPr="007D6DA1">
        <w:t xml:space="preserve">Māori entity, </w:t>
      </w:r>
      <w:r w:rsidRPr="007D6DA1">
        <w:t>Wellington</w:t>
      </w:r>
    </w:p>
    <w:p w14:paraId="2AF15B82" w14:textId="77777777" w:rsidR="00EE209C" w:rsidRDefault="00EE209C">
      <w:pPr>
        <w:spacing w:before="240" w:after="200"/>
        <w:rPr>
          <w:rFonts w:cs="Open Sans"/>
          <w:b/>
          <w:bCs/>
          <w:i/>
          <w:iCs/>
          <w:color w:val="808080" w:themeColor="accent4"/>
          <w:sz w:val="24"/>
          <w:szCs w:val="24"/>
        </w:rPr>
      </w:pPr>
      <w:r>
        <w:br w:type="page"/>
      </w:r>
    </w:p>
    <w:p w14:paraId="015011AE" w14:textId="29E0AA48" w:rsidR="00F23D11" w:rsidRPr="007D6DA1" w:rsidRDefault="00F23D11" w:rsidP="001E62B1">
      <w:pPr>
        <w:pStyle w:val="Heading3"/>
      </w:pPr>
      <w:r w:rsidRPr="007D6DA1">
        <w:lastRenderedPageBreak/>
        <w:t>Participant</w:t>
      </w:r>
      <w:r w:rsidR="001E62B1" w:rsidRPr="007D6DA1">
        <w:t>s felt that</w:t>
      </w:r>
      <w:r w:rsidR="00642819" w:rsidRPr="007D6DA1">
        <w:t xml:space="preserve"> </w:t>
      </w:r>
      <w:r w:rsidRPr="007D6DA1">
        <w:t>support with training and employment related costs</w:t>
      </w:r>
      <w:r w:rsidR="00642819" w:rsidRPr="007D6DA1">
        <w:t xml:space="preserve"> </w:t>
      </w:r>
      <w:r w:rsidR="001E62B1" w:rsidRPr="007D6DA1">
        <w:t>was</w:t>
      </w:r>
      <w:r w:rsidR="00642819" w:rsidRPr="007D6DA1">
        <w:t xml:space="preserve"> critical to their success</w:t>
      </w:r>
    </w:p>
    <w:p w14:paraId="77C2EA18" w14:textId="4657D1F0" w:rsidR="00F23D11" w:rsidRPr="007D6DA1" w:rsidRDefault="00EE209C" w:rsidP="00F23D11">
      <w:r>
        <w:t>Evaluation</w:t>
      </w:r>
      <w:r w:rsidR="00F23D11" w:rsidRPr="007D6DA1">
        <w:t xml:space="preserve"> participants who received financial support with training and course related costs, valued </w:t>
      </w:r>
      <w:r>
        <w:t>it</w:t>
      </w:r>
      <w:r w:rsidR="00F23D11" w:rsidRPr="007D6DA1">
        <w:t xml:space="preserve"> highly. Many indicated that it had been the key to them achieving successful employment outcomes. </w:t>
      </w:r>
    </w:p>
    <w:p w14:paraId="1B73F494" w14:textId="0F026F9D" w:rsidR="0097085C" w:rsidRPr="007D6DA1" w:rsidRDefault="0097085C" w:rsidP="0097085C">
      <w:pPr>
        <w:pStyle w:val="Quote"/>
      </w:pPr>
      <w:r w:rsidRPr="007D6DA1">
        <w:t>At the start of my apprenti</w:t>
      </w:r>
      <w:r w:rsidR="004F2E5D" w:rsidRPr="007D6DA1">
        <w:t>c</w:t>
      </w:r>
      <w:r w:rsidRPr="007D6DA1">
        <w:t xml:space="preserve">eship, I didn’t have any tools and wasn’t able to do any work. But through </w:t>
      </w:r>
      <w:r w:rsidRPr="007D6DA1">
        <w:rPr>
          <w:i w:val="0"/>
          <w:iCs w:val="0"/>
        </w:rPr>
        <w:t>[the programme]</w:t>
      </w:r>
      <w:r w:rsidRPr="007D6DA1">
        <w:t xml:space="preserve"> I was able to gain some tools and carry on my apprenticehsip.</w:t>
      </w:r>
    </w:p>
    <w:p w14:paraId="4A7AA529" w14:textId="77777777" w:rsidR="0097085C" w:rsidRPr="007D6DA1" w:rsidRDefault="0097085C" w:rsidP="0097085C">
      <w:pPr>
        <w:pStyle w:val="Quote-Kreferences"/>
      </w:pPr>
      <w:r w:rsidRPr="007D6DA1">
        <w:t>Tane Māori, Electrical, Wellington</w:t>
      </w:r>
    </w:p>
    <w:p w14:paraId="40532BBB" w14:textId="321DB663" w:rsidR="004D458F" w:rsidRPr="007D6DA1" w:rsidRDefault="004D458F" w:rsidP="004D458F">
      <w:pPr>
        <w:pStyle w:val="Quote"/>
      </w:pPr>
      <w:r w:rsidRPr="007D6DA1">
        <w:t xml:space="preserve">I’ve been a drainlayer my whole life. </w:t>
      </w:r>
      <w:r w:rsidRPr="007D6DA1">
        <w:rPr>
          <w:i w:val="0"/>
          <w:iCs w:val="0"/>
        </w:rPr>
        <w:t>[</w:t>
      </w:r>
      <w:r w:rsidR="003E2787">
        <w:rPr>
          <w:i w:val="0"/>
          <w:iCs w:val="0"/>
        </w:rPr>
        <w:t>By providing support with training costs, the programme</w:t>
      </w:r>
      <w:r w:rsidRPr="007D6DA1">
        <w:rPr>
          <w:i w:val="0"/>
          <w:iCs w:val="0"/>
        </w:rPr>
        <w:t>]</w:t>
      </w:r>
      <w:r w:rsidRPr="007D6DA1">
        <w:t xml:space="preserve"> is helping me achieve another qualification on getting a ticket in waterworks.</w:t>
      </w:r>
      <w:r w:rsidR="00CD6928" w:rsidRPr="007D6DA1">
        <w:t xml:space="preserve"> </w:t>
      </w:r>
      <w:r w:rsidRPr="007D6DA1">
        <w:t>I’ve got five children and a mortgage</w:t>
      </w:r>
      <w:r w:rsidR="00EE209C">
        <w:t>,</w:t>
      </w:r>
      <w:r w:rsidRPr="007D6DA1">
        <w:t xml:space="preserve"> so it was quite stre</w:t>
      </w:r>
      <w:r w:rsidR="001E62B1" w:rsidRPr="007D6DA1">
        <w:t>s</w:t>
      </w:r>
      <w:r w:rsidRPr="007D6DA1">
        <w:t xml:space="preserve">sful to come up with that money. </w:t>
      </w:r>
    </w:p>
    <w:p w14:paraId="51C171BC" w14:textId="01D04ADA" w:rsidR="004D458F" w:rsidRPr="007D6DA1" w:rsidRDefault="0097085C" w:rsidP="004D458F">
      <w:pPr>
        <w:pStyle w:val="Quote-Kreferences"/>
      </w:pPr>
      <w:r w:rsidRPr="007D6DA1">
        <w:t xml:space="preserve">Tane Māori (mature), </w:t>
      </w:r>
      <w:r w:rsidR="004D458F" w:rsidRPr="007D6DA1">
        <w:t>Drainlayer, Wellington</w:t>
      </w:r>
    </w:p>
    <w:p w14:paraId="48EA68AA" w14:textId="3094750E" w:rsidR="001E62B1" w:rsidRPr="007D6DA1" w:rsidRDefault="001E62B1" w:rsidP="001E62B1">
      <w:pPr>
        <w:pStyle w:val="Quote"/>
      </w:pPr>
      <w:r w:rsidRPr="007D6DA1">
        <w:t>The help with tools its saves me heaps of money. There</w:t>
      </w:r>
      <w:r w:rsidR="00EE209C">
        <w:t>’</w:t>
      </w:r>
      <w:r w:rsidRPr="007D6DA1">
        <w:t xml:space="preserve">s quite a lot of expensive stuff that comes with being a sparky. </w:t>
      </w:r>
    </w:p>
    <w:p w14:paraId="63BE0E42" w14:textId="77777777" w:rsidR="001E62B1" w:rsidRPr="007D6DA1" w:rsidRDefault="001E62B1" w:rsidP="001E62B1">
      <w:pPr>
        <w:pStyle w:val="Quote-Kreferences"/>
      </w:pPr>
      <w:r w:rsidRPr="007D6DA1">
        <w:t>Tane Māori, Electrician, Wellington</w:t>
      </w:r>
    </w:p>
    <w:p w14:paraId="74B9F4CC" w14:textId="0D2E86CB" w:rsidR="00EE2FC2" w:rsidRPr="007D6DA1" w:rsidRDefault="00EE2FC2" w:rsidP="00EE2FC2">
      <w:pPr>
        <w:pStyle w:val="Heading2"/>
      </w:pPr>
      <w:bookmarkStart w:id="124" w:name="_Toc189235495"/>
      <w:r w:rsidRPr="007D6DA1">
        <w:t>Quality of participant experience of MTTF programmes</w:t>
      </w:r>
      <w:bookmarkEnd w:id="124"/>
    </w:p>
    <w:p w14:paraId="0AF3D027" w14:textId="29ED854C" w:rsidR="00CE0C6D" w:rsidRPr="007D6DA1" w:rsidRDefault="00EE209C" w:rsidP="009207C0">
      <w:pPr>
        <w:pStyle w:val="Heading3"/>
      </w:pPr>
      <w:r>
        <w:t>Participants</w:t>
      </w:r>
      <w:r w:rsidR="00CE0C6D" w:rsidRPr="007D6DA1">
        <w:t xml:space="preserve"> were satisfied with their experience of MTTF programmes</w:t>
      </w:r>
    </w:p>
    <w:p w14:paraId="4685210A" w14:textId="7B47E260" w:rsidR="00CE0C6D" w:rsidRPr="007D6DA1" w:rsidRDefault="00B5449B" w:rsidP="009207C0">
      <w:r w:rsidRPr="007D6DA1">
        <w:t xml:space="preserve">Overwhelmingly, </w:t>
      </w:r>
      <w:r w:rsidR="004F2E5D" w:rsidRPr="007D6DA1">
        <w:t xml:space="preserve">survey </w:t>
      </w:r>
      <w:r w:rsidRPr="007D6DA1">
        <w:t>participants had a positive experience of MTTF programmes.</w:t>
      </w:r>
      <w:r w:rsidR="00634A18" w:rsidRPr="007D6DA1">
        <w:t xml:space="preserve"> </w:t>
      </w:r>
      <w:r w:rsidR="002A2D23">
        <w:t xml:space="preserve"> </w:t>
      </w:r>
      <w:r w:rsidR="00EE209C">
        <w:fldChar w:fldCharType="begin"/>
      </w:r>
      <w:r w:rsidR="00EE209C">
        <w:instrText xml:space="preserve"> REF _Ref181625720 \h </w:instrText>
      </w:r>
      <w:r w:rsidR="00EE209C">
        <w:fldChar w:fldCharType="separate"/>
      </w:r>
      <w:r w:rsidR="00EE209C" w:rsidRPr="007D6DA1">
        <w:t xml:space="preserve">Table </w:t>
      </w:r>
      <w:r w:rsidR="00EE209C">
        <w:rPr>
          <w:noProof/>
        </w:rPr>
        <w:t>8</w:t>
      </w:r>
      <w:r w:rsidR="00EE209C">
        <w:fldChar w:fldCharType="end"/>
      </w:r>
      <w:r w:rsidR="00EE209C">
        <w:t xml:space="preserve"> </w:t>
      </w:r>
      <w:r w:rsidR="002A2D23">
        <w:t>s</w:t>
      </w:r>
      <w:r w:rsidR="00CE0C6D" w:rsidRPr="007D6DA1">
        <w:t>hows that 90 percent of current and completed participants were either satisfied</w:t>
      </w:r>
      <w:r w:rsidR="00A56B16" w:rsidRPr="007D6DA1">
        <w:t>,</w:t>
      </w:r>
      <w:r w:rsidR="00CE0C6D" w:rsidRPr="007D6DA1">
        <w:t xml:space="preserve"> or very satisfied</w:t>
      </w:r>
      <w:r w:rsidR="00A56B16" w:rsidRPr="007D6DA1">
        <w:t>,</w:t>
      </w:r>
      <w:r w:rsidR="00CE0C6D" w:rsidRPr="007D6DA1">
        <w:t xml:space="preserve"> with the</w:t>
      </w:r>
      <w:r w:rsidR="00A56B16" w:rsidRPr="007D6DA1">
        <w:t xml:space="preserve">ir </w:t>
      </w:r>
      <w:r w:rsidR="00CE0C6D" w:rsidRPr="007D6DA1">
        <w:t>training programme</w:t>
      </w:r>
      <w:r w:rsidR="00A56B16" w:rsidRPr="007D6DA1">
        <w:t>.</w:t>
      </w:r>
    </w:p>
    <w:p w14:paraId="305CC168" w14:textId="2266CDCF" w:rsidR="00642819" w:rsidRPr="007D6DA1" w:rsidRDefault="004372DD" w:rsidP="00642819">
      <w:pPr>
        <w:pStyle w:val="Caption"/>
      </w:pPr>
      <w:bookmarkStart w:id="125" w:name="_Ref181625720"/>
      <w:bookmarkStart w:id="126" w:name="_Ref181625715"/>
      <w:r w:rsidRPr="007D6DA1">
        <w:t>Table</w:t>
      </w:r>
      <w:r w:rsidR="00642819" w:rsidRPr="007D6DA1">
        <w:t xml:space="preserve"> </w:t>
      </w:r>
      <w:r w:rsidR="00E70EA7" w:rsidRPr="007D6DA1">
        <w:fldChar w:fldCharType="begin"/>
      </w:r>
      <w:r w:rsidR="00E70EA7" w:rsidRPr="007D6DA1">
        <w:instrText xml:space="preserve"> SEQ Table \* ARABIC </w:instrText>
      </w:r>
      <w:r w:rsidR="00E70EA7" w:rsidRPr="007D6DA1">
        <w:fldChar w:fldCharType="separate"/>
      </w:r>
      <w:r w:rsidR="007D3B8F">
        <w:rPr>
          <w:noProof/>
        </w:rPr>
        <w:t>8</w:t>
      </w:r>
      <w:r w:rsidR="00E70EA7" w:rsidRPr="007D6DA1">
        <w:fldChar w:fldCharType="end"/>
      </w:r>
      <w:bookmarkEnd w:id="125"/>
      <w:r w:rsidR="001E62B1" w:rsidRPr="007D6DA1">
        <w:t xml:space="preserve"> </w:t>
      </w:r>
      <w:r w:rsidR="009516FF">
        <w:t>–</w:t>
      </w:r>
      <w:r w:rsidR="00642819" w:rsidRPr="007D6DA1">
        <w:t xml:space="preserve"> Participant</w:t>
      </w:r>
      <w:r w:rsidR="009516FF">
        <w:t>s’</w:t>
      </w:r>
      <w:r w:rsidR="00642819" w:rsidRPr="007D6DA1">
        <w:t xml:space="preserve"> satisfaction with MTTF programmes</w:t>
      </w:r>
      <w:bookmarkEnd w:id="126"/>
    </w:p>
    <w:tbl>
      <w:tblPr>
        <w:tblStyle w:val="GridTable5Dark-Accent4"/>
        <w:tblW w:w="8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4"/>
        <w:gridCol w:w="2556"/>
        <w:gridCol w:w="2694"/>
      </w:tblGrid>
      <w:tr w:rsidR="00642819" w:rsidRPr="007D6DA1" w14:paraId="207411FF" w14:textId="77777777" w:rsidTr="009207C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bottom w:val="single" w:sz="4" w:space="0" w:color="auto"/>
              <w:right w:val="single" w:sz="4" w:space="0" w:color="auto"/>
            </w:tcBorders>
            <w:shd w:val="clear" w:color="auto" w:fill="7F7F7F" w:themeFill="text1" w:themeFillTint="80"/>
            <w:vAlign w:val="center"/>
          </w:tcPr>
          <w:p w14:paraId="6768ECDB" w14:textId="142D5806" w:rsidR="00642819" w:rsidRPr="007D6DA1" w:rsidRDefault="004372DD" w:rsidP="009B7916">
            <w:pPr>
              <w:pStyle w:val="TableText"/>
              <w:rPr>
                <w:bCs w:val="0"/>
                <w:i/>
                <w:iCs/>
                <w:color w:val="4D4D4D" w:themeColor="accent6"/>
              </w:rPr>
            </w:pPr>
            <w:r w:rsidRPr="007D6DA1">
              <w:t>Leve</w:t>
            </w:r>
            <w:r w:rsidR="009B7916" w:rsidRPr="007D6DA1">
              <w:rPr>
                <w:bCs w:val="0"/>
                <w:i/>
                <w:iCs/>
              </w:rPr>
              <w:t>l</w:t>
            </w:r>
            <w:r w:rsidRPr="007D6DA1">
              <w:t xml:space="preserve"> of satisfaction</w:t>
            </w:r>
          </w:p>
        </w:tc>
        <w:tc>
          <w:tcPr>
            <w:tcW w:w="2556" w:type="dxa"/>
            <w:tcBorders>
              <w:top w:val="single" w:sz="4" w:space="0" w:color="auto"/>
              <w:left w:val="single" w:sz="4" w:space="0" w:color="auto"/>
              <w:bottom w:val="single" w:sz="4" w:space="0" w:color="auto"/>
              <w:right w:val="single" w:sz="4" w:space="0" w:color="auto"/>
            </w:tcBorders>
            <w:vAlign w:val="center"/>
          </w:tcPr>
          <w:p w14:paraId="3F5389A4" w14:textId="3BF10A5C" w:rsidR="00642819" w:rsidRPr="007D6DA1" w:rsidRDefault="004372DD" w:rsidP="001D004D">
            <w:pPr>
              <w:pStyle w:val="TableText"/>
              <w:jc w:val="center"/>
              <w:cnfStyle w:val="100000000000" w:firstRow="1" w:lastRow="0" w:firstColumn="0" w:lastColumn="0" w:oddVBand="0" w:evenVBand="0" w:oddHBand="0" w:evenHBand="0" w:firstRowFirstColumn="0" w:firstRowLastColumn="0" w:lastRowFirstColumn="0" w:lastRowLastColumn="0"/>
              <w:rPr>
                <w:b w:val="0"/>
                <w:i/>
                <w:iCs/>
              </w:rPr>
            </w:pPr>
            <w:r w:rsidRPr="007D6DA1">
              <w:t>Current participants</w:t>
            </w:r>
          </w:p>
        </w:tc>
        <w:tc>
          <w:tcPr>
            <w:tcW w:w="2694" w:type="dxa"/>
            <w:tcBorders>
              <w:top w:val="single" w:sz="4" w:space="0" w:color="auto"/>
              <w:left w:val="single" w:sz="4" w:space="0" w:color="auto"/>
              <w:bottom w:val="single" w:sz="4" w:space="0" w:color="auto"/>
            </w:tcBorders>
            <w:vAlign w:val="center"/>
          </w:tcPr>
          <w:p w14:paraId="02D42AA1" w14:textId="1C870F73" w:rsidR="00642819" w:rsidRPr="007D6DA1" w:rsidRDefault="004372DD" w:rsidP="001D004D">
            <w:pPr>
              <w:pStyle w:val="TableText"/>
              <w:jc w:val="center"/>
              <w:cnfStyle w:val="100000000000" w:firstRow="1" w:lastRow="0" w:firstColumn="0" w:lastColumn="0" w:oddVBand="0" w:evenVBand="0" w:oddHBand="0" w:evenHBand="0" w:firstRowFirstColumn="0" w:firstRowLastColumn="0" w:lastRowFirstColumn="0" w:lastRowLastColumn="0"/>
              <w:rPr>
                <w:b w:val="0"/>
                <w:i/>
                <w:iCs/>
              </w:rPr>
            </w:pPr>
            <w:r w:rsidRPr="007D6DA1">
              <w:t>Completed participants</w:t>
            </w:r>
          </w:p>
        </w:tc>
      </w:tr>
      <w:tr w:rsidR="00642819" w:rsidRPr="007D6DA1" w14:paraId="1575043B" w14:textId="77777777" w:rsidTr="009207C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bottom w:val="single" w:sz="4" w:space="0" w:color="DDDDDD" w:themeColor="accent1"/>
              <w:right w:val="single" w:sz="4" w:space="0" w:color="auto"/>
            </w:tcBorders>
            <w:shd w:val="clear" w:color="auto" w:fill="D9D9D9" w:themeFill="background1" w:themeFillShade="D9"/>
            <w:vAlign w:val="center"/>
          </w:tcPr>
          <w:p w14:paraId="1FE31D43" w14:textId="3A6598D7" w:rsidR="00642819" w:rsidRPr="007D6DA1" w:rsidRDefault="00642819" w:rsidP="009B7916">
            <w:pPr>
              <w:pStyle w:val="TableText"/>
              <w:rPr>
                <w:b w:val="0"/>
                <w:i/>
                <w:iCs/>
                <w:color w:val="4D4D4D" w:themeColor="accent6"/>
              </w:rPr>
            </w:pPr>
            <w:r w:rsidRPr="007D6DA1">
              <w:rPr>
                <w:b w:val="0"/>
                <w:color w:val="4D4D4D" w:themeColor="accent6"/>
              </w:rPr>
              <w:t>Satisfied/Very satisfied</w:t>
            </w:r>
          </w:p>
        </w:tc>
        <w:tc>
          <w:tcPr>
            <w:tcW w:w="2556" w:type="dxa"/>
            <w:tcBorders>
              <w:top w:val="single" w:sz="4" w:space="0" w:color="auto"/>
              <w:left w:val="single" w:sz="4" w:space="0" w:color="auto"/>
              <w:bottom w:val="single" w:sz="4" w:space="0" w:color="DDDDDD" w:themeColor="accent1"/>
              <w:right w:val="single" w:sz="4" w:space="0" w:color="auto"/>
            </w:tcBorders>
            <w:shd w:val="clear" w:color="auto" w:fill="FFFFFF" w:themeFill="background1"/>
          </w:tcPr>
          <w:p w14:paraId="66E6519A" w14:textId="59B7D39F" w:rsidR="00642819" w:rsidRPr="007D6DA1" w:rsidRDefault="004372DD" w:rsidP="009207C0">
            <w:pPr>
              <w:pStyle w:val="TableText"/>
              <w:ind w:right="883"/>
              <w:jc w:val="right"/>
              <w:cnfStyle w:val="000000100000" w:firstRow="0" w:lastRow="0" w:firstColumn="0" w:lastColumn="0" w:oddVBand="0" w:evenVBand="0" w:oddHBand="1" w:evenHBand="0" w:firstRowFirstColumn="0" w:firstRowLastColumn="0" w:lastRowFirstColumn="0" w:lastRowLastColumn="0"/>
              <w:rPr>
                <w:i/>
                <w:iCs/>
                <w:color w:val="4D4D4D" w:themeColor="accent6"/>
              </w:rPr>
            </w:pPr>
            <w:r w:rsidRPr="007D6DA1">
              <w:rPr>
                <w:color w:val="4D4D4D" w:themeColor="accent6"/>
              </w:rPr>
              <w:t>89.9</w:t>
            </w:r>
            <w:r w:rsidR="00642819" w:rsidRPr="007D6DA1">
              <w:rPr>
                <w:color w:val="4D4D4D" w:themeColor="accent6"/>
              </w:rPr>
              <w:t>%</w:t>
            </w:r>
          </w:p>
        </w:tc>
        <w:tc>
          <w:tcPr>
            <w:tcW w:w="2694" w:type="dxa"/>
            <w:tcBorders>
              <w:top w:val="single" w:sz="4" w:space="0" w:color="auto"/>
              <w:left w:val="single" w:sz="4" w:space="0" w:color="auto"/>
              <w:bottom w:val="single" w:sz="4" w:space="0" w:color="DDDDDD" w:themeColor="accent1"/>
            </w:tcBorders>
            <w:shd w:val="clear" w:color="auto" w:fill="FFFFFF" w:themeFill="background1"/>
          </w:tcPr>
          <w:p w14:paraId="2CD57EFA" w14:textId="0159C5ED" w:rsidR="00642819" w:rsidRPr="007D6DA1" w:rsidRDefault="00642819" w:rsidP="009207C0">
            <w:pPr>
              <w:pStyle w:val="TableText"/>
              <w:ind w:right="880"/>
              <w:jc w:val="right"/>
              <w:cnfStyle w:val="000000100000" w:firstRow="0" w:lastRow="0" w:firstColumn="0" w:lastColumn="0" w:oddVBand="0" w:evenVBand="0" w:oddHBand="1" w:evenHBand="0" w:firstRowFirstColumn="0" w:firstRowLastColumn="0" w:lastRowFirstColumn="0" w:lastRowLastColumn="0"/>
              <w:rPr>
                <w:i/>
                <w:iCs/>
                <w:color w:val="4D4D4D" w:themeColor="accent6"/>
              </w:rPr>
            </w:pPr>
            <w:r w:rsidRPr="007D6DA1">
              <w:rPr>
                <w:color w:val="4D4D4D" w:themeColor="accent6"/>
              </w:rPr>
              <w:t>90.</w:t>
            </w:r>
            <w:r w:rsidR="004372DD" w:rsidRPr="007D6DA1">
              <w:rPr>
                <w:color w:val="4D4D4D" w:themeColor="accent6"/>
              </w:rPr>
              <w:t>7</w:t>
            </w:r>
            <w:r w:rsidRPr="007D6DA1">
              <w:rPr>
                <w:color w:val="4D4D4D" w:themeColor="accent6"/>
              </w:rPr>
              <w:t>%</w:t>
            </w:r>
          </w:p>
        </w:tc>
      </w:tr>
      <w:tr w:rsidR="00642819" w:rsidRPr="007D6DA1" w14:paraId="641AD8E5" w14:textId="77777777" w:rsidTr="009207C0">
        <w:trPr>
          <w:trHeight w:val="397"/>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DDDDDD" w:themeColor="accent1"/>
              <w:bottom w:val="single" w:sz="4" w:space="0" w:color="DDDDDD" w:themeColor="accent1"/>
              <w:right w:val="single" w:sz="4" w:space="0" w:color="auto"/>
            </w:tcBorders>
            <w:shd w:val="clear" w:color="auto" w:fill="D9D9D9" w:themeFill="background1" w:themeFillShade="D9"/>
            <w:vAlign w:val="center"/>
          </w:tcPr>
          <w:p w14:paraId="453002E1" w14:textId="14937866" w:rsidR="00642819" w:rsidRPr="007D6DA1" w:rsidRDefault="00642819" w:rsidP="009B7916">
            <w:pPr>
              <w:pStyle w:val="TableText"/>
              <w:rPr>
                <w:b w:val="0"/>
                <w:i/>
                <w:iCs/>
                <w:color w:val="4D4D4D" w:themeColor="accent6"/>
              </w:rPr>
            </w:pPr>
            <w:r w:rsidRPr="007D6DA1">
              <w:rPr>
                <w:b w:val="0"/>
                <w:color w:val="4D4D4D" w:themeColor="accent6"/>
              </w:rPr>
              <w:t>Neutral</w:t>
            </w:r>
          </w:p>
        </w:tc>
        <w:tc>
          <w:tcPr>
            <w:tcW w:w="2556" w:type="dxa"/>
            <w:tcBorders>
              <w:top w:val="single" w:sz="4" w:space="0" w:color="DDDDDD" w:themeColor="accent1"/>
              <w:left w:val="single" w:sz="4" w:space="0" w:color="auto"/>
              <w:bottom w:val="single" w:sz="4" w:space="0" w:color="DDDDDD" w:themeColor="accent1"/>
              <w:right w:val="single" w:sz="4" w:space="0" w:color="auto"/>
            </w:tcBorders>
            <w:shd w:val="clear" w:color="auto" w:fill="FFFFFF" w:themeFill="background1"/>
          </w:tcPr>
          <w:p w14:paraId="5DEB5B76" w14:textId="73EF0D37" w:rsidR="00642819" w:rsidRPr="007D6DA1" w:rsidRDefault="00642819" w:rsidP="009207C0">
            <w:pPr>
              <w:pStyle w:val="TableText"/>
              <w:ind w:right="883"/>
              <w:jc w:val="right"/>
              <w:cnfStyle w:val="000000000000" w:firstRow="0" w:lastRow="0" w:firstColumn="0" w:lastColumn="0" w:oddVBand="0" w:evenVBand="0" w:oddHBand="0" w:evenHBand="0" w:firstRowFirstColumn="0" w:firstRowLastColumn="0" w:lastRowFirstColumn="0" w:lastRowLastColumn="0"/>
              <w:rPr>
                <w:i/>
                <w:iCs/>
                <w:color w:val="4D4D4D" w:themeColor="accent6"/>
              </w:rPr>
            </w:pPr>
            <w:r w:rsidRPr="007D6DA1">
              <w:rPr>
                <w:color w:val="4D4D4D" w:themeColor="accent6"/>
              </w:rPr>
              <w:t>7.4%</w:t>
            </w:r>
          </w:p>
        </w:tc>
        <w:tc>
          <w:tcPr>
            <w:tcW w:w="2694" w:type="dxa"/>
            <w:tcBorders>
              <w:top w:val="single" w:sz="4" w:space="0" w:color="DDDDDD" w:themeColor="accent1"/>
              <w:left w:val="single" w:sz="4" w:space="0" w:color="auto"/>
              <w:bottom w:val="single" w:sz="4" w:space="0" w:color="DDDDDD" w:themeColor="accent1"/>
            </w:tcBorders>
            <w:shd w:val="clear" w:color="auto" w:fill="FFFFFF" w:themeFill="background1"/>
          </w:tcPr>
          <w:p w14:paraId="2920A306" w14:textId="260D219E" w:rsidR="00642819" w:rsidRPr="007D6DA1" w:rsidRDefault="004372DD" w:rsidP="009207C0">
            <w:pPr>
              <w:pStyle w:val="TableText"/>
              <w:ind w:right="880"/>
              <w:jc w:val="right"/>
              <w:cnfStyle w:val="000000000000" w:firstRow="0" w:lastRow="0" w:firstColumn="0" w:lastColumn="0" w:oddVBand="0" w:evenVBand="0" w:oddHBand="0" w:evenHBand="0" w:firstRowFirstColumn="0" w:firstRowLastColumn="0" w:lastRowFirstColumn="0" w:lastRowLastColumn="0"/>
              <w:rPr>
                <w:i/>
                <w:iCs/>
                <w:color w:val="4D4D4D" w:themeColor="accent6"/>
              </w:rPr>
            </w:pPr>
            <w:r w:rsidRPr="007D6DA1">
              <w:rPr>
                <w:color w:val="4D4D4D" w:themeColor="accent6"/>
              </w:rPr>
              <w:t>5.3</w:t>
            </w:r>
            <w:r w:rsidR="00642819" w:rsidRPr="007D6DA1">
              <w:rPr>
                <w:color w:val="4D4D4D" w:themeColor="accent6"/>
              </w:rPr>
              <w:t>%</w:t>
            </w:r>
          </w:p>
        </w:tc>
      </w:tr>
      <w:tr w:rsidR="00642819" w:rsidRPr="007D6DA1" w14:paraId="264BAA51" w14:textId="77777777" w:rsidTr="009207C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DDDDDD" w:themeColor="accent1"/>
              <w:bottom w:val="single" w:sz="4" w:space="0" w:color="auto"/>
              <w:right w:val="single" w:sz="4" w:space="0" w:color="auto"/>
            </w:tcBorders>
            <w:shd w:val="clear" w:color="auto" w:fill="D9D9D9" w:themeFill="background1" w:themeFillShade="D9"/>
            <w:vAlign w:val="center"/>
          </w:tcPr>
          <w:p w14:paraId="74FFC079" w14:textId="0364FA92" w:rsidR="00642819" w:rsidRPr="007D6DA1" w:rsidRDefault="00642819" w:rsidP="009B7916">
            <w:pPr>
              <w:pStyle w:val="TableText"/>
              <w:rPr>
                <w:bCs w:val="0"/>
                <w:i/>
                <w:iCs/>
                <w:color w:val="4D4D4D" w:themeColor="accent6"/>
              </w:rPr>
            </w:pPr>
            <w:r w:rsidRPr="007D6DA1">
              <w:rPr>
                <w:b w:val="0"/>
                <w:color w:val="4D4D4D" w:themeColor="accent6"/>
              </w:rPr>
              <w:t>Dissatisfied/Very dissatisfied</w:t>
            </w:r>
          </w:p>
        </w:tc>
        <w:tc>
          <w:tcPr>
            <w:tcW w:w="2556" w:type="dxa"/>
            <w:tcBorders>
              <w:top w:val="single" w:sz="4" w:space="0" w:color="DDDDDD" w:themeColor="accent1"/>
              <w:left w:val="single" w:sz="4" w:space="0" w:color="auto"/>
              <w:bottom w:val="single" w:sz="4" w:space="0" w:color="auto"/>
              <w:right w:val="single" w:sz="4" w:space="0" w:color="auto"/>
            </w:tcBorders>
            <w:shd w:val="clear" w:color="auto" w:fill="FFFFFF" w:themeFill="background1"/>
          </w:tcPr>
          <w:p w14:paraId="1287E8C2" w14:textId="1F612F9C" w:rsidR="00642819" w:rsidRPr="007D6DA1" w:rsidRDefault="00642819" w:rsidP="009207C0">
            <w:pPr>
              <w:pStyle w:val="TableText"/>
              <w:ind w:right="883"/>
              <w:jc w:val="right"/>
              <w:cnfStyle w:val="000000100000" w:firstRow="0" w:lastRow="0" w:firstColumn="0" w:lastColumn="0" w:oddVBand="0" w:evenVBand="0" w:oddHBand="1" w:evenHBand="0" w:firstRowFirstColumn="0" w:firstRowLastColumn="0" w:lastRowFirstColumn="0" w:lastRowLastColumn="0"/>
              <w:rPr>
                <w:i/>
                <w:iCs/>
                <w:color w:val="4D4D4D" w:themeColor="accent6"/>
              </w:rPr>
            </w:pPr>
            <w:r w:rsidRPr="007D6DA1">
              <w:rPr>
                <w:color w:val="4D4D4D" w:themeColor="accent6"/>
              </w:rPr>
              <w:t>2.8%</w:t>
            </w:r>
          </w:p>
        </w:tc>
        <w:tc>
          <w:tcPr>
            <w:tcW w:w="2694" w:type="dxa"/>
            <w:tcBorders>
              <w:top w:val="single" w:sz="4" w:space="0" w:color="DDDDDD" w:themeColor="accent1"/>
              <w:left w:val="single" w:sz="4" w:space="0" w:color="auto"/>
              <w:bottom w:val="single" w:sz="4" w:space="0" w:color="auto"/>
            </w:tcBorders>
            <w:shd w:val="clear" w:color="auto" w:fill="FFFFFF" w:themeFill="background1"/>
          </w:tcPr>
          <w:p w14:paraId="02F90544" w14:textId="49E8D2ED" w:rsidR="00642819" w:rsidRPr="007D6DA1" w:rsidRDefault="004372DD" w:rsidP="009207C0">
            <w:pPr>
              <w:pStyle w:val="TableText"/>
              <w:ind w:right="880"/>
              <w:jc w:val="right"/>
              <w:cnfStyle w:val="000000100000" w:firstRow="0" w:lastRow="0" w:firstColumn="0" w:lastColumn="0" w:oddVBand="0" w:evenVBand="0" w:oddHBand="1" w:evenHBand="0" w:firstRowFirstColumn="0" w:firstRowLastColumn="0" w:lastRowFirstColumn="0" w:lastRowLastColumn="0"/>
              <w:rPr>
                <w:i/>
                <w:iCs/>
                <w:color w:val="4D4D4D" w:themeColor="accent6"/>
              </w:rPr>
            </w:pPr>
            <w:r w:rsidRPr="007D6DA1">
              <w:rPr>
                <w:color w:val="4D4D4D" w:themeColor="accent6"/>
              </w:rPr>
              <w:t>4.0</w:t>
            </w:r>
            <w:r w:rsidR="00642819" w:rsidRPr="007D6DA1">
              <w:rPr>
                <w:color w:val="4D4D4D" w:themeColor="accent6"/>
              </w:rPr>
              <w:t>%</w:t>
            </w:r>
          </w:p>
        </w:tc>
      </w:tr>
    </w:tbl>
    <w:p w14:paraId="7A7D8BA2" w14:textId="4F3B10D1" w:rsidR="004372DD" w:rsidRPr="007D6DA1" w:rsidRDefault="00CE0C6D" w:rsidP="002E0743">
      <w:pPr>
        <w:pStyle w:val="Tablenotes"/>
      </w:pPr>
      <w:r w:rsidRPr="007D6DA1">
        <w:t>Source: MTTF Survey data</w:t>
      </w:r>
    </w:p>
    <w:p w14:paraId="6B38E1A0" w14:textId="45AEAA20" w:rsidR="00E34C2E" w:rsidRPr="007D6DA1" w:rsidRDefault="000E723F" w:rsidP="00C054A9">
      <w:pPr>
        <w:rPr>
          <w:lang w:eastAsia="en-GB"/>
        </w:rPr>
      </w:pPr>
      <w:bookmarkStart w:id="127" w:name="_Hlk189130307"/>
      <w:bookmarkEnd w:id="105"/>
      <w:r w:rsidRPr="007D6DA1">
        <w:rPr>
          <w:lang w:eastAsia="en-GB"/>
        </w:rPr>
        <w:t xml:space="preserve">The implications of the findings </w:t>
      </w:r>
      <w:r>
        <w:rPr>
          <w:lang w:eastAsia="en-GB"/>
        </w:rPr>
        <w:t xml:space="preserve">presented in </w:t>
      </w:r>
      <w:r w:rsidRPr="007D6DA1">
        <w:rPr>
          <w:lang w:eastAsia="en-GB"/>
        </w:rPr>
        <w:t xml:space="preserve">this section are </w:t>
      </w:r>
      <w:r>
        <w:rPr>
          <w:lang w:eastAsia="en-GB"/>
        </w:rPr>
        <w:t>considered</w:t>
      </w:r>
      <w:r w:rsidRPr="007D6DA1">
        <w:rPr>
          <w:lang w:eastAsia="en-GB"/>
        </w:rPr>
        <w:t xml:space="preserve"> in the concluding section of the report. </w:t>
      </w:r>
      <w:bookmarkEnd w:id="127"/>
      <w:r w:rsidR="00E34C2E" w:rsidRPr="007D6DA1">
        <w:rPr>
          <w:lang w:eastAsia="en-GB"/>
        </w:rPr>
        <w:br w:type="page"/>
      </w:r>
    </w:p>
    <w:p w14:paraId="54DDC7D8" w14:textId="77777777" w:rsidR="00701F4A" w:rsidRPr="007D6DA1" w:rsidRDefault="00701F4A" w:rsidP="00701F4A">
      <w:pPr>
        <w:pStyle w:val="Heading1"/>
      </w:pPr>
      <w:bookmarkStart w:id="128" w:name="_Toc178612219"/>
      <w:bookmarkStart w:id="129" w:name="_Toc189235496"/>
      <w:bookmarkStart w:id="130" w:name="_Hlk176263324"/>
      <w:bookmarkStart w:id="131" w:name="_Toc152833796"/>
      <w:bookmarkStart w:id="132" w:name="_Hlk133481414"/>
      <w:bookmarkEnd w:id="25"/>
      <w:r w:rsidRPr="007D6DA1">
        <w:lastRenderedPageBreak/>
        <w:softHyphen/>
      </w:r>
      <w:r w:rsidRPr="007D6DA1">
        <w:softHyphen/>
      </w:r>
      <w:bookmarkStart w:id="133" w:name="_Toc176268604"/>
      <w:r w:rsidRPr="007D6DA1">
        <w:t>Partnership approach to commissioning</w:t>
      </w:r>
      <w:bookmarkEnd w:id="133"/>
      <w:r w:rsidRPr="007D6DA1">
        <w:t>: Strengths and learnings</w:t>
      </w:r>
      <w:bookmarkEnd w:id="128"/>
      <w:bookmarkEnd w:id="129"/>
    </w:p>
    <w:p w14:paraId="13B83FB0" w14:textId="77777777" w:rsidR="00701F4A" w:rsidRPr="007D6DA1" w:rsidRDefault="00701F4A" w:rsidP="00701F4A">
      <w:pPr>
        <w:pStyle w:val="Heading2"/>
      </w:pPr>
      <w:bookmarkStart w:id="134" w:name="_Toc152833793"/>
      <w:bookmarkStart w:id="135" w:name="_Toc176268605"/>
      <w:bookmarkStart w:id="136" w:name="_Toc178612220"/>
      <w:bookmarkStart w:id="137" w:name="_Toc189235497"/>
      <w:bookmarkStart w:id="138" w:name="_Hlk149728335"/>
      <w:r w:rsidRPr="007D6DA1">
        <w:t>Overview</w:t>
      </w:r>
      <w:bookmarkEnd w:id="134"/>
      <w:bookmarkEnd w:id="135"/>
      <w:bookmarkEnd w:id="136"/>
      <w:bookmarkEnd w:id="137"/>
    </w:p>
    <w:p w14:paraId="6F9745EF" w14:textId="79B51A87" w:rsidR="004C5FFC" w:rsidRDefault="00E22DA0" w:rsidP="00E22DA0">
      <w:pPr>
        <w:autoSpaceDE w:val="0"/>
        <w:autoSpaceDN w:val="0"/>
        <w:adjustRightInd w:val="0"/>
        <w:spacing w:before="0" w:line="276" w:lineRule="auto"/>
      </w:pPr>
      <w:r w:rsidRPr="007D6DA1">
        <w:t xml:space="preserve">The policy intent for the MTTF is that it would support tailored, community-led initiatives through partnership between Māori and the Crown that empower by Māori, for-Māori employment and training solutions. </w:t>
      </w:r>
      <w:r w:rsidR="004C5FFC">
        <w:t xml:space="preserve">This section explores the following key evaluation questions: </w:t>
      </w:r>
    </w:p>
    <w:p w14:paraId="655127FA" w14:textId="0AB5BF7C" w:rsidR="004C5FFC" w:rsidRPr="001B5494" w:rsidRDefault="004C5FFC" w:rsidP="00E4050D">
      <w:pPr>
        <w:pStyle w:val="Bulletmain"/>
        <w:rPr>
          <w:lang w:eastAsia="en-US"/>
        </w:rPr>
      </w:pPr>
      <w:r w:rsidRPr="001B5494">
        <w:rPr>
          <w:lang w:eastAsia="en-US"/>
        </w:rPr>
        <w:t xml:space="preserve">What did a partnership approach to </w:t>
      </w:r>
      <w:r w:rsidR="00F615F4">
        <w:rPr>
          <w:lang w:eastAsia="en-US"/>
        </w:rPr>
        <w:t xml:space="preserve">MTTF </w:t>
      </w:r>
      <w:r w:rsidRPr="001B5494">
        <w:rPr>
          <w:lang w:eastAsia="en-US"/>
        </w:rPr>
        <w:t>commissioning look like in practice?</w:t>
      </w:r>
    </w:p>
    <w:p w14:paraId="757794E8" w14:textId="77777777" w:rsidR="004C5FFC" w:rsidRPr="001B5494" w:rsidRDefault="004C5FFC" w:rsidP="00E4050D">
      <w:pPr>
        <w:pStyle w:val="Bulletmain"/>
        <w:rPr>
          <w:lang w:eastAsia="en-US"/>
        </w:rPr>
      </w:pPr>
      <w:r w:rsidRPr="001B5494">
        <w:rPr>
          <w:lang w:eastAsia="en-US"/>
        </w:rPr>
        <w:t>What were the strengths of the partnership approach? What were the learnings?</w:t>
      </w:r>
    </w:p>
    <w:p w14:paraId="4B750B8B" w14:textId="04DB5C60" w:rsidR="00701F4A" w:rsidRDefault="003D174E" w:rsidP="004E78BB">
      <w:pPr>
        <w:pStyle w:val="BodyCopy"/>
        <w:rPr>
          <w:lang w:val="mi-NZ"/>
        </w:rPr>
      </w:pPr>
      <w:r w:rsidRPr="007D6DA1">
        <w:rPr>
          <w:lang w:val="mi-NZ"/>
        </w:rPr>
        <w:t>The findings are based on</w:t>
      </w:r>
      <w:r w:rsidR="004E78BB" w:rsidRPr="007D6DA1">
        <w:rPr>
          <w:lang w:val="mi-NZ"/>
        </w:rPr>
        <w:t xml:space="preserve"> qualitative</w:t>
      </w:r>
      <w:r w:rsidRPr="007D6DA1">
        <w:rPr>
          <w:lang w:val="mi-NZ"/>
        </w:rPr>
        <w:t xml:space="preserve"> data gathered through </w:t>
      </w:r>
      <w:r w:rsidR="004E78BB" w:rsidRPr="007D6DA1">
        <w:rPr>
          <w:lang w:val="mi-NZ"/>
        </w:rPr>
        <w:t xml:space="preserve">key informants (6) and </w:t>
      </w:r>
      <w:bookmarkStart w:id="139" w:name="_Toc178612221"/>
      <w:bookmarkEnd w:id="138"/>
      <w:r w:rsidR="00170BE4" w:rsidRPr="007D6DA1">
        <w:rPr>
          <w:lang w:val="mi-NZ"/>
        </w:rPr>
        <w:t>entity representatives (</w:t>
      </w:r>
      <w:r w:rsidR="00F44A69" w:rsidRPr="007D6DA1">
        <w:rPr>
          <w:lang w:val="mi-NZ"/>
        </w:rPr>
        <w:t>35</w:t>
      </w:r>
      <w:r w:rsidR="00170BE4" w:rsidRPr="007D6DA1">
        <w:rPr>
          <w:lang w:val="mi-NZ"/>
        </w:rPr>
        <w:t>)</w:t>
      </w:r>
      <w:bookmarkEnd w:id="139"/>
      <w:r w:rsidR="00170BE4" w:rsidRPr="007D6DA1">
        <w:rPr>
          <w:lang w:val="mi-NZ"/>
        </w:rPr>
        <w:t>.</w:t>
      </w:r>
      <w:r w:rsidR="00E22DA0" w:rsidRPr="007D6DA1">
        <w:rPr>
          <w:lang w:val="mi-NZ"/>
        </w:rPr>
        <w:t xml:space="preserve"> </w:t>
      </w:r>
    </w:p>
    <w:tbl>
      <w:tblPr>
        <w:tblStyle w:val="TableGrid"/>
        <w:tblW w:w="0" w:type="auto"/>
        <w:tblLook w:val="04A0" w:firstRow="1" w:lastRow="0" w:firstColumn="1" w:lastColumn="0" w:noHBand="0" w:noVBand="1"/>
      </w:tblPr>
      <w:tblGrid>
        <w:gridCol w:w="9016"/>
      </w:tblGrid>
      <w:tr w:rsidR="000E723F" w14:paraId="3E72A7DF" w14:textId="77777777" w:rsidTr="000E723F">
        <w:tc>
          <w:tcPr>
            <w:tcW w:w="9016" w:type="dxa"/>
            <w:shd w:val="clear" w:color="auto" w:fill="D9D9D9" w:themeFill="background1" w:themeFillShade="D9"/>
          </w:tcPr>
          <w:p w14:paraId="2CDBA3CC" w14:textId="6C87371F" w:rsidR="000E723F" w:rsidRPr="000E723F" w:rsidRDefault="000E723F" w:rsidP="007456CB">
            <w:pPr>
              <w:pStyle w:val="Heading2"/>
            </w:pPr>
            <w:bookmarkStart w:id="140" w:name="_Toc189235498"/>
            <w:r w:rsidRPr="000E723F">
              <w:t xml:space="preserve">Key findings – </w:t>
            </w:r>
            <w:r>
              <w:t xml:space="preserve">Partnership </w:t>
            </w:r>
            <w:r w:rsidRPr="000E723F">
              <w:t>approach to commissioning</w:t>
            </w:r>
            <w:bookmarkEnd w:id="140"/>
          </w:p>
          <w:p w14:paraId="012789ED" w14:textId="77777777" w:rsidR="000E723F" w:rsidRPr="000E723F" w:rsidRDefault="000E723F" w:rsidP="000E723F">
            <w:r w:rsidRPr="000E723F">
              <w:t>The way in which MSD administered the MTTF:</w:t>
            </w:r>
          </w:p>
          <w:p w14:paraId="64E30124" w14:textId="4654D8D2" w:rsidR="000E723F" w:rsidRPr="000E723F" w:rsidRDefault="000E723F" w:rsidP="00E4050D">
            <w:pPr>
              <w:pStyle w:val="Bulletmain"/>
            </w:pPr>
            <w:r w:rsidRPr="000E723F">
              <w:t xml:space="preserve">recognised the ability of Māori </w:t>
            </w:r>
            <w:r>
              <w:t xml:space="preserve">entities </w:t>
            </w:r>
            <w:r w:rsidRPr="000E723F">
              <w:t>to design local solutions to local issues</w:t>
            </w:r>
          </w:p>
          <w:p w14:paraId="73AFBD2F" w14:textId="054B2AF1" w:rsidR="000E723F" w:rsidRPr="000E723F" w:rsidRDefault="000E723F" w:rsidP="00E4050D">
            <w:pPr>
              <w:pStyle w:val="Bulletmain"/>
            </w:pPr>
            <w:r w:rsidRPr="000E723F">
              <w:t>fostered strong contract</w:t>
            </w:r>
            <w:r>
              <w:t>ual</w:t>
            </w:r>
            <w:r w:rsidRPr="000E723F">
              <w:t xml:space="preserve"> relationships between MSD and </w:t>
            </w:r>
            <w:r>
              <w:t xml:space="preserve">the </w:t>
            </w:r>
            <w:r w:rsidRPr="000E723F">
              <w:t>entities that delivered MTTF programmes</w:t>
            </w:r>
          </w:p>
          <w:p w14:paraId="37F9AA16" w14:textId="77777777" w:rsidR="000E723F" w:rsidRPr="000E723F" w:rsidRDefault="000E723F" w:rsidP="00E4050D">
            <w:pPr>
              <w:pStyle w:val="Bulletmain"/>
            </w:pPr>
            <w:r w:rsidRPr="000E723F">
              <w:t>enabled the design of Māori-led programmes that were tailored to the needs of participants and relevant to their communities</w:t>
            </w:r>
          </w:p>
          <w:p w14:paraId="7FFEEB20" w14:textId="1E0C41DC" w:rsidR="000E723F" w:rsidRPr="000E723F" w:rsidRDefault="000E723F" w:rsidP="000E723F">
            <w:r>
              <w:t>Feedback from some entities was</w:t>
            </w:r>
            <w:r w:rsidRPr="000E723F">
              <w:t xml:space="preserve"> that:</w:t>
            </w:r>
          </w:p>
          <w:p w14:paraId="718F225C" w14:textId="77777777" w:rsidR="000E723F" w:rsidRPr="000E723F" w:rsidRDefault="000E723F" w:rsidP="00E4050D">
            <w:pPr>
              <w:pStyle w:val="Bulletmain"/>
            </w:pPr>
            <w:r w:rsidRPr="000E723F">
              <w:t>the transition of the MTTF from MBIE to MSD created challenges for the delivery of their programmes</w:t>
            </w:r>
          </w:p>
          <w:p w14:paraId="1B260774" w14:textId="25F72140" w:rsidR="000E723F" w:rsidRPr="000E723F" w:rsidRDefault="000E723F" w:rsidP="00E4050D">
            <w:pPr>
              <w:pStyle w:val="Bulletmain"/>
            </w:pPr>
            <w:r w:rsidRPr="000E723F">
              <w:t xml:space="preserve">there is room for MSD to </w:t>
            </w:r>
            <w:r>
              <w:t>streamline</w:t>
            </w:r>
            <w:r w:rsidRPr="000E723F">
              <w:t xml:space="preserve"> the timeliness of procurement and contracting processes</w:t>
            </w:r>
          </w:p>
          <w:p w14:paraId="4BCE251D" w14:textId="77CD1DD9" w:rsidR="000E723F" w:rsidRDefault="000E723F" w:rsidP="00E4050D">
            <w:pPr>
              <w:pStyle w:val="Bulletmain"/>
            </w:pPr>
            <w:r w:rsidRPr="000E723F">
              <w:t>they were seeking long-term investment to address the employment and training needs of their communities.</w:t>
            </w:r>
          </w:p>
        </w:tc>
      </w:tr>
    </w:tbl>
    <w:p w14:paraId="7E63BFE7" w14:textId="3AAE1A0F" w:rsidR="00BF6A3A" w:rsidRDefault="00BF6A3A" w:rsidP="00BF6A3A">
      <w:pPr>
        <w:pStyle w:val="Heading25"/>
      </w:pPr>
      <w:r>
        <w:t>A framework to guide the assessment of partnership commissioning</w:t>
      </w:r>
    </w:p>
    <w:p w14:paraId="53AC0072" w14:textId="480F2555" w:rsidR="00BF6A3A" w:rsidRDefault="00BF6A3A" w:rsidP="00BF6A3A">
      <w:pPr>
        <w:pStyle w:val="BodyCopy"/>
        <w:rPr>
          <w:lang w:val="mi-NZ"/>
        </w:rPr>
      </w:pPr>
      <w:r>
        <w:rPr>
          <w:lang w:val="mi-NZ"/>
        </w:rPr>
        <w:t xml:space="preserve">MSD has two key strategies that set out how it aspires to partner with Māori and social service providers for greater impact - </w:t>
      </w:r>
      <w:r w:rsidRPr="007D6DA1">
        <w:rPr>
          <w:lang w:val="mi-NZ"/>
        </w:rPr>
        <w:t>Te Pae Tata</w:t>
      </w:r>
      <w:r>
        <w:rPr>
          <w:lang w:val="mi-NZ"/>
        </w:rPr>
        <w:t xml:space="preserve"> -</w:t>
      </w:r>
      <w:r w:rsidRPr="007D6DA1">
        <w:rPr>
          <w:lang w:val="mi-NZ"/>
        </w:rPr>
        <w:t xml:space="preserve"> MSD’s Māori Strategy and Action Plan (MSD, 2019)</w:t>
      </w:r>
      <w:r>
        <w:rPr>
          <w:lang w:val="mi-NZ"/>
        </w:rPr>
        <w:t xml:space="preserve"> and </w:t>
      </w:r>
      <w:r w:rsidRPr="007D6DA1">
        <w:rPr>
          <w:lang w:val="mi-NZ"/>
        </w:rPr>
        <w:t>Relational Commissioning (MSD,2020)</w:t>
      </w:r>
      <w:r>
        <w:rPr>
          <w:lang w:val="mi-NZ"/>
        </w:rPr>
        <w:t>.</w:t>
      </w:r>
      <w:r w:rsidRPr="007D6DA1">
        <w:rPr>
          <w:vertAlign w:val="superscript"/>
          <w:lang w:val="mi-NZ"/>
        </w:rPr>
        <w:footnoteReference w:id="21"/>
      </w:r>
      <w:r>
        <w:rPr>
          <w:lang w:val="mi-NZ"/>
        </w:rPr>
        <w:t xml:space="preserve"> The evaluators developed a framework that drew on partnership principles in these strategies to consider the extent to which MSD partnered with Māori for greater impact in the administration of the MTTF.  </w:t>
      </w:r>
      <w:r w:rsidRPr="001D388F">
        <w:rPr>
          <w:lang w:val="mi-NZ"/>
        </w:rPr>
        <w:t>Taken together, the two strategies identify what partnership looks like (from MSD’s perspective) across four key functions – procurement, design and delivery, funder-entity relationship and funding and administration of contracts.</w:t>
      </w:r>
      <w:r>
        <w:rPr>
          <w:lang w:val="mi-NZ"/>
        </w:rPr>
        <w:t xml:space="preserve">  The </w:t>
      </w:r>
      <w:r>
        <w:rPr>
          <w:lang w:val="mi-NZ"/>
        </w:rPr>
        <w:lastRenderedPageBreak/>
        <w:t xml:space="preserve">section below </w:t>
      </w:r>
      <w:r w:rsidR="001D388F">
        <w:rPr>
          <w:lang w:val="mi-NZ"/>
        </w:rPr>
        <w:t xml:space="preserve">considers </w:t>
      </w:r>
      <w:r>
        <w:rPr>
          <w:lang w:val="mi-NZ"/>
        </w:rPr>
        <w:t>the extent to which MSD has taken a partnership approach to administering the MTTF across these four fun</w:t>
      </w:r>
      <w:r w:rsidR="001D388F">
        <w:rPr>
          <w:lang w:val="mi-NZ"/>
        </w:rPr>
        <w:t>c</w:t>
      </w:r>
      <w:r>
        <w:rPr>
          <w:lang w:val="mi-NZ"/>
        </w:rPr>
        <w:t xml:space="preserve">tions. </w:t>
      </w:r>
    </w:p>
    <w:p w14:paraId="6448C1CA" w14:textId="020BBB6E" w:rsidR="00701F4A" w:rsidRPr="007D6DA1" w:rsidRDefault="00701F4A" w:rsidP="00007876">
      <w:pPr>
        <w:pStyle w:val="Heading2"/>
      </w:pPr>
      <w:bookmarkStart w:id="141" w:name="_Toc189235499"/>
      <w:r w:rsidRPr="007D6DA1">
        <w:t xml:space="preserve">The </w:t>
      </w:r>
      <w:r w:rsidR="00007876" w:rsidRPr="007D6DA1">
        <w:t xml:space="preserve">MTTF </w:t>
      </w:r>
      <w:r w:rsidR="00E22DA0" w:rsidRPr="007D6DA1">
        <w:t>commissioning</w:t>
      </w:r>
      <w:r w:rsidRPr="007D6DA1">
        <w:t xml:space="preserve"> </w:t>
      </w:r>
      <w:r w:rsidR="00007876" w:rsidRPr="007D6DA1">
        <w:t>approach</w:t>
      </w:r>
      <w:bookmarkEnd w:id="141"/>
    </w:p>
    <w:p w14:paraId="563F4A9B" w14:textId="072CA3FB" w:rsidR="00701F4A" w:rsidRPr="007D6DA1" w:rsidRDefault="00E22DA0" w:rsidP="00A74EFA">
      <w:pPr>
        <w:pStyle w:val="Heading3"/>
      </w:pPr>
      <w:bookmarkStart w:id="142" w:name="_Hlk176776018"/>
      <w:r w:rsidRPr="007D6DA1">
        <w:t xml:space="preserve">Commissioning </w:t>
      </w:r>
      <w:r w:rsidR="00701F4A" w:rsidRPr="007D6DA1">
        <w:t>expectations</w:t>
      </w:r>
      <w:r w:rsidR="004E78BB" w:rsidRPr="007D6DA1">
        <w:t xml:space="preserve"> </w:t>
      </w:r>
    </w:p>
    <w:bookmarkEnd w:id="142"/>
    <w:p w14:paraId="551E0F8C" w14:textId="39DC248A" w:rsidR="00701F4A" w:rsidRPr="007D6DA1" w:rsidRDefault="00701F4A" w:rsidP="00701F4A">
      <w:pPr>
        <w:pStyle w:val="BodyCopy"/>
        <w:rPr>
          <w:color w:val="000000" w:themeColor="text1"/>
          <w:kern w:val="24"/>
          <w:sz w:val="24"/>
          <w:szCs w:val="24"/>
          <w:lang w:val="mi-NZ"/>
        </w:rPr>
      </w:pPr>
      <w:r w:rsidRPr="007D6DA1">
        <w:rPr>
          <w:lang w:val="mi-NZ"/>
        </w:rPr>
        <w:t>At a high level, relational commissioning emphasises the need for MSD to support initiatives that are community</w:t>
      </w:r>
      <w:r w:rsidR="00F85455">
        <w:rPr>
          <w:lang w:val="mi-NZ"/>
        </w:rPr>
        <w:t>-</w:t>
      </w:r>
      <w:r w:rsidRPr="007D6DA1">
        <w:rPr>
          <w:lang w:val="mi-NZ"/>
        </w:rPr>
        <w:t>led.</w:t>
      </w:r>
      <w:r w:rsidR="000B4E9A" w:rsidRPr="007D6DA1">
        <w:rPr>
          <w:lang w:val="mi-NZ"/>
        </w:rPr>
        <w:t xml:space="preserve"> </w:t>
      </w:r>
      <w:r w:rsidRPr="007D6DA1">
        <w:rPr>
          <w:lang w:val="mi-NZ"/>
        </w:rPr>
        <w:t>Similarly, Te Pae Tata identifies funding services in a way that recognises the ability for communities to successfully design local solutions to local issues</w:t>
      </w:r>
      <w:r w:rsidR="00341B52" w:rsidRPr="007D6DA1">
        <w:rPr>
          <w:lang w:val="mi-NZ"/>
        </w:rPr>
        <w:t>,</w:t>
      </w:r>
      <w:r w:rsidRPr="007D6DA1">
        <w:rPr>
          <w:lang w:val="mi-NZ"/>
        </w:rPr>
        <w:t xml:space="preserve"> as a strategy </w:t>
      </w:r>
      <w:r w:rsidR="00730FE4" w:rsidRPr="007D6DA1">
        <w:rPr>
          <w:lang w:val="mi-NZ"/>
        </w:rPr>
        <w:t>to</w:t>
      </w:r>
      <w:r w:rsidRPr="007D6DA1">
        <w:rPr>
          <w:lang w:val="mi-NZ"/>
        </w:rPr>
        <w:t xml:space="preserve"> improve Māori outcomes.</w:t>
      </w:r>
      <w:r w:rsidR="00CD6928" w:rsidRPr="007D6DA1">
        <w:rPr>
          <w:lang w:val="mi-NZ"/>
        </w:rPr>
        <w:t xml:space="preserve"> </w:t>
      </w:r>
    </w:p>
    <w:p w14:paraId="7D4755A2" w14:textId="10F6DBE0" w:rsidR="00701F4A" w:rsidRPr="007D6DA1" w:rsidRDefault="00701F4A" w:rsidP="00A74EFA">
      <w:pPr>
        <w:pStyle w:val="Heading3"/>
        <w:rPr>
          <w:rStyle w:val="IntenseEmphasis"/>
          <w:b/>
          <w:bCs/>
          <w:i/>
          <w:iCs/>
          <w:color w:val="auto"/>
        </w:rPr>
      </w:pPr>
      <w:r w:rsidRPr="007D6DA1">
        <w:rPr>
          <w:rStyle w:val="IntenseEmphasis"/>
          <w:bCs/>
          <w:i/>
          <w:iCs/>
          <w:color w:val="auto"/>
        </w:rPr>
        <w:t xml:space="preserve">The MTTF </w:t>
      </w:r>
      <w:r w:rsidR="00DA70E1" w:rsidRPr="007D6DA1">
        <w:rPr>
          <w:rStyle w:val="IntenseEmphasis"/>
          <w:bCs/>
          <w:i/>
          <w:iCs/>
          <w:color w:val="auto"/>
        </w:rPr>
        <w:t xml:space="preserve">commissioning </w:t>
      </w:r>
      <w:r w:rsidRPr="007D6DA1">
        <w:rPr>
          <w:rStyle w:val="IntenseEmphasis"/>
          <w:bCs/>
          <w:i/>
          <w:iCs/>
          <w:color w:val="auto"/>
        </w:rPr>
        <w:t>approach recognised</w:t>
      </w:r>
      <w:r w:rsidR="00456BB2" w:rsidRPr="007D6DA1">
        <w:rPr>
          <w:rStyle w:val="IntenseEmphasis"/>
          <w:bCs/>
          <w:i/>
          <w:iCs/>
          <w:color w:val="auto"/>
        </w:rPr>
        <w:t xml:space="preserve"> and valued</w:t>
      </w:r>
      <w:r w:rsidRPr="007D6DA1">
        <w:rPr>
          <w:rStyle w:val="IntenseEmphasis"/>
          <w:bCs/>
          <w:i/>
          <w:iCs/>
          <w:color w:val="auto"/>
        </w:rPr>
        <w:t xml:space="preserve"> the ability of Māori to design local solutions to local issues</w:t>
      </w:r>
    </w:p>
    <w:p w14:paraId="3BB98D9D" w14:textId="77777777" w:rsidR="00D12165" w:rsidRDefault="00701F4A" w:rsidP="00007876">
      <w:pPr>
        <w:rPr>
          <w:rStyle w:val="IntenseEmphasis"/>
          <w:b w:val="0"/>
          <w:i w:val="0"/>
          <w:iCs w:val="0"/>
          <w:color w:val="auto"/>
          <w:shd w:val="clear" w:color="auto" w:fill="FFFFFF" w:themeFill="background1"/>
        </w:rPr>
      </w:pPr>
      <w:bookmarkStart w:id="143" w:name="_Hlk176338523"/>
      <w:r w:rsidRPr="007D6DA1">
        <w:t xml:space="preserve">The MTTF </w:t>
      </w:r>
      <w:r w:rsidR="00DA70E1" w:rsidRPr="007D6DA1">
        <w:t xml:space="preserve">commissioning </w:t>
      </w:r>
      <w:r w:rsidRPr="007D6DA1">
        <w:t>approach focused on the intended outcome the Government was seeking to achieve</w:t>
      </w:r>
      <w:r w:rsidR="00D56280" w:rsidRPr="007D6DA1">
        <w:t xml:space="preserve">, that is, </w:t>
      </w:r>
      <w:r w:rsidRPr="007D6DA1">
        <w:t xml:space="preserve">improving employment outcomes for Māori. Rather than prescribe how this should be achieved, the approach invited </w:t>
      </w:r>
      <w:r w:rsidRPr="007D6DA1">
        <w:rPr>
          <w:rStyle w:val="IntenseEmphasis"/>
          <w:b w:val="0"/>
          <w:i w:val="0"/>
          <w:iCs w:val="0"/>
          <w:color w:val="auto"/>
          <w:shd w:val="clear" w:color="auto" w:fill="FFFFFF" w:themeFill="background1"/>
        </w:rPr>
        <w:t>Māori entities to design, develop and deliver employment and training programmes tailored for their communities’ needs and their local employment context.</w:t>
      </w:r>
    </w:p>
    <w:p w14:paraId="5EA622F4" w14:textId="7A238176" w:rsidR="00007876" w:rsidRDefault="00701F4A" w:rsidP="00007876">
      <w:r w:rsidRPr="007D6DA1">
        <w:t>This approach resulted in proposals from a range of entities (for example</w:t>
      </w:r>
      <w:r w:rsidR="004B3723" w:rsidRPr="007D6DA1">
        <w:t>,</w:t>
      </w:r>
      <w:r w:rsidRPr="007D6DA1">
        <w:t xml:space="preserve"> iwi</w:t>
      </w:r>
      <w:r w:rsidR="001B2119" w:rsidRPr="007D6DA1">
        <w:t xml:space="preserve"> organisations</w:t>
      </w:r>
      <w:r w:rsidRPr="007D6DA1">
        <w:t>, training providers</w:t>
      </w:r>
      <w:r w:rsidR="001B2119" w:rsidRPr="007D6DA1">
        <w:t xml:space="preserve"> and</w:t>
      </w:r>
      <w:r w:rsidRPr="007D6DA1">
        <w:t xml:space="preserve"> employers)</w:t>
      </w:r>
      <w:r w:rsidR="00D56280" w:rsidRPr="007D6DA1">
        <w:t xml:space="preserve"> that set out the needs of potential participants</w:t>
      </w:r>
      <w:r w:rsidR="001B2119" w:rsidRPr="007D6DA1">
        <w:t xml:space="preserve"> from their communities and demonstrated how they intended to improve employment outcomes within their local employment context.</w:t>
      </w:r>
      <w:r w:rsidR="00D12165">
        <w:t xml:space="preserve"> </w:t>
      </w:r>
      <w:r w:rsidR="00007876" w:rsidRPr="007D6DA1">
        <w:t>The entities who participated in the evaluation</w:t>
      </w:r>
      <w:r w:rsidR="00D12165">
        <w:t xml:space="preserve"> </w:t>
      </w:r>
      <w:r w:rsidR="00007876" w:rsidRPr="007D6DA1">
        <w:t>welcomed the opportunity to develop tailored solutions to the challenges their communities were experiencing and the social conditions and challenges within their communities.</w:t>
      </w:r>
    </w:p>
    <w:p w14:paraId="4DAE335A" w14:textId="16A3ED99" w:rsidR="001E681A" w:rsidRDefault="00264B6D" w:rsidP="00264B6D">
      <w:pPr>
        <w:pStyle w:val="Quote"/>
      </w:pPr>
      <w:r w:rsidRPr="00337352">
        <w:t xml:space="preserve">The </w:t>
      </w:r>
      <w:r w:rsidR="001E681A" w:rsidRPr="00337352">
        <w:t>name</w:t>
      </w:r>
      <w:r w:rsidRPr="00337352">
        <w:t xml:space="preserve"> </w:t>
      </w:r>
      <w:r w:rsidRPr="00337352">
        <w:rPr>
          <w:i w:val="0"/>
          <w:iCs w:val="0"/>
        </w:rPr>
        <w:t>[</w:t>
      </w:r>
      <w:r w:rsidR="00337352" w:rsidRPr="00337352">
        <w:rPr>
          <w:i w:val="0"/>
          <w:iCs w:val="0"/>
        </w:rPr>
        <w:t>Māori Trade Training</w:t>
      </w:r>
      <w:r w:rsidRPr="00337352">
        <w:rPr>
          <w:i w:val="0"/>
          <w:iCs w:val="0"/>
        </w:rPr>
        <w:t>]</w:t>
      </w:r>
      <w:r w:rsidR="001E681A" w:rsidRPr="00337352">
        <w:t xml:space="preserve"> doesn’t do it justice</w:t>
      </w:r>
      <w:r w:rsidR="00337352" w:rsidRPr="00337352">
        <w:t>.  It</w:t>
      </w:r>
      <w:r w:rsidRPr="00337352">
        <w:t xml:space="preserve"> </w:t>
      </w:r>
      <w:r w:rsidR="001E681A" w:rsidRPr="00337352">
        <w:t>could actually be a significant game changer to redeploy</w:t>
      </w:r>
      <w:r w:rsidRPr="00337352">
        <w:t>,</w:t>
      </w:r>
      <w:r w:rsidR="001E681A" w:rsidRPr="00337352">
        <w:t xml:space="preserve"> reemploy and retrain a vast majority of New Zealand if there’s understanding that there’s uniqueness in all communities</w:t>
      </w:r>
      <w:r w:rsidRPr="00337352">
        <w:t>.  And i</w:t>
      </w:r>
      <w:r w:rsidR="001E681A" w:rsidRPr="00337352">
        <w:t>n fact</w:t>
      </w:r>
      <w:r w:rsidRPr="00337352">
        <w:t>...</w:t>
      </w:r>
      <w:r w:rsidR="001E681A" w:rsidRPr="00337352">
        <w:t xml:space="preserve"> who knows the community best other than the community and the iwi.  </w:t>
      </w:r>
    </w:p>
    <w:p w14:paraId="4F7A6FF2" w14:textId="77777777" w:rsidR="00336BD4" w:rsidRPr="007D6DA1" w:rsidRDefault="00336BD4" w:rsidP="00336BD4">
      <w:pPr>
        <w:pStyle w:val="Quote-Kreferences"/>
      </w:pPr>
      <w:r w:rsidRPr="007D6DA1">
        <w:t>Programme manager, Māori entity, Bay of Plenty</w:t>
      </w:r>
    </w:p>
    <w:p w14:paraId="33AC317A" w14:textId="675BB371" w:rsidR="008C1C2E" w:rsidRPr="007D6DA1" w:rsidRDefault="008C1C2E" w:rsidP="00007876">
      <w:r w:rsidRPr="007D6DA1">
        <w:t>Key informants considered the ability of the MTTF to support Māori led solutions, tailored to the local level needs and context of their communities to be a key success factor of th</w:t>
      </w:r>
      <w:r w:rsidR="00264B6D">
        <w:t>e fund</w:t>
      </w:r>
      <w:r w:rsidRPr="007D6DA1">
        <w:t xml:space="preserve">. </w:t>
      </w:r>
    </w:p>
    <w:p w14:paraId="22AC6111" w14:textId="6E360ABD" w:rsidR="008C1C2E" w:rsidRPr="007D6DA1" w:rsidRDefault="008C1C2E" w:rsidP="008C1C2E">
      <w:pPr>
        <w:pStyle w:val="Quote"/>
      </w:pPr>
      <w:bookmarkStart w:id="144" w:name="_Hlk182251970"/>
      <w:r w:rsidRPr="007D6DA1">
        <w:t xml:space="preserve">Definitely a </w:t>
      </w:r>
      <w:r w:rsidR="004F2E5D" w:rsidRPr="007D6DA1">
        <w:t>‘</w:t>
      </w:r>
      <w:r w:rsidRPr="007D6DA1">
        <w:t>for Māor</w:t>
      </w:r>
      <w:r w:rsidR="000E6943" w:rsidRPr="007D6DA1">
        <w:t>i</w:t>
      </w:r>
      <w:r w:rsidRPr="007D6DA1">
        <w:t>, by Māori approach</w:t>
      </w:r>
      <w:r w:rsidR="004F2E5D" w:rsidRPr="007D6DA1">
        <w:t>’</w:t>
      </w:r>
      <w:r w:rsidRPr="007D6DA1">
        <w:t>. Giving the provider the ability to design a programme that fits their community. Each community is different in their own way... We don't know what Tai Tokerau need. We don't know what Waikato need. We may think they all need the same thing, but they actually don't.</w:t>
      </w:r>
      <w:r w:rsidR="00D11EB3" w:rsidRPr="007D6DA1">
        <w:t xml:space="preserve"> </w:t>
      </w:r>
      <w:r w:rsidRPr="007D6DA1">
        <w:t>There’s different industries that are thriving in each of those regions.</w:t>
      </w:r>
      <w:r w:rsidR="00662800" w:rsidRPr="007D6DA1">
        <w:t xml:space="preserve"> </w:t>
      </w:r>
      <w:r w:rsidRPr="007D6DA1">
        <w:t xml:space="preserve">The beauty of it is that they're building these programmes to suit the communities and </w:t>
      </w:r>
      <w:r w:rsidR="00F85455">
        <w:t>align</w:t>
      </w:r>
      <w:r w:rsidRPr="007D6DA1">
        <w:t xml:space="preserve"> with the industry growth that's happening within those regions.</w:t>
      </w:r>
    </w:p>
    <w:bookmarkEnd w:id="144"/>
    <w:p w14:paraId="5CFBBB45" w14:textId="77777777" w:rsidR="008C1C2E" w:rsidRPr="007D6DA1" w:rsidRDefault="008C1C2E" w:rsidP="008C1C2E">
      <w:pPr>
        <w:pStyle w:val="Quote-Kreferences"/>
        <w:rPr>
          <w:lang w:eastAsia="en-US"/>
        </w:rPr>
      </w:pPr>
      <w:r w:rsidRPr="007D6DA1">
        <w:t>Key Informant, Ministry of Social Development</w:t>
      </w:r>
    </w:p>
    <w:p w14:paraId="2CB896E6" w14:textId="77777777" w:rsidR="008C1C2E" w:rsidRPr="007D6DA1" w:rsidRDefault="008C1C2E" w:rsidP="008C1C2E">
      <w:pPr>
        <w:rPr>
          <w:lang w:eastAsia="en-US"/>
        </w:rPr>
      </w:pPr>
      <w:r w:rsidRPr="007D6DA1">
        <w:t xml:space="preserve">In addition, MSD identified that a positive outcome of this commissioning approach </w:t>
      </w:r>
      <w:r w:rsidRPr="007D6DA1">
        <w:rPr>
          <w:lang w:eastAsia="en-US"/>
        </w:rPr>
        <w:t xml:space="preserve">was that it enabled them to invest in innovative solutions that may not have been previously considered by Government. </w:t>
      </w:r>
    </w:p>
    <w:p w14:paraId="4081AFC6" w14:textId="623608FA" w:rsidR="008C1C2E" w:rsidRPr="007D6DA1" w:rsidRDefault="008C1C2E" w:rsidP="008C1C2E">
      <w:pPr>
        <w:pStyle w:val="Quote"/>
      </w:pPr>
      <w:r w:rsidRPr="007D6DA1">
        <w:t xml:space="preserve">It is aimed at Māori to develop programmes to be delivered by Māori, for Māori </w:t>
      </w:r>
      <w:r w:rsidRPr="007D6DA1">
        <w:rPr>
          <w:i w:val="0"/>
          <w:iCs w:val="0"/>
        </w:rPr>
        <w:t xml:space="preserve">[including] </w:t>
      </w:r>
      <w:r w:rsidRPr="007D6DA1">
        <w:t>long-term pastoral care, upskilling and wage subsidy if needed</w:t>
      </w:r>
      <w:r w:rsidR="00F85455">
        <w:t>...</w:t>
      </w:r>
      <w:r w:rsidRPr="007D6DA1">
        <w:t xml:space="preserve"> But also, to try to pilot things, you know, try things that weren't being done.</w:t>
      </w:r>
    </w:p>
    <w:p w14:paraId="4A411DF0" w14:textId="77777777" w:rsidR="008C1C2E" w:rsidRPr="007D6DA1" w:rsidRDefault="008C1C2E" w:rsidP="008C1C2E">
      <w:pPr>
        <w:pStyle w:val="Quote-Kreferences"/>
        <w:rPr>
          <w:lang w:eastAsia="en-US"/>
        </w:rPr>
      </w:pPr>
      <w:r w:rsidRPr="007D6DA1">
        <w:t>Key Informant, Ministry of Social Development</w:t>
      </w:r>
    </w:p>
    <w:p w14:paraId="2D503C95" w14:textId="5087ADB1" w:rsidR="008C1C2E" w:rsidRPr="007D6DA1" w:rsidRDefault="008C1C2E" w:rsidP="008C1C2E">
      <w:r w:rsidRPr="007D6DA1">
        <w:lastRenderedPageBreak/>
        <w:t xml:space="preserve">Another strength that MSD saw in this procurement approach, is that the Expression of Interest (EOI) process connected them to a number of Māori entities that they may not have engaged with previously. </w:t>
      </w:r>
      <w:r w:rsidR="00D12165" w:rsidRPr="00D12165">
        <w:t>This approach created an opportunity for smaller, less-known entities who were often unsuccessful in general funding bids to apply.</w:t>
      </w:r>
    </w:p>
    <w:p w14:paraId="7A30FBEA" w14:textId="77777777" w:rsidR="008C1C2E" w:rsidRPr="007D6DA1" w:rsidRDefault="008C1C2E" w:rsidP="008C1C2E">
      <w:pPr>
        <w:pStyle w:val="Quote"/>
      </w:pPr>
      <w:r w:rsidRPr="007D6DA1">
        <w:t>It was good that in many cases, there are now good relationships developed with Māori groups that we weren't working with before.</w:t>
      </w:r>
    </w:p>
    <w:p w14:paraId="443D2D67" w14:textId="77777777" w:rsidR="008C1C2E" w:rsidRPr="007D6DA1" w:rsidRDefault="008C1C2E" w:rsidP="008C1C2E">
      <w:pPr>
        <w:pStyle w:val="Quote-Kreferences"/>
      </w:pPr>
      <w:r w:rsidRPr="007D6DA1">
        <w:t>Key informant, Ministry of Social Development</w:t>
      </w:r>
    </w:p>
    <w:p w14:paraId="7935EC7C" w14:textId="4622E4BF" w:rsidR="00D03D60" w:rsidRPr="007D6DA1" w:rsidRDefault="00D03D60" w:rsidP="00D03D60">
      <w:r w:rsidRPr="007D6DA1">
        <w:t>It is concluded that the approach that MBIE and MSD have taken to commissioning align</w:t>
      </w:r>
      <w:r w:rsidR="00EF4D1D" w:rsidRPr="007D6DA1">
        <w:t>s</w:t>
      </w:r>
      <w:r w:rsidRPr="007D6DA1">
        <w:t xml:space="preserve"> with the intent of relational commissioning and Te Pae Tata.</w:t>
      </w:r>
      <w:r w:rsidR="00662800" w:rsidRPr="007D6DA1">
        <w:t xml:space="preserve"> </w:t>
      </w:r>
      <w:r w:rsidRPr="007D6DA1">
        <w:t>That is, the approach is based on the assumption that Māori know best what works for Māori, and enables local level, Māori led progammes to improve employment outcomes.</w:t>
      </w:r>
    </w:p>
    <w:p w14:paraId="5F833089" w14:textId="4C8E4B49" w:rsidR="00701F4A" w:rsidRPr="007D6DA1" w:rsidRDefault="00701F4A" w:rsidP="00007876">
      <w:pPr>
        <w:pStyle w:val="Heading2"/>
      </w:pPr>
      <w:bookmarkStart w:id="145" w:name="_Toc189235500"/>
      <w:bookmarkEnd w:id="143"/>
      <w:r w:rsidRPr="007D6DA1">
        <w:t>The</w:t>
      </w:r>
      <w:r w:rsidR="00007876" w:rsidRPr="007D6DA1">
        <w:t xml:space="preserve"> MTTF</w:t>
      </w:r>
      <w:r w:rsidRPr="007D6DA1">
        <w:t xml:space="preserve"> relationship management approach</w:t>
      </w:r>
      <w:bookmarkEnd w:id="145"/>
    </w:p>
    <w:p w14:paraId="46E9E58A" w14:textId="77777777" w:rsidR="00701F4A" w:rsidRPr="007D6DA1" w:rsidRDefault="00701F4A" w:rsidP="00A74EFA">
      <w:pPr>
        <w:pStyle w:val="Heading3"/>
      </w:pPr>
      <w:r w:rsidRPr="007D6DA1">
        <w:t>Outcome expectations</w:t>
      </w:r>
    </w:p>
    <w:p w14:paraId="1617BCF2" w14:textId="4C6921B8" w:rsidR="00701F4A" w:rsidRPr="007D6DA1" w:rsidRDefault="00D56280" w:rsidP="00701F4A">
      <w:pPr>
        <w:pStyle w:val="BodyCopy"/>
        <w:rPr>
          <w:lang w:val="mi-NZ"/>
        </w:rPr>
      </w:pPr>
      <w:r w:rsidRPr="007D6DA1">
        <w:rPr>
          <w:lang w:val="mi-NZ"/>
        </w:rPr>
        <w:t>R</w:t>
      </w:r>
      <w:r w:rsidR="00701F4A" w:rsidRPr="007D6DA1">
        <w:rPr>
          <w:lang w:val="mi-NZ"/>
        </w:rPr>
        <w:t xml:space="preserve">elational commissioning emphasises the importance of </w:t>
      </w:r>
      <w:r w:rsidR="00007876" w:rsidRPr="007D6DA1">
        <w:rPr>
          <w:lang w:val="mi-NZ"/>
        </w:rPr>
        <w:t>G</w:t>
      </w:r>
      <w:r w:rsidRPr="007D6DA1">
        <w:rPr>
          <w:lang w:val="mi-NZ"/>
        </w:rPr>
        <w:t>overnment</w:t>
      </w:r>
      <w:r w:rsidR="00007876" w:rsidRPr="007D6DA1">
        <w:rPr>
          <w:lang w:val="mi-NZ"/>
        </w:rPr>
        <w:t>’s funding agencies,</w:t>
      </w:r>
      <w:r w:rsidR="00CD6928" w:rsidRPr="007D6DA1">
        <w:rPr>
          <w:lang w:val="mi-NZ"/>
        </w:rPr>
        <w:t xml:space="preserve"> </w:t>
      </w:r>
      <w:r w:rsidR="00701F4A" w:rsidRPr="007D6DA1">
        <w:rPr>
          <w:lang w:val="mi-NZ"/>
        </w:rPr>
        <w:t>developing strong partnerships with</w:t>
      </w:r>
      <w:r w:rsidRPr="007D6DA1">
        <w:rPr>
          <w:lang w:val="mi-NZ"/>
        </w:rPr>
        <w:t xml:space="preserve"> </w:t>
      </w:r>
      <w:r w:rsidR="00701F4A" w:rsidRPr="007D6DA1">
        <w:rPr>
          <w:lang w:val="mi-NZ"/>
        </w:rPr>
        <w:t>service providers. Te Pae Tata identifies the need to</w:t>
      </w:r>
      <w:r w:rsidR="008C1C2E" w:rsidRPr="007D6DA1">
        <w:rPr>
          <w:lang w:val="mi-NZ"/>
        </w:rPr>
        <w:t>:</w:t>
      </w:r>
      <w:r w:rsidR="00701F4A" w:rsidRPr="007D6DA1">
        <w:rPr>
          <w:lang w:val="mi-NZ"/>
        </w:rPr>
        <w:t xml:space="preserve"> form genuine partnerships and relationships with Māori</w:t>
      </w:r>
      <w:r w:rsidR="008C1C2E" w:rsidRPr="007D6DA1">
        <w:rPr>
          <w:lang w:val="mi-NZ"/>
        </w:rPr>
        <w:t xml:space="preserve">; </w:t>
      </w:r>
      <w:r w:rsidR="00E22DA0" w:rsidRPr="007D6DA1">
        <w:rPr>
          <w:lang w:val="mi-NZ"/>
        </w:rPr>
        <w:t>engag</w:t>
      </w:r>
      <w:r w:rsidR="008C1C2E" w:rsidRPr="007D6DA1">
        <w:rPr>
          <w:lang w:val="mi-NZ"/>
        </w:rPr>
        <w:t>e</w:t>
      </w:r>
      <w:r w:rsidR="00E22DA0" w:rsidRPr="007D6DA1">
        <w:rPr>
          <w:lang w:val="mi-NZ"/>
        </w:rPr>
        <w:t xml:space="preserve"> genuinely with Māori on matters that affect Māori; understand that Māori know what works best for Māori and support</w:t>
      </w:r>
      <w:r w:rsidR="008C1C2E" w:rsidRPr="007D6DA1">
        <w:rPr>
          <w:lang w:val="mi-NZ"/>
        </w:rPr>
        <w:t xml:space="preserve"> </w:t>
      </w:r>
      <w:r w:rsidR="00E22DA0" w:rsidRPr="007D6DA1">
        <w:rPr>
          <w:lang w:val="mi-NZ"/>
        </w:rPr>
        <w:t>Māori to do things for themselves.</w:t>
      </w:r>
    </w:p>
    <w:p w14:paraId="27B85347" w14:textId="7CA41B2E" w:rsidR="00701F4A" w:rsidRPr="007D6DA1" w:rsidRDefault="00F451B8" w:rsidP="00875057">
      <w:pPr>
        <w:pStyle w:val="Heading3"/>
      </w:pPr>
      <w:bookmarkStart w:id="146" w:name="_Hlk176160915"/>
      <w:r w:rsidRPr="007D6DA1">
        <w:rPr>
          <w:rStyle w:val="IntenseEmphasis"/>
          <w:b/>
          <w:bCs/>
          <w:i/>
          <w:iCs/>
          <w:color w:val="808080" w:themeColor="accent4"/>
        </w:rPr>
        <w:t xml:space="preserve">The MTTF team were committed to building strong </w:t>
      </w:r>
      <w:r w:rsidR="00701F4A" w:rsidRPr="007D6DA1">
        <w:rPr>
          <w:rStyle w:val="IntenseEmphasis"/>
          <w:b/>
          <w:bCs/>
          <w:i/>
          <w:iCs/>
          <w:color w:val="808080" w:themeColor="accent4"/>
        </w:rPr>
        <w:t xml:space="preserve">relationships </w:t>
      </w:r>
      <w:r w:rsidR="00DA70E1" w:rsidRPr="007D6DA1">
        <w:rPr>
          <w:rStyle w:val="IntenseEmphasis"/>
          <w:b/>
          <w:bCs/>
          <w:i/>
          <w:iCs/>
          <w:color w:val="808080" w:themeColor="accent4"/>
        </w:rPr>
        <w:t>with entities</w:t>
      </w:r>
    </w:p>
    <w:bookmarkEnd w:id="146"/>
    <w:p w14:paraId="655F8995" w14:textId="1C7E4E72" w:rsidR="00701F4A" w:rsidRPr="007D6DA1" w:rsidRDefault="00701F4A" w:rsidP="00701F4A">
      <w:r w:rsidRPr="007D6DA1">
        <w:t xml:space="preserve">During its first two years of operation, MBIE aspired to work in partnership with Māori entities and this </w:t>
      </w:r>
      <w:r w:rsidR="00A125F3" w:rsidRPr="007D6DA1">
        <w:t xml:space="preserve">approach </w:t>
      </w:r>
      <w:r w:rsidRPr="007D6DA1">
        <w:t>was maintained when the MTTF was trans</w:t>
      </w:r>
      <w:r w:rsidR="001B2119" w:rsidRPr="007D6DA1">
        <w:t>ferred</w:t>
      </w:r>
      <w:r w:rsidRPr="007D6DA1">
        <w:t xml:space="preserve"> to MSD. </w:t>
      </w:r>
    </w:p>
    <w:p w14:paraId="1D2DFB36" w14:textId="1856515D" w:rsidR="00701F4A" w:rsidRPr="007D6DA1" w:rsidRDefault="00D56280" w:rsidP="00701F4A">
      <w:pPr>
        <w:pStyle w:val="Quote"/>
      </w:pPr>
      <w:r w:rsidRPr="007D6DA1">
        <w:rPr>
          <w:i w:val="0"/>
          <w:iCs w:val="0"/>
        </w:rPr>
        <w:t>[The MTTF commissioning process]</w:t>
      </w:r>
      <w:r w:rsidRPr="007D6DA1">
        <w:t xml:space="preserve"> </w:t>
      </w:r>
      <w:r w:rsidR="00701F4A" w:rsidRPr="007D6DA1">
        <w:t>was attempting to take more of a relational approach</w:t>
      </w:r>
      <w:r w:rsidR="00D03D60" w:rsidRPr="007D6DA1">
        <w:t>. T</w:t>
      </w:r>
      <w:r w:rsidR="00701F4A" w:rsidRPr="007D6DA1">
        <w:t xml:space="preserve">hat's an approach that we brought with us when we came over from MBIE. </w:t>
      </w:r>
    </w:p>
    <w:p w14:paraId="080B178B" w14:textId="77777777" w:rsidR="00701F4A" w:rsidRPr="007D6DA1" w:rsidRDefault="00701F4A" w:rsidP="00701F4A">
      <w:pPr>
        <w:pStyle w:val="Quote-Kreferences"/>
      </w:pPr>
      <w:bookmarkStart w:id="147" w:name="_Hlk176261388"/>
      <w:r w:rsidRPr="007D6DA1">
        <w:t>Key Informant, Ministry of Social Development</w:t>
      </w:r>
    </w:p>
    <w:p w14:paraId="439F58F1" w14:textId="378B9EA4" w:rsidR="00A125F3" w:rsidRPr="007D6DA1" w:rsidRDefault="00701F4A" w:rsidP="00701F4A">
      <w:r w:rsidRPr="007D6DA1">
        <w:t xml:space="preserve">In practice, </w:t>
      </w:r>
      <w:r w:rsidR="009A0288" w:rsidRPr="007D6DA1">
        <w:t xml:space="preserve">senior </w:t>
      </w:r>
      <w:r w:rsidRPr="007D6DA1">
        <w:t>regional advisors</w:t>
      </w:r>
      <w:r w:rsidR="009A0288" w:rsidRPr="007D6DA1">
        <w:t xml:space="preserve"> (Service Delivery Team)</w:t>
      </w:r>
      <w:r w:rsidR="00D630AF" w:rsidRPr="007D6DA1">
        <w:t xml:space="preserve"> take the lead in </w:t>
      </w:r>
      <w:r w:rsidRPr="007D6DA1">
        <w:t>establish</w:t>
      </w:r>
      <w:r w:rsidR="00D630AF" w:rsidRPr="007D6DA1">
        <w:t>ing</w:t>
      </w:r>
      <w:r w:rsidRPr="007D6DA1">
        <w:t>, build</w:t>
      </w:r>
      <w:r w:rsidR="00D630AF" w:rsidRPr="007D6DA1">
        <w:t>ing</w:t>
      </w:r>
      <w:r w:rsidRPr="007D6DA1">
        <w:t xml:space="preserve"> and maintain</w:t>
      </w:r>
      <w:r w:rsidR="00D630AF" w:rsidRPr="007D6DA1">
        <w:t>ing</w:t>
      </w:r>
      <w:r w:rsidRPr="007D6DA1">
        <w:t xml:space="preserve"> relationships with the entities.</w:t>
      </w:r>
      <w:r w:rsidR="000507A2" w:rsidRPr="007D6DA1">
        <w:t xml:space="preserve"> </w:t>
      </w:r>
      <w:r w:rsidR="009A0288" w:rsidRPr="007D6DA1">
        <w:t>This is done in collaboration with MSD</w:t>
      </w:r>
      <w:r w:rsidR="004F2E5D" w:rsidRPr="007D6DA1">
        <w:t>’</w:t>
      </w:r>
      <w:r w:rsidR="009A0288" w:rsidRPr="007D6DA1">
        <w:t>s regional advisors</w:t>
      </w:r>
      <w:r w:rsidR="00A125F3" w:rsidRPr="007D6DA1">
        <w:t xml:space="preserve">. </w:t>
      </w:r>
      <w:r w:rsidR="00B650BE">
        <w:t>Senior regional a</w:t>
      </w:r>
      <w:r w:rsidR="00BA6038" w:rsidRPr="007D6DA1">
        <w:t>dvisors</w:t>
      </w:r>
      <w:r w:rsidR="00BC6DDA" w:rsidRPr="007D6DA1">
        <w:rPr>
          <w:rStyle w:val="IntenseEmphasis"/>
          <w:b w:val="0"/>
          <w:bCs w:val="0"/>
          <w:i w:val="0"/>
          <w:iCs w:val="0"/>
          <w:color w:val="auto"/>
        </w:rPr>
        <w:t xml:space="preserve"> </w:t>
      </w:r>
      <w:r w:rsidR="00FC1980" w:rsidRPr="007D6DA1">
        <w:t xml:space="preserve">work alongside entities to understand community needs and </w:t>
      </w:r>
      <w:r w:rsidR="00BA6038" w:rsidRPr="007D6DA1">
        <w:t>entities’</w:t>
      </w:r>
      <w:r w:rsidR="00FC1980" w:rsidRPr="007D6DA1">
        <w:t xml:space="preserve"> proposed solutions.</w:t>
      </w:r>
      <w:r w:rsidR="00BC6DDA" w:rsidRPr="007D6DA1">
        <w:t xml:space="preserve"> </w:t>
      </w:r>
      <w:r w:rsidR="00554EA4" w:rsidRPr="007D6DA1">
        <w:t xml:space="preserve">This was especially important if proposals </w:t>
      </w:r>
      <w:r w:rsidR="00B650BE">
        <w:t>are</w:t>
      </w:r>
      <w:r w:rsidR="00554EA4" w:rsidRPr="007D6DA1">
        <w:t xml:space="preserve"> at a formative stage. </w:t>
      </w:r>
      <w:r w:rsidR="00BC6DDA" w:rsidRPr="007D6DA1">
        <w:t>The aim is to</w:t>
      </w:r>
      <w:r w:rsidR="00BA6038" w:rsidRPr="007D6DA1">
        <w:t xml:space="preserve"> establish a trusting relationship that provides a </w:t>
      </w:r>
      <w:r w:rsidR="00BC6DDA" w:rsidRPr="007D6DA1">
        <w:rPr>
          <w:rStyle w:val="IntenseEmphasis"/>
          <w:b w:val="0"/>
          <w:bCs w:val="0"/>
          <w:i w:val="0"/>
          <w:iCs w:val="0"/>
          <w:color w:val="auto"/>
        </w:rPr>
        <w:t>solid platform for commissioning and the on-going management of contracts.</w:t>
      </w:r>
      <w:r w:rsidR="00FC1980" w:rsidRPr="007D6DA1">
        <w:t xml:space="preserve"> </w:t>
      </w:r>
    </w:p>
    <w:p w14:paraId="7496957F" w14:textId="7448918A" w:rsidR="000F0DA3" w:rsidRPr="007D6DA1" w:rsidRDefault="000F0DA3" w:rsidP="000F0DA3">
      <w:pPr>
        <w:pStyle w:val="Quote"/>
      </w:pPr>
      <w:r w:rsidRPr="007D6DA1">
        <w:t xml:space="preserve">We can build it from just having a kōrero and then we can work through all the phases of working with our providers on what a programme looks like to budget, to contracting, to implementation… Then from there, once everything's all done, just that whanaungatanga and relationship management and just touching base and really just engaging with our providers. </w:t>
      </w:r>
    </w:p>
    <w:p w14:paraId="4FF2279D" w14:textId="77777777" w:rsidR="000F0DA3" w:rsidRPr="007D6DA1" w:rsidRDefault="000F0DA3" w:rsidP="000F0DA3">
      <w:pPr>
        <w:pStyle w:val="Quote-Kreferences"/>
      </w:pPr>
      <w:r w:rsidRPr="007D6DA1">
        <w:t xml:space="preserve">Key Informant, Ministry of Social Development </w:t>
      </w:r>
    </w:p>
    <w:p w14:paraId="1B1730C0" w14:textId="1ABDBD0D" w:rsidR="00701F4A" w:rsidRPr="007D6DA1" w:rsidRDefault="00D630AF" w:rsidP="00701F4A">
      <w:r w:rsidRPr="007D6DA1">
        <w:t>M</w:t>
      </w:r>
      <w:r w:rsidR="00701F4A" w:rsidRPr="007D6DA1">
        <w:t>ost entities</w:t>
      </w:r>
      <w:r w:rsidRPr="007D6DA1">
        <w:t xml:space="preserve"> who participated in the evaluation</w:t>
      </w:r>
      <w:r w:rsidR="00701F4A" w:rsidRPr="007D6DA1">
        <w:t xml:space="preserve"> </w:t>
      </w:r>
      <w:r w:rsidRPr="007D6DA1">
        <w:t>valued</w:t>
      </w:r>
      <w:r w:rsidR="00701F4A" w:rsidRPr="007D6DA1">
        <w:t xml:space="preserve"> having dedicated</w:t>
      </w:r>
      <w:r w:rsidRPr="007D6DA1">
        <w:t xml:space="preserve"> senior</w:t>
      </w:r>
      <w:r w:rsidR="00701F4A" w:rsidRPr="007D6DA1">
        <w:t xml:space="preserve"> regional advisors to support them.</w:t>
      </w:r>
      <w:r w:rsidR="00BA6038" w:rsidRPr="007D6DA1">
        <w:t xml:space="preserve"> They </w:t>
      </w:r>
      <w:r w:rsidR="00701F4A" w:rsidRPr="007D6DA1">
        <w:t>reported that from the outset,</w:t>
      </w:r>
      <w:r w:rsidR="00BA6038" w:rsidRPr="007D6DA1">
        <w:t xml:space="preserve"> their</w:t>
      </w:r>
      <w:r w:rsidR="00701F4A" w:rsidRPr="007D6DA1">
        <w:t xml:space="preserve"> </w:t>
      </w:r>
      <w:r w:rsidRPr="007D6DA1">
        <w:t xml:space="preserve">senior </w:t>
      </w:r>
      <w:r w:rsidR="00701F4A" w:rsidRPr="007D6DA1">
        <w:t>regional advisor communicated openly and honestly with them</w:t>
      </w:r>
      <w:r w:rsidR="00554EA4" w:rsidRPr="007D6DA1">
        <w:t xml:space="preserve">; </w:t>
      </w:r>
      <w:r w:rsidR="00701F4A" w:rsidRPr="007D6DA1">
        <w:t>kept them informed of progress being made with their applications</w:t>
      </w:r>
      <w:r w:rsidR="00554EA4" w:rsidRPr="007D6DA1">
        <w:t xml:space="preserve">; and </w:t>
      </w:r>
      <w:r w:rsidR="00701F4A" w:rsidRPr="007D6DA1">
        <w:t xml:space="preserve">worked with them to resolve issues </w:t>
      </w:r>
      <w:r w:rsidR="00F90DB0" w:rsidRPr="007D6DA1">
        <w:t xml:space="preserve">as they arose </w:t>
      </w:r>
      <w:r w:rsidR="00701F4A" w:rsidRPr="007D6DA1">
        <w:t xml:space="preserve">over the course of contracts. </w:t>
      </w:r>
    </w:p>
    <w:p w14:paraId="64A8C66B" w14:textId="77777777" w:rsidR="00D630AF" w:rsidRPr="007D6DA1" w:rsidRDefault="00D630AF" w:rsidP="00D630AF">
      <w:pPr>
        <w:pStyle w:val="Quote"/>
      </w:pPr>
      <w:bookmarkStart w:id="148" w:name="_Hlk176522788"/>
      <w:r w:rsidRPr="007D6DA1">
        <w:lastRenderedPageBreak/>
        <w:t>I find them very supportive. I find that I can phone or email …and ask her a question…She might not respond straight away because I know she’s got to go off and have a look at the contract and get approval elsewhere too. But within a timeframe of 24 hours, I have a response.</w:t>
      </w:r>
    </w:p>
    <w:p w14:paraId="39D0DCB3" w14:textId="048F6373" w:rsidR="00D630AF" w:rsidRPr="007D6DA1" w:rsidRDefault="007553C5" w:rsidP="00D630AF">
      <w:pPr>
        <w:pStyle w:val="Quote-Kreferences"/>
      </w:pPr>
      <w:r w:rsidRPr="007D6DA1">
        <w:t>Programme administrator,</w:t>
      </w:r>
      <w:r w:rsidR="00F23F76" w:rsidRPr="007D6DA1">
        <w:t xml:space="preserve"> Māori entity, </w:t>
      </w:r>
      <w:r w:rsidR="00D630AF" w:rsidRPr="007D6DA1">
        <w:t>Te Tai Tokerau</w:t>
      </w:r>
    </w:p>
    <w:p w14:paraId="02C6E9BE" w14:textId="0AF922D2" w:rsidR="00F73252" w:rsidRPr="007D6DA1" w:rsidRDefault="00F73252" w:rsidP="00F73252">
      <w:pPr>
        <w:pStyle w:val="Quote"/>
        <w:rPr>
          <w:lang w:eastAsia="en-US"/>
        </w:rPr>
      </w:pPr>
      <w:r w:rsidRPr="007D6DA1">
        <w:rPr>
          <w:lang w:eastAsia="en-US"/>
        </w:rPr>
        <w:t>I think the real element is flexibility and being able to sit, wānanga with them. You know if something's not happening, if the design is not how it should be because we're now at delivery, there's flexibility to do that</w:t>
      </w:r>
      <w:r w:rsidRPr="007D6DA1">
        <w:rPr>
          <w:i w:val="0"/>
          <w:iCs w:val="0"/>
          <w:lang w:eastAsia="en-US"/>
        </w:rPr>
        <w:t xml:space="preserve"> [adapt it]. </w:t>
      </w:r>
      <w:r w:rsidRPr="007D6DA1">
        <w:rPr>
          <w:lang w:eastAsia="en-US"/>
        </w:rPr>
        <w:t xml:space="preserve">As long as we're both transparent and open with all our comms. So I think that might be one of the key </w:t>
      </w:r>
      <w:r w:rsidRPr="007D6DA1">
        <w:rPr>
          <w:i w:val="0"/>
          <w:iCs w:val="0"/>
          <w:lang w:eastAsia="en-US"/>
        </w:rPr>
        <w:t>[success]</w:t>
      </w:r>
      <w:r w:rsidRPr="007D6DA1">
        <w:rPr>
          <w:lang w:eastAsia="en-US"/>
        </w:rPr>
        <w:t xml:space="preserve"> elements with this one.</w:t>
      </w:r>
    </w:p>
    <w:p w14:paraId="28E23BE9" w14:textId="77777777" w:rsidR="00F73252" w:rsidRPr="007D6DA1" w:rsidRDefault="00F73252" w:rsidP="00F73252">
      <w:pPr>
        <w:pStyle w:val="Quote-Kreferences"/>
      </w:pPr>
      <w:r w:rsidRPr="007D6DA1">
        <w:t xml:space="preserve">Key Informant, Ministry of Social Development </w:t>
      </w:r>
    </w:p>
    <w:p w14:paraId="64249FFB" w14:textId="229AA760" w:rsidR="004C1793" w:rsidRPr="007D6DA1" w:rsidRDefault="004C1793" w:rsidP="004C1793">
      <w:bookmarkStart w:id="149" w:name="_Hlk175657075"/>
      <w:bookmarkStart w:id="150" w:name="_Hlk175812461"/>
      <w:bookmarkEnd w:id="148"/>
      <w:r w:rsidRPr="007D6DA1">
        <w:t>A key learning from the MTTF has been that a partnership approach to commissioning (including relationship building) takes time, especially if the relationship between the agency and the entity is a new one</w:t>
      </w:r>
      <w:r w:rsidR="00554EA4" w:rsidRPr="007D6DA1">
        <w:t>.</w:t>
      </w:r>
      <w:r w:rsidRPr="007D6DA1">
        <w:t xml:space="preserve"> We heard that there </w:t>
      </w:r>
      <w:r w:rsidR="00D70039" w:rsidRPr="007D6DA1">
        <w:t>i</w:t>
      </w:r>
      <w:r w:rsidRPr="007D6DA1">
        <w:t xml:space="preserve">s a balance to be struck between </w:t>
      </w:r>
      <w:r w:rsidR="00554EA4" w:rsidRPr="007D6DA1">
        <w:t xml:space="preserve">MSD </w:t>
      </w:r>
      <w:r w:rsidRPr="007D6DA1">
        <w:t>investing time in building relationships</w:t>
      </w:r>
      <w:r w:rsidR="00554EA4" w:rsidRPr="007D6DA1">
        <w:t xml:space="preserve"> </w:t>
      </w:r>
      <w:r w:rsidRPr="007D6DA1">
        <w:t>and enabling entities to progress the delivery of their programmes</w:t>
      </w:r>
      <w:r w:rsidR="00554EA4" w:rsidRPr="007D6DA1">
        <w:t xml:space="preserve"> in a timely way. </w:t>
      </w:r>
    </w:p>
    <w:p w14:paraId="63B75BBB" w14:textId="77777777" w:rsidR="004C1793" w:rsidRPr="007D6DA1" w:rsidRDefault="004C1793" w:rsidP="004C1793">
      <w:pPr>
        <w:pStyle w:val="Quote"/>
      </w:pPr>
      <w:r w:rsidRPr="007D6DA1">
        <w:t>If it's all about partnership (and clearly that is the way that I want to work with my organisations) and developing that relationship and building…trust between the group and the senior regional advisors here does take time. I think in some cases that can lead to a sense of things not moving... So, I think there were definitely frustrations at different times about the length of time the process could take.</w:t>
      </w:r>
    </w:p>
    <w:p w14:paraId="0C46FC43" w14:textId="77777777" w:rsidR="004C1793" w:rsidRPr="007D6DA1" w:rsidRDefault="004C1793" w:rsidP="004C1793">
      <w:pPr>
        <w:pStyle w:val="Quote-Kreferences"/>
      </w:pPr>
      <w:r w:rsidRPr="007D6DA1">
        <w:t xml:space="preserve"> Key Informant, Ministry of Social Development </w:t>
      </w:r>
    </w:p>
    <w:bookmarkEnd w:id="149"/>
    <w:bookmarkEnd w:id="150"/>
    <w:p w14:paraId="1BA50A6D" w14:textId="6C9482E4" w:rsidR="00D35788" w:rsidRPr="007D6DA1" w:rsidRDefault="00D35788" w:rsidP="00701F4A">
      <w:r w:rsidRPr="007D6DA1">
        <w:t>A</w:t>
      </w:r>
      <w:r w:rsidR="00D03D60" w:rsidRPr="007D6DA1">
        <w:t xml:space="preserve">t an </w:t>
      </w:r>
      <w:r w:rsidR="00F44A69" w:rsidRPr="007D6DA1">
        <w:t>operational level</w:t>
      </w:r>
      <w:r w:rsidR="00A125F3" w:rsidRPr="007D6DA1">
        <w:t xml:space="preserve">, </w:t>
      </w:r>
      <w:r w:rsidR="00EF4D1D" w:rsidRPr="007D6DA1">
        <w:t>MBIE and MSDs</w:t>
      </w:r>
      <w:r w:rsidR="00A125F3" w:rsidRPr="007D6DA1">
        <w:t xml:space="preserve"> approach to relationship management aligned with the principles of relational commissioning and the expectations of</w:t>
      </w:r>
      <w:r w:rsidR="00662800" w:rsidRPr="007D6DA1">
        <w:t xml:space="preserve"> </w:t>
      </w:r>
      <w:r w:rsidR="00A125F3" w:rsidRPr="007D6DA1">
        <w:t>Te Pae Tata.</w:t>
      </w:r>
      <w:r w:rsidR="00D11EB3" w:rsidRPr="007D6DA1">
        <w:t xml:space="preserve"> </w:t>
      </w:r>
      <w:r w:rsidR="00A125F3" w:rsidRPr="007D6DA1">
        <w:t>I</w:t>
      </w:r>
      <w:r w:rsidR="00D03D60" w:rsidRPr="007D6DA1">
        <w:t xml:space="preserve">t was evident that </w:t>
      </w:r>
      <w:r w:rsidR="00DA70E1" w:rsidRPr="007D6DA1">
        <w:t>s</w:t>
      </w:r>
      <w:r w:rsidR="00D630AF" w:rsidRPr="007D6DA1">
        <w:t xml:space="preserve">enior </w:t>
      </w:r>
      <w:r w:rsidR="00E232CE" w:rsidRPr="007D6DA1">
        <w:t>regional advisors</w:t>
      </w:r>
      <w:r w:rsidRPr="007D6DA1">
        <w:t xml:space="preserve"> were committed to forming strong relationships and genuine partnerships with entities </w:t>
      </w:r>
      <w:r w:rsidR="00554EA4" w:rsidRPr="007D6DA1">
        <w:t xml:space="preserve">and </w:t>
      </w:r>
      <w:r w:rsidRPr="007D6DA1">
        <w:t>support</w:t>
      </w:r>
      <w:r w:rsidR="00554EA4" w:rsidRPr="007D6DA1">
        <w:t xml:space="preserve">ing </w:t>
      </w:r>
      <w:r w:rsidRPr="007D6DA1">
        <w:t xml:space="preserve">them to deliver </w:t>
      </w:r>
      <w:r w:rsidR="00B650BE">
        <w:t xml:space="preserve">successful </w:t>
      </w:r>
      <w:r w:rsidRPr="007D6DA1">
        <w:t>programmes. Feedback from entities was that they felt they had constructive and supportive working relationships with the senior regional advisors.</w:t>
      </w:r>
      <w:r w:rsidR="00662800" w:rsidRPr="007D6DA1">
        <w:t xml:space="preserve"> </w:t>
      </w:r>
    </w:p>
    <w:p w14:paraId="00EB1412" w14:textId="36786307" w:rsidR="00701F4A" w:rsidRPr="007D6DA1" w:rsidRDefault="00701F4A" w:rsidP="00B053FF">
      <w:pPr>
        <w:pStyle w:val="Heading2"/>
      </w:pPr>
      <w:bookmarkStart w:id="151" w:name="_Toc189235501"/>
      <w:r w:rsidRPr="007D6DA1">
        <w:t xml:space="preserve">Design </w:t>
      </w:r>
      <w:r w:rsidRPr="00B053FF">
        <w:t>and</w:t>
      </w:r>
      <w:r w:rsidRPr="007D6DA1">
        <w:t xml:space="preserve"> delivery of MTTF programmes</w:t>
      </w:r>
      <w:bookmarkEnd w:id="151"/>
    </w:p>
    <w:p w14:paraId="556D993B" w14:textId="77777777" w:rsidR="00701F4A" w:rsidRPr="007D6DA1" w:rsidRDefault="00701F4A" w:rsidP="00A74EFA">
      <w:pPr>
        <w:pStyle w:val="Heading3"/>
      </w:pPr>
      <w:r w:rsidRPr="007D6DA1">
        <w:t>Outcome expectations</w:t>
      </w:r>
    </w:p>
    <w:p w14:paraId="689C4A18" w14:textId="627F5C84" w:rsidR="00701F4A" w:rsidRPr="007D6DA1" w:rsidRDefault="00701F4A" w:rsidP="00701F4A">
      <w:pPr>
        <w:pStyle w:val="BodyCopy"/>
        <w:rPr>
          <w:lang w:val="mi-NZ"/>
        </w:rPr>
      </w:pPr>
      <w:r w:rsidRPr="007D6DA1">
        <w:rPr>
          <w:lang w:val="mi-NZ"/>
        </w:rPr>
        <w:t>In relation to programme design and delivery, relational commissioning emphasises the need for client and whānau centred</w:t>
      </w:r>
      <w:r w:rsidR="00160D4B" w:rsidRPr="007D6DA1">
        <w:rPr>
          <w:rStyle w:val="FootnoteReference"/>
          <w:lang w:val="mi-NZ"/>
        </w:rPr>
        <w:footnoteReference w:id="22"/>
      </w:r>
      <w:r w:rsidRPr="007D6DA1">
        <w:rPr>
          <w:lang w:val="mi-NZ"/>
        </w:rPr>
        <w:t xml:space="preserve"> innovations. Consistent with this principle, Te Pae Tata </w:t>
      </w:r>
      <w:r w:rsidR="00B650BE">
        <w:rPr>
          <w:lang w:val="mi-NZ"/>
        </w:rPr>
        <w:t>stress</w:t>
      </w:r>
      <w:r w:rsidRPr="007D6DA1">
        <w:rPr>
          <w:lang w:val="mi-NZ"/>
        </w:rPr>
        <w:t xml:space="preserve"> the importance of MSD supporting Māori to lead the design and delivery of services for Māori</w:t>
      </w:r>
      <w:r w:rsidR="00896571" w:rsidRPr="007D6DA1">
        <w:rPr>
          <w:lang w:val="mi-NZ"/>
        </w:rPr>
        <w:t>,</w:t>
      </w:r>
      <w:r w:rsidRPr="007D6DA1">
        <w:rPr>
          <w:lang w:val="mi-NZ"/>
        </w:rPr>
        <w:t xml:space="preserve"> with Māori.</w:t>
      </w:r>
    </w:p>
    <w:p w14:paraId="4ED361F8" w14:textId="323BF97D" w:rsidR="00701F4A" w:rsidRPr="007D6DA1" w:rsidRDefault="00201AA2" w:rsidP="00A74EFA">
      <w:pPr>
        <w:pStyle w:val="Heading3"/>
        <w:rPr>
          <w:lang w:eastAsia="en-US"/>
        </w:rPr>
      </w:pPr>
      <w:r w:rsidRPr="007D6DA1">
        <w:t xml:space="preserve">MTTF programmes are </w:t>
      </w:r>
      <w:r w:rsidRPr="007D6DA1">
        <w:rPr>
          <w:lang w:eastAsia="en-US"/>
        </w:rPr>
        <w:t xml:space="preserve">designed </w:t>
      </w:r>
      <w:r w:rsidR="00BF6A3A">
        <w:rPr>
          <w:lang w:eastAsia="en-US"/>
        </w:rPr>
        <w:t xml:space="preserve">by Māori entities </w:t>
      </w:r>
      <w:r w:rsidRPr="007D6DA1">
        <w:rPr>
          <w:lang w:eastAsia="en-US"/>
        </w:rPr>
        <w:t>and delivered</w:t>
      </w:r>
      <w:r w:rsidR="00875057" w:rsidRPr="007D6DA1">
        <w:rPr>
          <w:lang w:eastAsia="en-US"/>
        </w:rPr>
        <w:t xml:space="preserve"> in a way</w:t>
      </w:r>
      <w:r w:rsidR="00662800" w:rsidRPr="007D6DA1">
        <w:rPr>
          <w:lang w:eastAsia="en-US"/>
        </w:rPr>
        <w:t xml:space="preserve"> </w:t>
      </w:r>
      <w:r w:rsidRPr="007D6DA1">
        <w:rPr>
          <w:lang w:eastAsia="en-US"/>
        </w:rPr>
        <w:t xml:space="preserve">that is </w:t>
      </w:r>
      <w:r w:rsidR="00701F4A" w:rsidRPr="007D6DA1">
        <w:rPr>
          <w:lang w:eastAsia="en-US"/>
        </w:rPr>
        <w:t>relevant for their communities</w:t>
      </w:r>
    </w:p>
    <w:p w14:paraId="688BA107" w14:textId="41286BA1" w:rsidR="00F22989" w:rsidRPr="007D6DA1" w:rsidRDefault="00701F4A" w:rsidP="00701F4A">
      <w:pPr>
        <w:pStyle w:val="BodyCopy"/>
        <w:rPr>
          <w:lang w:val="mi-NZ" w:eastAsia="en-US"/>
        </w:rPr>
      </w:pPr>
      <w:r w:rsidRPr="007D6DA1">
        <w:rPr>
          <w:lang w:val="mi-NZ" w:eastAsia="en-US"/>
        </w:rPr>
        <w:t>In practice, MTTF entities</w:t>
      </w:r>
      <w:r w:rsidR="00CA0E95">
        <w:rPr>
          <w:lang w:val="mi-NZ" w:eastAsia="en-US"/>
        </w:rPr>
        <w:t xml:space="preserve"> </w:t>
      </w:r>
      <w:r w:rsidR="004053E1">
        <w:rPr>
          <w:lang w:val="mi-NZ" w:eastAsia="en-US"/>
        </w:rPr>
        <w:t>led the design and delivery o f their programmes.</w:t>
      </w:r>
      <w:r w:rsidR="00841334" w:rsidRPr="007D6DA1">
        <w:rPr>
          <w:lang w:val="mi-NZ" w:eastAsia="en-US"/>
        </w:rPr>
        <w:t xml:space="preserve"> </w:t>
      </w:r>
      <w:r w:rsidRPr="007D6DA1">
        <w:rPr>
          <w:lang w:val="mi-NZ" w:eastAsia="en-US"/>
        </w:rPr>
        <w:t>All entities reflected that having strong connections to their community, helped them to design and deliver initiatives that were relevant and specific to the needs and aspirations of their communities.</w:t>
      </w:r>
      <w:r w:rsidR="00CD6928" w:rsidRPr="007D6DA1">
        <w:rPr>
          <w:lang w:val="mi-NZ" w:eastAsia="en-US"/>
        </w:rPr>
        <w:t xml:space="preserve"> </w:t>
      </w:r>
      <w:r w:rsidR="00F22989" w:rsidRPr="007D6DA1">
        <w:rPr>
          <w:lang w:val="mi-NZ" w:eastAsia="en-US"/>
        </w:rPr>
        <w:t xml:space="preserve">Iwi </w:t>
      </w:r>
      <w:r w:rsidR="00D63ADE" w:rsidRPr="007D6DA1">
        <w:rPr>
          <w:lang w:val="mi-NZ" w:eastAsia="en-US"/>
        </w:rPr>
        <w:t>organisations</w:t>
      </w:r>
      <w:r w:rsidR="00F22989" w:rsidRPr="007D6DA1">
        <w:rPr>
          <w:lang w:val="mi-NZ" w:eastAsia="en-US"/>
        </w:rPr>
        <w:t xml:space="preserve"> </w:t>
      </w:r>
      <w:r w:rsidR="00F22989" w:rsidRPr="007D6DA1">
        <w:rPr>
          <w:lang w:val="mi-NZ" w:eastAsia="en-US"/>
        </w:rPr>
        <w:lastRenderedPageBreak/>
        <w:t>noted the benefits of being able to design programmes that align with their wider iwi workforce vision and strategy.</w:t>
      </w:r>
    </w:p>
    <w:p w14:paraId="21551D2A" w14:textId="2310AC63" w:rsidR="0068262C" w:rsidRPr="007D6DA1" w:rsidRDefault="0068262C" w:rsidP="0068262C">
      <w:pPr>
        <w:pStyle w:val="Quote"/>
      </w:pPr>
      <w:r w:rsidRPr="007D6DA1">
        <w:t>The benefit of having that iwi strategy is around that whole inclusive mindset of developing and growing our iwi to be successful in what we define as success... not what everyone is telling us.</w:t>
      </w:r>
    </w:p>
    <w:p w14:paraId="594CA45B" w14:textId="4F22306A" w:rsidR="0068262C" w:rsidRPr="007D6DA1" w:rsidRDefault="007553C5" w:rsidP="0055383E">
      <w:pPr>
        <w:pStyle w:val="Quote-Kreferences"/>
      </w:pPr>
      <w:r w:rsidRPr="007D6DA1">
        <w:t>Programme manager,</w:t>
      </w:r>
      <w:r w:rsidR="0068262C" w:rsidRPr="007D6DA1">
        <w:t xml:space="preserve"> </w:t>
      </w:r>
      <w:r w:rsidR="0055383E" w:rsidRPr="007D6DA1">
        <w:t xml:space="preserve">Māori entity, </w:t>
      </w:r>
      <w:r w:rsidR="0068262C" w:rsidRPr="007D6DA1">
        <w:t>Bay of Plenty</w:t>
      </w:r>
    </w:p>
    <w:p w14:paraId="6E92C1C5" w14:textId="44C00DF7" w:rsidR="002C4324" w:rsidRPr="007D6DA1" w:rsidRDefault="002C4324" w:rsidP="002C4324">
      <w:pPr>
        <w:rPr>
          <w:lang w:eastAsia="en-US"/>
        </w:rPr>
      </w:pPr>
      <w:r w:rsidRPr="007D6DA1">
        <w:rPr>
          <w:lang w:eastAsia="en-US"/>
        </w:rPr>
        <w:t xml:space="preserve">All entities were knowledgeable about the economic context of their regions and had strong working relationships with employers of MTTF participants. The programmes they designed were strongly aligned with the employment opportunities within regions, as well as the expectations of local employers. </w:t>
      </w:r>
    </w:p>
    <w:p w14:paraId="4E64D739" w14:textId="35462372" w:rsidR="00D63ADE" w:rsidRPr="007D6DA1" w:rsidRDefault="00D63ADE" w:rsidP="00701F4A">
      <w:pPr>
        <w:pStyle w:val="BodyCopy"/>
        <w:rPr>
          <w:lang w:val="mi-NZ" w:eastAsia="en-US"/>
        </w:rPr>
      </w:pPr>
      <w:r w:rsidRPr="007D6DA1">
        <w:rPr>
          <w:lang w:val="mi-NZ" w:eastAsia="en-US"/>
        </w:rPr>
        <w:t>E</w:t>
      </w:r>
      <w:r w:rsidR="0068262C" w:rsidRPr="007D6DA1">
        <w:rPr>
          <w:lang w:val="mi-NZ" w:eastAsia="en-US"/>
        </w:rPr>
        <w:t>ntities</w:t>
      </w:r>
      <w:r w:rsidRPr="007D6DA1">
        <w:rPr>
          <w:lang w:val="mi-NZ" w:eastAsia="en-US"/>
        </w:rPr>
        <w:t xml:space="preserve"> were also able to</w:t>
      </w:r>
      <w:r w:rsidR="0068262C" w:rsidRPr="007D6DA1">
        <w:rPr>
          <w:lang w:val="mi-NZ" w:eastAsia="en-US"/>
        </w:rPr>
        <w:t xml:space="preserve"> set realistic expectations</w:t>
      </w:r>
      <w:r w:rsidR="00E803DE">
        <w:rPr>
          <w:lang w:val="mi-NZ" w:eastAsia="en-US"/>
        </w:rPr>
        <w:t xml:space="preserve"> with MSD</w:t>
      </w:r>
      <w:r w:rsidR="0068262C" w:rsidRPr="007D6DA1">
        <w:rPr>
          <w:lang w:val="mi-NZ" w:eastAsia="en-US"/>
        </w:rPr>
        <w:t xml:space="preserve"> of the outcomes to be achieved by participants</w:t>
      </w:r>
      <w:r w:rsidR="00E803DE">
        <w:rPr>
          <w:lang w:val="mi-NZ" w:eastAsia="en-US"/>
        </w:rPr>
        <w:t xml:space="preserve">, </w:t>
      </w:r>
      <w:r w:rsidR="0068262C" w:rsidRPr="007D6DA1">
        <w:rPr>
          <w:lang w:val="mi-NZ" w:eastAsia="en-US"/>
        </w:rPr>
        <w:t xml:space="preserve">based on </w:t>
      </w:r>
      <w:r w:rsidRPr="007D6DA1">
        <w:rPr>
          <w:lang w:val="mi-NZ" w:eastAsia="en-US"/>
        </w:rPr>
        <w:t>where their participants were starting from in relation to formal training and work experience</w:t>
      </w:r>
      <w:r w:rsidR="002C4324" w:rsidRPr="007D6DA1">
        <w:rPr>
          <w:lang w:val="mi-NZ" w:eastAsia="en-US"/>
        </w:rPr>
        <w:t>.</w:t>
      </w:r>
      <w:r w:rsidR="00CD6928" w:rsidRPr="007D6DA1">
        <w:rPr>
          <w:lang w:val="mi-NZ" w:eastAsia="en-US"/>
        </w:rPr>
        <w:t xml:space="preserve"> </w:t>
      </w:r>
      <w:r w:rsidR="002C4324" w:rsidRPr="007D6DA1">
        <w:rPr>
          <w:lang w:val="mi-NZ" w:eastAsia="en-US"/>
        </w:rPr>
        <w:t xml:space="preserve">For example, in a community where inter-generational unemployment was high and work opportunities were limited, the entity was careful to support participants to progress at a pace that was realistic and sustainable for them. </w:t>
      </w:r>
    </w:p>
    <w:p w14:paraId="307D0933" w14:textId="1842C669" w:rsidR="0068262C" w:rsidRPr="007D6DA1" w:rsidRDefault="0068262C" w:rsidP="0068262C">
      <w:pPr>
        <w:pStyle w:val="Quote"/>
      </w:pPr>
      <w:r w:rsidRPr="007D6DA1">
        <w:t xml:space="preserve">We’ve designed the training plan to suit them, because some of them don’t want to go to Level </w:t>
      </w:r>
      <w:r w:rsidR="00E803DE">
        <w:t>4</w:t>
      </w:r>
      <w:r w:rsidRPr="007D6DA1">
        <w:t xml:space="preserve"> and some of them can’t go to </w:t>
      </w:r>
      <w:r w:rsidR="00E803DE">
        <w:t>L</w:t>
      </w:r>
      <w:r w:rsidRPr="007D6DA1">
        <w:t xml:space="preserve">evel </w:t>
      </w:r>
      <w:r w:rsidR="00E803DE">
        <w:t>4.  J</w:t>
      </w:r>
      <w:r w:rsidRPr="007D6DA1">
        <w:t>ust because that next ramp up in qualifications is quite steep for us. But we’ve still got 25 students currently doing Level four. And you know</w:t>
      </w:r>
      <w:r w:rsidR="00E803DE">
        <w:t xml:space="preserve">, </w:t>
      </w:r>
      <w:r w:rsidRPr="007D6DA1">
        <w:t>we just feel</w:t>
      </w:r>
      <w:r w:rsidR="00E803DE">
        <w:t xml:space="preserve"> </w:t>
      </w:r>
      <w:r w:rsidRPr="007D6DA1">
        <w:t xml:space="preserve"> amazing - I was really happy to have one. </w:t>
      </w:r>
    </w:p>
    <w:p w14:paraId="47D6C0D2" w14:textId="51960389" w:rsidR="0068262C" w:rsidRPr="007D6DA1" w:rsidRDefault="007553C5" w:rsidP="0068262C">
      <w:pPr>
        <w:pStyle w:val="Quote-Kreferences"/>
      </w:pPr>
      <w:r w:rsidRPr="007D6DA1">
        <w:t xml:space="preserve">Programme manager, </w:t>
      </w:r>
      <w:r w:rsidR="00F23F76" w:rsidRPr="007D6DA1">
        <w:t xml:space="preserve">Māori entity, </w:t>
      </w:r>
      <w:r w:rsidR="0068262C" w:rsidRPr="007D6DA1">
        <w:t>Bay of Plenty</w:t>
      </w:r>
    </w:p>
    <w:p w14:paraId="7179778A" w14:textId="4810D928" w:rsidR="00701F4A" w:rsidRPr="007D6DA1" w:rsidRDefault="00701F4A" w:rsidP="00B053FF">
      <w:pPr>
        <w:pStyle w:val="Heading2"/>
      </w:pPr>
      <w:bookmarkStart w:id="152" w:name="_Toc189235502"/>
      <w:bookmarkEnd w:id="147"/>
      <w:r w:rsidRPr="007D6DA1">
        <w:t>Funding and administration of contracts</w:t>
      </w:r>
      <w:bookmarkEnd w:id="152"/>
    </w:p>
    <w:p w14:paraId="5BEBEC08" w14:textId="77777777" w:rsidR="00701F4A" w:rsidRPr="007D6DA1" w:rsidRDefault="00701F4A" w:rsidP="00A74EFA">
      <w:pPr>
        <w:pStyle w:val="Heading3"/>
      </w:pPr>
      <w:r w:rsidRPr="007D6DA1">
        <w:t>Outcome expectations</w:t>
      </w:r>
    </w:p>
    <w:p w14:paraId="04CAD556" w14:textId="77777777" w:rsidR="00701F4A" w:rsidRPr="007D6DA1" w:rsidRDefault="00701F4A" w:rsidP="00701F4A">
      <w:pPr>
        <w:pStyle w:val="BodyCopy"/>
        <w:rPr>
          <w:lang w:val="mi-NZ"/>
        </w:rPr>
      </w:pPr>
      <w:r w:rsidRPr="007D6DA1">
        <w:rPr>
          <w:lang w:val="mi-NZ"/>
        </w:rPr>
        <w:t xml:space="preserve">In relation to funding and administration of contracts, relational commissioning emphasises simplified contracting and procurement processes, more sustainable funding models and longer-term contracts. </w:t>
      </w:r>
    </w:p>
    <w:p w14:paraId="2DBD5F85" w14:textId="2600CA10" w:rsidR="00FC1980" w:rsidRPr="007D6DA1" w:rsidRDefault="00337352" w:rsidP="007E7103">
      <w:pPr>
        <w:pStyle w:val="Heading3"/>
        <w:rPr>
          <w:rStyle w:val="IntenseEmphasis"/>
          <w:b/>
          <w:bCs/>
          <w:i/>
          <w:iCs/>
          <w:color w:val="808080" w:themeColor="accent4"/>
        </w:rPr>
      </w:pPr>
      <w:bookmarkStart w:id="153" w:name="_Hlk187430723"/>
      <w:r>
        <w:rPr>
          <w:rStyle w:val="IntenseEmphasis"/>
          <w:b/>
          <w:bCs/>
          <w:i/>
          <w:iCs/>
          <w:color w:val="808080" w:themeColor="accent4"/>
        </w:rPr>
        <w:t>Delays in the transition of the MTTF from MBIE to MSD created frustrations for some entities</w:t>
      </w:r>
    </w:p>
    <w:bookmarkEnd w:id="153"/>
    <w:p w14:paraId="1B559C1A" w14:textId="59FC8C84" w:rsidR="008A706F" w:rsidRDefault="00CC02BB" w:rsidP="008A706F">
      <w:r w:rsidRPr="000673B3">
        <w:t xml:space="preserve">Of the entities that participated in the evaluation, </w:t>
      </w:r>
      <w:r w:rsidR="000673B3" w:rsidRPr="000673B3">
        <w:t>four</w:t>
      </w:r>
      <w:r w:rsidRPr="000673B3">
        <w:t xml:space="preserve"> were awarded contracts when the MTTF was under the administration of MBIE.</w:t>
      </w:r>
      <w:r w:rsidR="000673B3" w:rsidRPr="000673B3">
        <w:t xml:space="preserve"> </w:t>
      </w:r>
      <w:r w:rsidR="000673B3" w:rsidRPr="001D388F">
        <w:t>Two</w:t>
      </w:r>
      <w:r w:rsidR="00E803DE" w:rsidRPr="001D388F">
        <w:t xml:space="preserve"> </w:t>
      </w:r>
      <w:r w:rsidRPr="001D388F">
        <w:t xml:space="preserve">of these entities </w:t>
      </w:r>
      <w:r w:rsidR="000673B3" w:rsidRPr="001D388F">
        <w:t xml:space="preserve">were frustrated </w:t>
      </w:r>
      <w:r w:rsidR="00E803DE" w:rsidRPr="001D388F">
        <w:t xml:space="preserve">by </w:t>
      </w:r>
      <w:r w:rsidR="000673B3" w:rsidRPr="001D388F">
        <w:t xml:space="preserve">the </w:t>
      </w:r>
      <w:r w:rsidR="003C5CFC" w:rsidRPr="001D388F">
        <w:t>time taken to</w:t>
      </w:r>
      <w:r w:rsidRPr="001D388F">
        <w:t xml:space="preserve"> transition  the MTTF fr</w:t>
      </w:r>
      <w:r w:rsidR="003C5CFC" w:rsidRPr="001D388F">
        <w:t>o</w:t>
      </w:r>
      <w:r w:rsidRPr="001D388F">
        <w:t>m MBIE to MSD</w:t>
      </w:r>
      <w:r w:rsidR="008A706F" w:rsidRPr="001D388F">
        <w:t>.</w:t>
      </w:r>
      <w:bookmarkStart w:id="154" w:name="_Hlk175658130"/>
      <w:r w:rsidR="001D388F">
        <w:t xml:space="preserve"> </w:t>
      </w:r>
      <w:r w:rsidR="008A706F">
        <w:t xml:space="preserve">For </w:t>
      </w:r>
      <w:r w:rsidR="00E803DE">
        <w:t xml:space="preserve">one </w:t>
      </w:r>
      <w:r w:rsidR="008A706F">
        <w:t xml:space="preserve">entity, the </w:t>
      </w:r>
      <w:r w:rsidR="008A706F" w:rsidRPr="007D6DA1">
        <w:t xml:space="preserve">lengthy </w:t>
      </w:r>
      <w:r w:rsidR="008A706F">
        <w:t xml:space="preserve">transition led to a long delay in their </w:t>
      </w:r>
      <w:r w:rsidR="008A706F" w:rsidRPr="007D6DA1">
        <w:t>proposal</w:t>
      </w:r>
      <w:r w:rsidR="008A706F">
        <w:t xml:space="preserve"> being </w:t>
      </w:r>
      <w:r w:rsidR="008A706F" w:rsidRPr="007D6DA1">
        <w:t>approved</w:t>
      </w:r>
      <w:r w:rsidR="008A706F">
        <w:t>.</w:t>
      </w:r>
      <w:r w:rsidR="000F5224">
        <w:t xml:space="preserve"> </w:t>
      </w:r>
      <w:r w:rsidR="008A706F">
        <w:t>They were frustrated that as a result</w:t>
      </w:r>
      <w:r w:rsidR="001D388F">
        <w:t xml:space="preserve"> of the delays</w:t>
      </w:r>
      <w:r w:rsidR="008A706F">
        <w:t xml:space="preserve"> they weren</w:t>
      </w:r>
      <w:r w:rsidR="000F5224">
        <w:t>’</w:t>
      </w:r>
      <w:r w:rsidR="008A706F">
        <w:t xml:space="preserve">t able to capitalise on </w:t>
      </w:r>
      <w:r w:rsidR="008A706F" w:rsidRPr="007D6DA1">
        <w:t xml:space="preserve">employment </w:t>
      </w:r>
      <w:r w:rsidR="008A706F">
        <w:t>o</w:t>
      </w:r>
      <w:r w:rsidR="008A706F" w:rsidRPr="007D6DA1">
        <w:t xml:space="preserve">pportunities </w:t>
      </w:r>
      <w:r w:rsidR="008A706F">
        <w:t>suitable for th</w:t>
      </w:r>
      <w:r w:rsidR="001D388F">
        <w:t>e</w:t>
      </w:r>
      <w:r w:rsidR="000F5224">
        <w:t>ir upcoming participants</w:t>
      </w:r>
      <w:r w:rsidR="008A706F">
        <w:t xml:space="preserve">. These challenges were further </w:t>
      </w:r>
      <w:r w:rsidR="008A706F" w:rsidRPr="007D6DA1">
        <w:t>exacerbated by</w:t>
      </w:r>
      <w:r w:rsidR="008A706F">
        <w:t xml:space="preserve"> the lack of continuity of MTTF staff during the transition period.</w:t>
      </w:r>
    </w:p>
    <w:p w14:paraId="74534D1A" w14:textId="4AB8611C" w:rsidR="008A706F" w:rsidRDefault="008A706F" w:rsidP="008A706F">
      <w:pPr>
        <w:pStyle w:val="Quote"/>
      </w:pPr>
      <w:r>
        <w:t xml:space="preserve">The beginning of it was a nightmare – it was with MBIE at the time. </w:t>
      </w:r>
      <w:r w:rsidRPr="007D6DA1">
        <w:t>We worked hard in getting a proposal to them and it took months and months and months to actually get something off the ground. In the meantime, we had employment available. We could have started those people on the projects…</w:t>
      </w:r>
      <w:r>
        <w:t xml:space="preserve"> </w:t>
      </w:r>
      <w:r w:rsidRPr="007D6DA1">
        <w:rPr>
          <w:i w:val="0"/>
          <w:iCs w:val="0"/>
        </w:rPr>
        <w:t xml:space="preserve">[It took] </w:t>
      </w:r>
      <w:r w:rsidRPr="007D6DA1">
        <w:t>fourteen months to actually get from our proposal being submitted, to actually getting some sort of an answer from Wellington.</w:t>
      </w:r>
      <w:r w:rsidR="001D388F">
        <w:t xml:space="preserve">  </w:t>
      </w:r>
      <w:r w:rsidRPr="007D6DA1">
        <w:t>That in itself was a really hard process</w:t>
      </w:r>
      <w:r>
        <w:t xml:space="preserve">. </w:t>
      </w:r>
      <w:r w:rsidRPr="007D6DA1">
        <w:t>And then the</w:t>
      </w:r>
      <w:r>
        <w:t xml:space="preserve"> </w:t>
      </w:r>
      <w:r w:rsidRPr="007D6DA1">
        <w:t>staffing chopped and changed a lot</w:t>
      </w:r>
      <w:r>
        <w:t>, so it went from MBIE to MSD</w:t>
      </w:r>
      <w:r w:rsidRPr="007D6DA1">
        <w:t>... We had one group that came up and visited and then next thing, none of them were working for the group. So, they changed the whole group again.</w:t>
      </w:r>
    </w:p>
    <w:p w14:paraId="3AC1E05F" w14:textId="77777777" w:rsidR="008A706F" w:rsidRPr="007D6DA1" w:rsidRDefault="008A706F" w:rsidP="008A706F">
      <w:pPr>
        <w:pStyle w:val="Quote-Kreferences"/>
        <w:rPr>
          <w:color w:val="404040" w:themeColor="text1" w:themeTint="BF"/>
          <w:shd w:val="clear" w:color="auto" w:fill="FFFFFF"/>
        </w:rPr>
      </w:pPr>
      <w:r w:rsidRPr="007D6DA1">
        <w:t>Progamme administrator, Māori entity, Te Tai Tokerau</w:t>
      </w:r>
    </w:p>
    <w:bookmarkEnd w:id="154"/>
    <w:p w14:paraId="586476C7" w14:textId="41075385" w:rsidR="000673B3" w:rsidRPr="007D6DA1" w:rsidRDefault="008A706F" w:rsidP="000673B3">
      <w:r>
        <w:lastRenderedPageBreak/>
        <w:t>Another entity reported that the transition led to delays in contractual payments which created financial pressures for their operations.</w:t>
      </w:r>
    </w:p>
    <w:p w14:paraId="212D9406" w14:textId="76BBF6DB" w:rsidR="000673B3" w:rsidRPr="007D6DA1" w:rsidRDefault="000673B3" w:rsidP="000673B3">
      <w:pPr>
        <w:pStyle w:val="Quote"/>
        <w:rPr>
          <w:color w:val="404040" w:themeColor="text1" w:themeTint="BF"/>
        </w:rPr>
      </w:pPr>
      <w:r w:rsidRPr="007D6DA1">
        <w:t xml:space="preserve">The biggest challenge was the transition…We knew what we were doing, but what we didn’t know </w:t>
      </w:r>
      <w:r w:rsidR="008A706F">
        <w:t xml:space="preserve">what </w:t>
      </w:r>
      <w:r w:rsidRPr="007D6DA1">
        <w:t>was going to happen was the transition…We had…maybe 50-60 interns in the swing of things. We couldn’t stop…we didn’t get paid for 6 months for work that we were doing because of the transition… It was a financial pressure because we still had staff to pa</w:t>
      </w:r>
      <w:r w:rsidR="008A706F">
        <w:t>y.</w:t>
      </w:r>
    </w:p>
    <w:p w14:paraId="6C947AF3" w14:textId="77777777" w:rsidR="000673B3" w:rsidRPr="007D6DA1" w:rsidRDefault="000673B3" w:rsidP="000673B3">
      <w:pPr>
        <w:pStyle w:val="Quote-Kreferences"/>
      </w:pPr>
      <w:r w:rsidRPr="007D6DA1">
        <w:t xml:space="preserve">Programme administrator, Māori entity, Wellington </w:t>
      </w:r>
    </w:p>
    <w:p w14:paraId="6BD7BF64" w14:textId="5D9C6BFD" w:rsidR="008E6CAB" w:rsidRDefault="00157AEC" w:rsidP="0070279D">
      <w:r w:rsidRPr="000F5224">
        <w:t>Another entity</w:t>
      </w:r>
      <w:r w:rsidR="000F5224" w:rsidRPr="000F5224">
        <w:t>,</w:t>
      </w:r>
      <w:r w:rsidRPr="000F5224">
        <w:t xml:space="preserve"> </w:t>
      </w:r>
      <w:r w:rsidR="0070279D" w:rsidRPr="000F5224">
        <w:t xml:space="preserve">contracted </w:t>
      </w:r>
      <w:r w:rsidRPr="000F5224">
        <w:t xml:space="preserve">in </w:t>
      </w:r>
      <w:r w:rsidR="008A706F" w:rsidRPr="000F5224">
        <w:t xml:space="preserve">2023, </w:t>
      </w:r>
      <w:r w:rsidR="0070279D" w:rsidRPr="000F5224">
        <w:t>also reported that</w:t>
      </w:r>
      <w:r w:rsidR="000F5224" w:rsidRPr="000F5224">
        <w:t xml:space="preserve"> the </w:t>
      </w:r>
      <w:r w:rsidR="0070279D" w:rsidRPr="000F5224">
        <w:t>delay between submitting their proposal and having it approved resulted missed employment opportunities in their community.</w:t>
      </w:r>
      <w:r w:rsidR="0070279D">
        <w:t xml:space="preserve"> </w:t>
      </w:r>
    </w:p>
    <w:p w14:paraId="2F37B350" w14:textId="3C65F1D3" w:rsidR="008E6CAB" w:rsidRPr="007D6DA1" w:rsidRDefault="008E6CAB" w:rsidP="008E6CAB">
      <w:pPr>
        <w:pStyle w:val="Quote"/>
        <w:rPr>
          <w:szCs w:val="20"/>
        </w:rPr>
      </w:pPr>
      <w:r w:rsidRPr="007D6DA1">
        <w:rPr>
          <w:szCs w:val="20"/>
        </w:rPr>
        <w:t>We put a heavy focus on energy</w:t>
      </w:r>
      <w:r w:rsidRPr="007D6DA1">
        <w:rPr>
          <w:i w:val="0"/>
          <w:iCs w:val="0"/>
          <w:szCs w:val="20"/>
        </w:rPr>
        <w:t xml:space="preserve"> [</w:t>
      </w:r>
      <w:r>
        <w:rPr>
          <w:i w:val="0"/>
          <w:iCs w:val="0"/>
          <w:szCs w:val="20"/>
        </w:rPr>
        <w:t>sector</w:t>
      </w:r>
      <w:r w:rsidRPr="007D6DA1">
        <w:rPr>
          <w:i w:val="0"/>
          <w:iCs w:val="0"/>
          <w:szCs w:val="20"/>
        </w:rPr>
        <w:t xml:space="preserve">] </w:t>
      </w:r>
      <w:r w:rsidRPr="007D6DA1">
        <w:rPr>
          <w:szCs w:val="20"/>
        </w:rPr>
        <w:t xml:space="preserve">because at that time </w:t>
      </w:r>
      <w:r w:rsidRPr="007D6DA1">
        <w:rPr>
          <w:i w:val="0"/>
          <w:iCs w:val="0"/>
          <w:szCs w:val="20"/>
        </w:rPr>
        <w:t xml:space="preserve">[Company] </w:t>
      </w:r>
      <w:r>
        <w:rPr>
          <w:szCs w:val="20"/>
        </w:rPr>
        <w:t>were doing</w:t>
      </w:r>
      <w:r w:rsidRPr="007D6DA1">
        <w:rPr>
          <w:szCs w:val="20"/>
        </w:rPr>
        <w:t xml:space="preserve"> massive recruitment and they said, ‘We’re going to need linesmen.’ So we put a heavy focus on that area but by the time the contract was approved, that was no longer a requirement for training and development</w:t>
      </w:r>
      <w:r w:rsidR="00157AEC">
        <w:rPr>
          <w:szCs w:val="20"/>
        </w:rPr>
        <w:t xml:space="preserve"> - </w:t>
      </w:r>
      <w:r w:rsidRPr="007D6DA1">
        <w:rPr>
          <w:szCs w:val="20"/>
        </w:rPr>
        <w:t>the positions ha</w:t>
      </w:r>
      <w:r>
        <w:rPr>
          <w:szCs w:val="20"/>
        </w:rPr>
        <w:t>d</w:t>
      </w:r>
      <w:r w:rsidRPr="007D6DA1">
        <w:rPr>
          <w:szCs w:val="20"/>
        </w:rPr>
        <w:t xml:space="preserve"> been taken. </w:t>
      </w:r>
      <w:r w:rsidRPr="007D6DA1">
        <w:t>It took us 18 months to get our contract through.</w:t>
      </w:r>
    </w:p>
    <w:p w14:paraId="06E6CB53" w14:textId="77777777" w:rsidR="008E6CAB" w:rsidRPr="007D6DA1" w:rsidRDefault="008E6CAB" w:rsidP="008E6CAB">
      <w:pPr>
        <w:pStyle w:val="Quote-Kreferences"/>
      </w:pPr>
      <w:r w:rsidRPr="007D6DA1">
        <w:t>Progamme manager, Māori entity, Te Tai Tokerau</w:t>
      </w:r>
    </w:p>
    <w:p w14:paraId="5052D808" w14:textId="094511B5" w:rsidR="008A706F" w:rsidRPr="0070279D" w:rsidRDefault="008A706F" w:rsidP="008A706F">
      <w:pPr>
        <w:pStyle w:val="Heading3"/>
        <w:rPr>
          <w:rStyle w:val="IntenseEmphasis"/>
          <w:b/>
          <w:bCs/>
          <w:i/>
          <w:iCs/>
          <w:color w:val="808080" w:themeColor="accent4"/>
        </w:rPr>
      </w:pPr>
      <w:r>
        <w:rPr>
          <w:rStyle w:val="IntenseEmphasis"/>
          <w:b/>
          <w:bCs/>
          <w:i/>
          <w:iCs/>
          <w:color w:val="808080" w:themeColor="accent4"/>
        </w:rPr>
        <w:t xml:space="preserve">MSD acknowledge the impact of </w:t>
      </w:r>
      <w:r w:rsidR="000F5224">
        <w:rPr>
          <w:rStyle w:val="IntenseEmphasis"/>
          <w:b/>
          <w:bCs/>
          <w:i/>
          <w:iCs/>
          <w:color w:val="808080" w:themeColor="accent4"/>
        </w:rPr>
        <w:t xml:space="preserve">the </w:t>
      </w:r>
      <w:r>
        <w:rPr>
          <w:rStyle w:val="IntenseEmphasis"/>
          <w:b/>
          <w:bCs/>
          <w:i/>
          <w:iCs/>
          <w:color w:val="808080" w:themeColor="accent4"/>
        </w:rPr>
        <w:t>delays</w:t>
      </w:r>
      <w:r w:rsidR="000F5224">
        <w:rPr>
          <w:rStyle w:val="IntenseEmphasis"/>
          <w:b/>
          <w:bCs/>
          <w:i/>
          <w:iCs/>
          <w:color w:val="808080" w:themeColor="accent4"/>
        </w:rPr>
        <w:t xml:space="preserve"> </w:t>
      </w:r>
      <w:r>
        <w:rPr>
          <w:rStyle w:val="IntenseEmphasis"/>
          <w:b/>
          <w:bCs/>
          <w:i/>
          <w:iCs/>
          <w:color w:val="808080" w:themeColor="accent4"/>
        </w:rPr>
        <w:t xml:space="preserve">during the transition and </w:t>
      </w:r>
      <w:r w:rsidR="000F5224">
        <w:rPr>
          <w:rStyle w:val="IntenseEmphasis"/>
          <w:b/>
          <w:bCs/>
          <w:i/>
          <w:iCs/>
          <w:color w:val="808080" w:themeColor="accent4"/>
        </w:rPr>
        <w:t xml:space="preserve">are seeking </w:t>
      </w:r>
      <w:r>
        <w:rPr>
          <w:rStyle w:val="IntenseEmphasis"/>
          <w:b/>
          <w:bCs/>
          <w:i/>
          <w:iCs/>
          <w:color w:val="808080" w:themeColor="accent4"/>
        </w:rPr>
        <w:t xml:space="preserve"> to further streamline funding processes</w:t>
      </w:r>
    </w:p>
    <w:p w14:paraId="7858131B" w14:textId="04852666" w:rsidR="006B7F7C" w:rsidRPr="007D6DA1" w:rsidRDefault="00342482" w:rsidP="006B7F7C">
      <w:r w:rsidRPr="000F5224">
        <w:t xml:space="preserve">MSD </w:t>
      </w:r>
      <w:r w:rsidR="008A706F" w:rsidRPr="000F5224">
        <w:t xml:space="preserve">reported that </w:t>
      </w:r>
      <w:r w:rsidRPr="000F5224">
        <w:t xml:space="preserve">the transition of the MTTF </w:t>
      </w:r>
      <w:r w:rsidR="00157AEC" w:rsidRPr="000F5224">
        <w:t xml:space="preserve"> to MSD </w:t>
      </w:r>
      <w:r w:rsidRPr="000F5224">
        <w:t xml:space="preserve">required the recruitment of a new </w:t>
      </w:r>
      <w:r w:rsidR="00157AEC" w:rsidRPr="000F5224">
        <w:t xml:space="preserve">service </w:t>
      </w:r>
      <w:r w:rsidRPr="000F5224">
        <w:t>delivery team</w:t>
      </w:r>
      <w:r w:rsidR="008A706F" w:rsidRPr="000F5224">
        <w:t xml:space="preserve"> and </w:t>
      </w:r>
      <w:r w:rsidR="000F5224" w:rsidRPr="000F5224">
        <w:t xml:space="preserve">acknowledge </w:t>
      </w:r>
      <w:r w:rsidR="008A706F" w:rsidRPr="000F5224">
        <w:t xml:space="preserve">that this lead to some delays in processing </w:t>
      </w:r>
      <w:r w:rsidR="000F5224" w:rsidRPr="000F5224">
        <w:t xml:space="preserve"> MTTF </w:t>
      </w:r>
      <w:r w:rsidR="008A706F" w:rsidRPr="000F5224">
        <w:t>proposals and contracts.</w:t>
      </w:r>
      <w:r w:rsidR="004C0E7F" w:rsidRPr="000F5224">
        <w:t xml:space="preserve"> MSD acknowledge</w:t>
      </w:r>
      <w:r w:rsidR="00157AEC" w:rsidRPr="000F5224">
        <w:t>s</w:t>
      </w:r>
      <w:r w:rsidR="00157AEC">
        <w:t xml:space="preserve"> th</w:t>
      </w:r>
      <w:r w:rsidR="000F5224">
        <w:t>e the impact of the</w:t>
      </w:r>
      <w:r w:rsidR="00157AEC">
        <w:t xml:space="preserve">se delays </w:t>
      </w:r>
      <w:r w:rsidR="000F5224">
        <w:t xml:space="preserve">on </w:t>
      </w:r>
      <w:r w:rsidR="00157AEC">
        <w:t>enities and</w:t>
      </w:r>
      <w:r w:rsidR="006B7F7C" w:rsidRPr="007D6DA1">
        <w:t xml:space="preserve"> </w:t>
      </w:r>
      <w:r w:rsidR="000F5224">
        <w:t xml:space="preserve">report that they are seeking </w:t>
      </w:r>
      <w:r w:rsidR="001D388F">
        <w:t xml:space="preserve">to </w:t>
      </w:r>
      <w:r w:rsidR="000F5224">
        <w:t xml:space="preserve">further </w:t>
      </w:r>
      <w:r w:rsidR="006B7F7C" w:rsidRPr="007D6DA1">
        <w:t xml:space="preserve">streamline </w:t>
      </w:r>
      <w:r w:rsidR="004C0E7F">
        <w:t xml:space="preserve">the timeliness of funding and </w:t>
      </w:r>
      <w:r w:rsidR="006B7F7C" w:rsidRPr="007D6DA1">
        <w:t>administrative processes</w:t>
      </w:r>
      <w:r w:rsidR="000F5224">
        <w:t xml:space="preserve"> moving forward</w:t>
      </w:r>
      <w:r w:rsidR="004C0E7F">
        <w:t>.</w:t>
      </w:r>
    </w:p>
    <w:p w14:paraId="649DB263" w14:textId="77777777" w:rsidR="004C0E7F" w:rsidRDefault="006B7F7C" w:rsidP="004C0E7F">
      <w:pPr>
        <w:pStyle w:val="Quote"/>
      </w:pPr>
      <w:r w:rsidRPr="007D6DA1">
        <w:t>I also think, just in terms of our processes, we could be a lot sharper and speedier in our processes and what we do on our end</w:t>
      </w:r>
      <w:r w:rsidR="004C0E7F">
        <w:t xml:space="preserve"> so that entities are </w:t>
      </w:r>
      <w:r w:rsidRPr="007D6DA1">
        <w:t>able to deliver the</w:t>
      </w:r>
      <w:r w:rsidR="004C0E7F">
        <w:t>.</w:t>
      </w:r>
    </w:p>
    <w:p w14:paraId="24ADF472" w14:textId="31A6BC97" w:rsidR="006B7F7C" w:rsidRPr="004C0E7F" w:rsidRDefault="006B7F7C" w:rsidP="004C0E7F">
      <w:pPr>
        <w:pStyle w:val="Quote-Kreferences"/>
      </w:pPr>
      <w:r w:rsidRPr="004C0E7F">
        <w:t xml:space="preserve">Key Informant, Ministry of Social Development </w:t>
      </w:r>
    </w:p>
    <w:p w14:paraId="4D2316BF" w14:textId="2539E8D1" w:rsidR="00D95148" w:rsidRPr="007D6DA1" w:rsidRDefault="00D95148" w:rsidP="00A74EFA">
      <w:pPr>
        <w:pStyle w:val="Heading3"/>
      </w:pPr>
      <w:r w:rsidRPr="007D6DA1">
        <w:t>Entities considered being able to negotiate funding based on the unique needs of their communities to be a success factor of the MTTF</w:t>
      </w:r>
    </w:p>
    <w:p w14:paraId="562C8131" w14:textId="5B10E183" w:rsidR="00D95148" w:rsidRPr="007D6DA1" w:rsidRDefault="00D95148" w:rsidP="00D95148">
      <w:pPr>
        <w:pStyle w:val="BodyCopy"/>
        <w:rPr>
          <w:lang w:val="mi-NZ"/>
        </w:rPr>
      </w:pPr>
      <w:r w:rsidRPr="007D6DA1">
        <w:rPr>
          <w:lang w:val="mi-NZ"/>
        </w:rPr>
        <w:t xml:space="preserve">The budget approval process involved entities and senior regional advisors working together to consider the proposed programme costs (taking into account the local context) and </w:t>
      </w:r>
      <w:r w:rsidR="008F204A">
        <w:rPr>
          <w:lang w:val="mi-NZ"/>
        </w:rPr>
        <w:t xml:space="preserve">to </w:t>
      </w:r>
      <w:r w:rsidRPr="007D6DA1">
        <w:rPr>
          <w:lang w:val="mi-NZ"/>
        </w:rPr>
        <w:t>agree budgets</w:t>
      </w:r>
      <w:bookmarkStart w:id="155" w:name="_Hlk184030093"/>
      <w:r w:rsidR="00157AEC">
        <w:rPr>
          <w:lang w:val="mi-NZ"/>
        </w:rPr>
        <w:t xml:space="preserve">. </w:t>
      </w:r>
      <w:bookmarkEnd w:id="155"/>
      <w:r w:rsidRPr="007D6DA1">
        <w:rPr>
          <w:lang w:val="mi-NZ"/>
        </w:rPr>
        <w:t>This</w:t>
      </w:r>
      <w:r w:rsidR="00157AEC">
        <w:rPr>
          <w:lang w:val="mi-NZ"/>
        </w:rPr>
        <w:t xml:space="preserve"> approach</w:t>
      </w:r>
      <w:r w:rsidRPr="007D6DA1">
        <w:rPr>
          <w:lang w:val="mi-NZ"/>
        </w:rPr>
        <w:t xml:space="preserve"> was in keeping with a partnership approach to procurement and was identified by some entities as a key success factor for the MTTF. </w:t>
      </w:r>
    </w:p>
    <w:p w14:paraId="04650C8C" w14:textId="1F794ADC" w:rsidR="00D95148" w:rsidRPr="007D6DA1" w:rsidRDefault="00D95148" w:rsidP="00D95148">
      <w:pPr>
        <w:pStyle w:val="Quote"/>
        <w:rPr>
          <w:lang w:eastAsia="en-US"/>
        </w:rPr>
      </w:pPr>
      <w:r w:rsidRPr="007D6DA1">
        <w:rPr>
          <w:lang w:eastAsia="en-US"/>
        </w:rPr>
        <w:t>Because we've worked with all of those spaces</w:t>
      </w:r>
      <w:r w:rsidR="00157AEC">
        <w:rPr>
          <w:lang w:eastAsia="en-US"/>
        </w:rPr>
        <w:t xml:space="preserve">. </w:t>
      </w:r>
      <w:r w:rsidRPr="007D6DA1">
        <w:rPr>
          <w:lang w:eastAsia="en-US"/>
        </w:rPr>
        <w:t xml:space="preserve">National Office contracts, additional partnerships, digital contracts and stuff like that. So, we're used to that old regime, and it is very structured – rigid. </w:t>
      </w:r>
      <w:r w:rsidR="006B7F7C" w:rsidRPr="007D6DA1">
        <w:rPr>
          <w:lang w:eastAsia="en-US"/>
        </w:rPr>
        <w:t>Y</w:t>
      </w:r>
      <w:r w:rsidRPr="007D6DA1">
        <w:rPr>
          <w:lang w:eastAsia="en-US"/>
        </w:rPr>
        <w:t>our funding formulas are ‘You get paid for this’, it belongs in that little bit there. So, we're used to that. So, coming into a fund where you didn't have that rigid sort of structure that was refreshing and that's really, I think a success factor.</w:t>
      </w:r>
    </w:p>
    <w:p w14:paraId="339EFEDF" w14:textId="18BB7F6B" w:rsidR="00D95148" w:rsidRPr="007D6DA1" w:rsidRDefault="007553C5" w:rsidP="00D95148">
      <w:pPr>
        <w:pStyle w:val="Quote-Kreferences"/>
        <w:rPr>
          <w:lang w:eastAsia="en-US"/>
        </w:rPr>
      </w:pPr>
      <w:r w:rsidRPr="007D6DA1">
        <w:rPr>
          <w:lang w:eastAsia="en-US"/>
        </w:rPr>
        <w:t>Programme manager,</w:t>
      </w:r>
      <w:r w:rsidR="00D95148" w:rsidRPr="007D6DA1">
        <w:rPr>
          <w:lang w:eastAsia="en-US"/>
        </w:rPr>
        <w:t xml:space="preserve"> </w:t>
      </w:r>
      <w:r w:rsidR="00F23F76" w:rsidRPr="007D6DA1">
        <w:rPr>
          <w:lang w:eastAsia="en-US"/>
        </w:rPr>
        <w:t xml:space="preserve">Māori entity, </w:t>
      </w:r>
      <w:r w:rsidR="00D95148" w:rsidRPr="007D6DA1">
        <w:rPr>
          <w:lang w:eastAsia="en-US"/>
        </w:rPr>
        <w:t>Wellington</w:t>
      </w:r>
    </w:p>
    <w:p w14:paraId="75A48AB3" w14:textId="6394E2B0" w:rsidR="00D95148" w:rsidRPr="007D6DA1" w:rsidRDefault="00D95148" w:rsidP="00A74EFA">
      <w:pPr>
        <w:pStyle w:val="Heading3"/>
      </w:pPr>
      <w:r w:rsidRPr="007D6DA1">
        <w:t>Entities affirmed the value of multi-year contracts</w:t>
      </w:r>
      <w:r w:rsidR="00875057" w:rsidRPr="007D6DA1">
        <w:t xml:space="preserve"> but were seeking long-term investment in their communities</w:t>
      </w:r>
    </w:p>
    <w:p w14:paraId="0BAC2103" w14:textId="77777777" w:rsidR="00BF6A3A" w:rsidRDefault="000E5E2D" w:rsidP="00DB6E25">
      <w:r w:rsidRPr="003E3030">
        <w:t>The design of the MTTF allows for the delivery of programmes over multiple years</w:t>
      </w:r>
      <w:r>
        <w:t xml:space="preserve">. </w:t>
      </w:r>
      <w:r w:rsidRPr="003E3030">
        <w:t>MSD advised that most contracts were established with a two-year term</w:t>
      </w:r>
      <w:r w:rsidR="008F204A">
        <w:t xml:space="preserve">. </w:t>
      </w:r>
      <w:r w:rsidR="00461597" w:rsidRPr="007D6DA1">
        <w:t>E</w:t>
      </w:r>
      <w:r w:rsidR="00D95148" w:rsidRPr="007D6DA1">
        <w:t>ntities affirmed the value of multi-year contracts.</w:t>
      </w:r>
      <w:r w:rsidR="00662800" w:rsidRPr="007D6DA1">
        <w:t xml:space="preserve"> </w:t>
      </w:r>
      <w:r w:rsidR="00D95148" w:rsidRPr="007D6DA1">
        <w:t>However, they also noted that the short-term funding</w:t>
      </w:r>
      <w:r w:rsidR="00461597" w:rsidRPr="007D6DA1">
        <w:t xml:space="preserve"> of programmes and services </w:t>
      </w:r>
      <w:r w:rsidR="00D95148" w:rsidRPr="007D6DA1">
        <w:t xml:space="preserve">makes it difficult for them to sustain </w:t>
      </w:r>
      <w:r w:rsidR="00461597" w:rsidRPr="007D6DA1">
        <w:t>services</w:t>
      </w:r>
      <w:r w:rsidR="00D95148" w:rsidRPr="007D6DA1">
        <w:t xml:space="preserve"> that meet</w:t>
      </w:r>
      <w:r w:rsidR="00461597" w:rsidRPr="007D6DA1">
        <w:t xml:space="preserve"> </w:t>
      </w:r>
      <w:r w:rsidR="00D95148" w:rsidRPr="007D6DA1">
        <w:t xml:space="preserve">the needs of their communities. </w:t>
      </w:r>
      <w:r w:rsidR="00D12165">
        <w:t xml:space="preserve">  </w:t>
      </w:r>
    </w:p>
    <w:p w14:paraId="669456AB" w14:textId="15662BD4" w:rsidR="00DB6E25" w:rsidRPr="007D6DA1" w:rsidRDefault="00D12165" w:rsidP="00DB6E25">
      <w:r>
        <w:lastRenderedPageBreak/>
        <w:t>A</w:t>
      </w:r>
      <w:r w:rsidR="00461597" w:rsidRPr="007D6DA1">
        <w:t xml:space="preserve"> key intended outcome </w:t>
      </w:r>
      <w:r>
        <w:t xml:space="preserve">of the MTTF </w:t>
      </w:r>
      <w:r w:rsidR="00461597" w:rsidRPr="007D6DA1">
        <w:t xml:space="preserve">was that </w:t>
      </w:r>
      <w:r w:rsidR="00DB6E25" w:rsidRPr="007D6DA1">
        <w:t xml:space="preserve">it </w:t>
      </w:r>
      <w:r w:rsidR="00461597" w:rsidRPr="007D6DA1">
        <w:t xml:space="preserve">would support Māori entities to grow their capacity to deliver employment-based </w:t>
      </w:r>
      <w:r w:rsidR="00BF6A3A">
        <w:t xml:space="preserve">training </w:t>
      </w:r>
      <w:r w:rsidR="00461597" w:rsidRPr="007D6DA1">
        <w:t>programmes</w:t>
      </w:r>
      <w:r w:rsidR="00DB6E25" w:rsidRPr="007D6DA1">
        <w:t>. Some entities expressed frustration that</w:t>
      </w:r>
      <w:r>
        <w:t xml:space="preserve"> once the term of the MTTF is complete, </w:t>
      </w:r>
      <w:r w:rsidR="00DB6E25" w:rsidRPr="007D6DA1">
        <w:t>they risk losing the capacity that they have built to deliver these programmes (such a</w:t>
      </w:r>
      <w:r>
        <w:t>s</w:t>
      </w:r>
      <w:r w:rsidR="00DB6E25" w:rsidRPr="007D6DA1">
        <w:t xml:space="preserve"> mentoring and pastoral care capacity). Yet there remains significant unmet need for these types of programmes in their communities.</w:t>
      </w:r>
      <w:r w:rsidR="00662800" w:rsidRPr="007D6DA1">
        <w:t xml:space="preserve"> </w:t>
      </w:r>
    </w:p>
    <w:p w14:paraId="0A85B1F1" w14:textId="77777777" w:rsidR="00D95148" w:rsidRPr="007D6DA1" w:rsidRDefault="00D95148" w:rsidP="00D95148">
      <w:pPr>
        <w:pStyle w:val="Quote"/>
      </w:pPr>
      <w:r w:rsidRPr="007D6DA1">
        <w:t xml:space="preserve">There needs to be high trust multi-year contracts around all of that. The same for this one as well. You know we appreciate the fact that we have had a three-year contract, but you just get in the swing of it and then things start to change. </w:t>
      </w:r>
    </w:p>
    <w:p w14:paraId="46081303" w14:textId="278AC4C8" w:rsidR="00D95148" w:rsidRPr="007D6DA1" w:rsidRDefault="007553C5" w:rsidP="00D95148">
      <w:pPr>
        <w:pStyle w:val="Quote-Kreferences"/>
      </w:pPr>
      <w:r w:rsidRPr="007D6DA1">
        <w:t>Programme director,</w:t>
      </w:r>
      <w:r w:rsidR="00D95148" w:rsidRPr="007D6DA1">
        <w:t xml:space="preserve"> </w:t>
      </w:r>
      <w:r w:rsidR="00F23F76" w:rsidRPr="007D6DA1">
        <w:t xml:space="preserve">Māori entity, </w:t>
      </w:r>
      <w:r w:rsidR="00D95148" w:rsidRPr="007D6DA1">
        <w:t>Te Waipounamu</w:t>
      </w:r>
    </w:p>
    <w:p w14:paraId="5D17C2C4" w14:textId="7E0C0187" w:rsidR="001F3D37" w:rsidRPr="007D6DA1" w:rsidRDefault="004F2E5D" w:rsidP="00D70039">
      <w:r w:rsidRPr="007D6DA1">
        <w:t xml:space="preserve">A </w:t>
      </w:r>
      <w:r w:rsidR="001F3D37" w:rsidRPr="007D6DA1">
        <w:t>strength of the funding and administrative approach to the MTTF was the ability of MSD to negotiate funding according to proposals that were tailored for local level needs (as opposed to applying a standard funding formula</w:t>
      </w:r>
      <w:r w:rsidR="000E6943" w:rsidRPr="007D6DA1">
        <w:t>)</w:t>
      </w:r>
      <w:r w:rsidR="001F3D37" w:rsidRPr="007D6DA1">
        <w:t>.</w:t>
      </w:r>
      <w:r w:rsidR="00662800" w:rsidRPr="007D6DA1">
        <w:t xml:space="preserve"> </w:t>
      </w:r>
      <w:r w:rsidR="001F3D37" w:rsidRPr="007D6DA1">
        <w:t xml:space="preserve">Further work is required in relation to contracting and procurement processes to ensure that they are simplified and timely. </w:t>
      </w:r>
    </w:p>
    <w:p w14:paraId="1EA77C8E" w14:textId="4C66F26E" w:rsidR="000E723F" w:rsidRPr="007D6DA1" w:rsidRDefault="000E723F">
      <w:pPr>
        <w:spacing w:before="240" w:after="200"/>
        <w:rPr>
          <w:highlight w:val="green"/>
        </w:rPr>
      </w:pPr>
      <w:r w:rsidRPr="007D6DA1">
        <w:rPr>
          <w:lang w:eastAsia="en-GB"/>
        </w:rPr>
        <w:t xml:space="preserve">The implications of the findings </w:t>
      </w:r>
      <w:r>
        <w:rPr>
          <w:lang w:eastAsia="en-GB"/>
        </w:rPr>
        <w:t xml:space="preserve">presented in </w:t>
      </w:r>
      <w:r w:rsidRPr="007D6DA1">
        <w:rPr>
          <w:lang w:eastAsia="en-GB"/>
        </w:rPr>
        <w:t xml:space="preserve">this section are </w:t>
      </w:r>
      <w:r>
        <w:rPr>
          <w:lang w:eastAsia="en-GB"/>
        </w:rPr>
        <w:t>considered</w:t>
      </w:r>
      <w:r w:rsidRPr="007D6DA1">
        <w:rPr>
          <w:lang w:eastAsia="en-GB"/>
        </w:rPr>
        <w:t xml:space="preserve"> in the concluding section of the report.</w:t>
      </w:r>
    </w:p>
    <w:p w14:paraId="3F3B8CEB" w14:textId="77777777" w:rsidR="00BF6A3A" w:rsidRDefault="00BF6A3A">
      <w:pPr>
        <w:spacing w:before="240" w:after="200"/>
        <w:rPr>
          <w:rFonts w:cs="Open Sans"/>
          <w:b/>
          <w:bCs/>
          <w:color w:val="4D4D4D" w:themeColor="accent6"/>
          <w:sz w:val="44"/>
          <w:szCs w:val="44"/>
        </w:rPr>
      </w:pPr>
      <w:bookmarkStart w:id="156" w:name="_Toc178612224"/>
      <w:bookmarkEnd w:id="130"/>
      <w:bookmarkEnd w:id="131"/>
      <w:r>
        <w:br w:type="page"/>
      </w:r>
    </w:p>
    <w:p w14:paraId="257D55C3" w14:textId="657B1E05" w:rsidR="009431EF" w:rsidRPr="007D6DA1" w:rsidRDefault="009616D9" w:rsidP="00014D14">
      <w:pPr>
        <w:pStyle w:val="Heading1"/>
      </w:pPr>
      <w:bookmarkStart w:id="157" w:name="_Toc189235503"/>
      <w:r w:rsidRPr="007D6DA1">
        <w:lastRenderedPageBreak/>
        <w:t>Financial considerations</w:t>
      </w:r>
      <w:bookmarkEnd w:id="156"/>
      <w:bookmarkEnd w:id="157"/>
    </w:p>
    <w:p w14:paraId="3DF14AF9" w14:textId="4C76F603" w:rsidR="00921B10" w:rsidRPr="007D6DA1" w:rsidRDefault="00CB7D35" w:rsidP="00DF5475">
      <w:pPr>
        <w:pStyle w:val="Heading2"/>
      </w:pPr>
      <w:bookmarkStart w:id="158" w:name="_Toc152833797"/>
      <w:bookmarkStart w:id="159" w:name="_Toc178612225"/>
      <w:bookmarkStart w:id="160" w:name="_Toc189235504"/>
      <w:r w:rsidRPr="007D6DA1">
        <w:t>Overview</w:t>
      </w:r>
      <w:bookmarkEnd w:id="158"/>
      <w:bookmarkEnd w:id="159"/>
      <w:bookmarkEnd w:id="160"/>
    </w:p>
    <w:p w14:paraId="660DB69D" w14:textId="77777777" w:rsidR="00F6628A" w:rsidRDefault="00F6628A" w:rsidP="009616D9">
      <w:r>
        <w:t xml:space="preserve">This section explores the following key evaluation questions: </w:t>
      </w:r>
    </w:p>
    <w:p w14:paraId="65B0BD20" w14:textId="77777777" w:rsidR="006F6836" w:rsidRPr="006F6836" w:rsidRDefault="006F6836" w:rsidP="00E4050D">
      <w:pPr>
        <w:pStyle w:val="Bulletmain"/>
        <w:rPr>
          <w:lang w:eastAsia="en-US"/>
        </w:rPr>
      </w:pPr>
      <w:r w:rsidRPr="006F6836">
        <w:rPr>
          <w:lang w:eastAsia="en-US"/>
        </w:rPr>
        <w:t>Was funding to entities sufficient to support them to implement their initiatives and achieve the desired outcomes for participants?</w:t>
      </w:r>
    </w:p>
    <w:p w14:paraId="485458A7" w14:textId="77777777" w:rsidR="006F6836" w:rsidRPr="006F6836" w:rsidRDefault="006F6836" w:rsidP="00E4050D">
      <w:pPr>
        <w:pStyle w:val="Bulletmain"/>
        <w:rPr>
          <w:lang w:eastAsia="en-US"/>
        </w:rPr>
      </w:pPr>
      <w:r w:rsidRPr="006F6836">
        <w:rPr>
          <w:lang w:eastAsia="en-US"/>
        </w:rPr>
        <w:t xml:space="preserve">What are stakeholders' perceptions of how well resources are used, and what potential there is for improving value for money? </w:t>
      </w:r>
    </w:p>
    <w:p w14:paraId="2B222AB4" w14:textId="66D9EB50" w:rsidR="006F6836" w:rsidRDefault="006F6836" w:rsidP="00E4050D">
      <w:pPr>
        <w:pStyle w:val="Bulletmain"/>
      </w:pPr>
      <w:r w:rsidRPr="006F6836">
        <w:rPr>
          <w:lang w:eastAsia="en-US"/>
        </w:rPr>
        <w:t>Are there opportunities to improve outcomes with additional funding?</w:t>
      </w:r>
    </w:p>
    <w:p w14:paraId="4721E97D" w14:textId="77777777" w:rsidR="00F6628A" w:rsidRDefault="00F6628A" w:rsidP="00E4050D">
      <w:pPr>
        <w:pStyle w:val="Bulletmain"/>
        <w:numPr>
          <w:ilvl w:val="0"/>
          <w:numId w:val="0"/>
        </w:numPr>
      </w:pPr>
    </w:p>
    <w:p w14:paraId="4BD0D2CE" w14:textId="25A1B177" w:rsidR="006F6836" w:rsidRDefault="006F6836" w:rsidP="00E4050D">
      <w:pPr>
        <w:pStyle w:val="Bulletmain"/>
        <w:numPr>
          <w:ilvl w:val="0"/>
          <w:numId w:val="0"/>
        </w:numPr>
      </w:pPr>
      <w:r w:rsidRPr="007D6DA1">
        <w:t>The findings are based on qualitative data gathered through key informants (6) and entity representatives (35).</w:t>
      </w:r>
    </w:p>
    <w:p w14:paraId="17BD82CC" w14:textId="77777777" w:rsidR="006D7DBC" w:rsidRDefault="006D7DBC" w:rsidP="00E4050D">
      <w:pPr>
        <w:pStyle w:val="Bulletmain"/>
        <w:numPr>
          <w:ilvl w:val="0"/>
          <w:numId w:val="0"/>
        </w:numPr>
      </w:pPr>
    </w:p>
    <w:tbl>
      <w:tblPr>
        <w:tblStyle w:val="TableGrid"/>
        <w:tblW w:w="0" w:type="auto"/>
        <w:tblLook w:val="04A0" w:firstRow="1" w:lastRow="0" w:firstColumn="1" w:lastColumn="0" w:noHBand="0" w:noVBand="1"/>
      </w:tblPr>
      <w:tblGrid>
        <w:gridCol w:w="9016"/>
      </w:tblGrid>
      <w:tr w:rsidR="006D7DBC" w14:paraId="353F38F0" w14:textId="77777777" w:rsidTr="006D7DBC">
        <w:tc>
          <w:tcPr>
            <w:tcW w:w="9016" w:type="dxa"/>
            <w:shd w:val="clear" w:color="auto" w:fill="D9D9D9" w:themeFill="background1" w:themeFillShade="D9"/>
          </w:tcPr>
          <w:p w14:paraId="7D444C8F" w14:textId="77777777" w:rsidR="006D7DBC" w:rsidRPr="007D6DA1" w:rsidRDefault="006D7DBC" w:rsidP="007456CB">
            <w:pPr>
              <w:pStyle w:val="Heading2"/>
            </w:pPr>
            <w:bookmarkStart w:id="161" w:name="_Toc189235505"/>
            <w:r w:rsidRPr="007D6DA1">
              <w:t xml:space="preserve">Key findings – </w:t>
            </w:r>
            <w:r>
              <w:t>Financial considerations</w:t>
            </w:r>
            <w:bookmarkEnd w:id="161"/>
          </w:p>
          <w:p w14:paraId="403A11F2" w14:textId="7C7FDD51" w:rsidR="006D7DBC" w:rsidRDefault="006D7DBC" w:rsidP="00E4050D">
            <w:pPr>
              <w:pStyle w:val="Bulletmain"/>
            </w:pPr>
            <w:r>
              <w:t>The level of investment per MTTF participant has reduced over time.</w:t>
            </w:r>
          </w:p>
          <w:p w14:paraId="0ECF3E78" w14:textId="5A59588E" w:rsidR="006D7DBC" w:rsidRDefault="006D7DBC" w:rsidP="00E4050D">
            <w:pPr>
              <w:pStyle w:val="Bulletmain"/>
            </w:pPr>
            <w:r>
              <w:t>Stakeholders perceive that the outcomes achieved by MTTF participants represent value for money.</w:t>
            </w:r>
          </w:p>
          <w:p w14:paraId="796510B7" w14:textId="25E7ECF9" w:rsidR="006D7DBC" w:rsidRDefault="006D7DBC" w:rsidP="00E4050D">
            <w:pPr>
              <w:pStyle w:val="Bulletmain"/>
            </w:pPr>
            <w:r>
              <w:t>Māori entities have the capacity to increase the provision of employment-based training opportunities.</w:t>
            </w:r>
          </w:p>
        </w:tc>
      </w:tr>
    </w:tbl>
    <w:p w14:paraId="0C8F616C" w14:textId="70F06F4D" w:rsidR="0098088F" w:rsidRPr="007D6DA1" w:rsidRDefault="0098088F" w:rsidP="0098088F">
      <w:pPr>
        <w:pStyle w:val="Heading2"/>
      </w:pPr>
      <w:bookmarkStart w:id="162" w:name="_Toc189235506"/>
      <w:r w:rsidRPr="007D6DA1">
        <w:t>Programme funding</w:t>
      </w:r>
      <w:bookmarkEnd w:id="162"/>
    </w:p>
    <w:p w14:paraId="28E43377" w14:textId="745AD100" w:rsidR="0098088F" w:rsidRPr="007D6DA1" w:rsidRDefault="0040087A" w:rsidP="00A74EFA">
      <w:pPr>
        <w:pStyle w:val="Heading3"/>
      </w:pPr>
      <w:r>
        <w:t>The</w:t>
      </w:r>
      <w:r w:rsidR="000672E2">
        <w:t xml:space="preserve"> level of investment per MTTF participant </w:t>
      </w:r>
      <w:r>
        <w:t xml:space="preserve">has </w:t>
      </w:r>
      <w:r w:rsidR="004F2E5D" w:rsidRPr="007D6DA1">
        <w:t>reduced</w:t>
      </w:r>
      <w:r w:rsidR="0098088F" w:rsidRPr="007D6DA1">
        <w:t xml:space="preserve"> over time</w:t>
      </w:r>
    </w:p>
    <w:p w14:paraId="2821385A" w14:textId="289F561B" w:rsidR="00FA2F2C" w:rsidRPr="007D6DA1" w:rsidRDefault="00FA2F2C" w:rsidP="0098088F">
      <w:pPr>
        <w:rPr>
          <w:color w:val="FF0000"/>
        </w:rPr>
      </w:pPr>
      <w:r w:rsidRPr="007D6DA1">
        <w:t>MTTF contracts are negotiated based on a case-by-case basis.</w:t>
      </w:r>
      <w:r w:rsidR="0040087A">
        <w:t xml:space="preserve"> </w:t>
      </w:r>
      <w:r w:rsidRPr="007D6DA1">
        <w:t xml:space="preserve">MTTF funding typically provides for the following programme costs: </w:t>
      </w:r>
      <w:r w:rsidR="004F2E5D" w:rsidRPr="007D6DA1">
        <w:t>project, employment placement, pastoral care, training and for some entities, wage subsidy costs.</w:t>
      </w:r>
      <w:r w:rsidRPr="007D6DA1">
        <w:rPr>
          <w:rStyle w:val="FootnoteReference"/>
        </w:rPr>
        <w:footnoteReference w:id="23"/>
      </w:r>
      <w:r w:rsidR="00662800" w:rsidRPr="007D6DA1">
        <w:t xml:space="preserve"> </w:t>
      </w:r>
      <w:r w:rsidRPr="007D6DA1">
        <w:t>Entities are able to exercise a level of discretion as to how they allocate funding, depending on the needs of individual participants.</w:t>
      </w:r>
    </w:p>
    <w:p w14:paraId="2255C500" w14:textId="39E4B69E" w:rsidR="00E20562" w:rsidRDefault="00E20562" w:rsidP="00E20562">
      <w:r w:rsidRPr="007D6DA1">
        <w:t xml:space="preserve">MSD officials advised that as the MTTF has been rolled out, it has become clearer to MSD and entities about the actual costs of providing these types of programmes in different localities and where efficiencies can be gained. </w:t>
      </w:r>
      <w:r>
        <w:t xml:space="preserve">  </w:t>
      </w:r>
      <w:r w:rsidR="002A2D23">
        <w:fldChar w:fldCharType="begin"/>
      </w:r>
      <w:r w:rsidR="002A2D23">
        <w:instrText xml:space="preserve"> REF _Ref185538150 \h </w:instrText>
      </w:r>
      <w:r w:rsidR="002A2D23">
        <w:fldChar w:fldCharType="separate"/>
      </w:r>
      <w:r w:rsidR="002A2D23" w:rsidRPr="007D6DA1">
        <w:t xml:space="preserve">Table </w:t>
      </w:r>
      <w:r w:rsidR="002A2D23">
        <w:rPr>
          <w:noProof/>
        </w:rPr>
        <w:t>9</w:t>
      </w:r>
      <w:r w:rsidR="002A2D23">
        <w:fldChar w:fldCharType="end"/>
      </w:r>
      <w:r>
        <w:t xml:space="preserve"> </w:t>
      </w:r>
      <w:r w:rsidR="009B5653" w:rsidRPr="002A2D23">
        <w:t xml:space="preserve">shows that the </w:t>
      </w:r>
      <w:r w:rsidR="0064769F">
        <w:t>investment</w:t>
      </w:r>
      <w:r w:rsidR="009B5653" w:rsidRPr="002A2D23">
        <w:t xml:space="preserve"> per</w:t>
      </w:r>
      <w:r>
        <w:t xml:space="preserve"> MTTF</w:t>
      </w:r>
      <w:r w:rsidR="009B5653" w:rsidRPr="002A2D23">
        <w:t xml:space="preserve"> participant</w:t>
      </w:r>
      <w:r>
        <w:t xml:space="preserve"> (excluding wage subsidies)</w:t>
      </w:r>
      <w:r w:rsidR="009B5653" w:rsidRPr="002A2D23">
        <w:t xml:space="preserve"> has declined over the four years that the MTTF has been in operation</w:t>
      </w:r>
      <w:r>
        <w:t xml:space="preserve"> from $19,116 in 2020/21 to $10,510 in 2023/24.</w:t>
      </w:r>
      <w:r w:rsidR="009B5653" w:rsidRPr="002A2D23">
        <w:t xml:space="preserve"> </w:t>
      </w:r>
    </w:p>
    <w:p w14:paraId="14DB151D" w14:textId="77777777" w:rsidR="000672E2" w:rsidRDefault="000672E2">
      <w:pPr>
        <w:spacing w:before="240" w:after="200"/>
        <w:rPr>
          <w:b/>
          <w:iCs/>
          <w:color w:val="000000" w:themeColor="text2"/>
          <w:sz w:val="20"/>
          <w:szCs w:val="18"/>
        </w:rPr>
      </w:pPr>
      <w:bookmarkStart w:id="163" w:name="_Ref178368618"/>
      <w:bookmarkStart w:id="164" w:name="_Ref181350861"/>
      <w:bookmarkStart w:id="165" w:name="_Ref182578922"/>
      <w:bookmarkStart w:id="166" w:name="_Ref185538150"/>
      <w:bookmarkStart w:id="167" w:name="_Ref181350857"/>
      <w:bookmarkStart w:id="168" w:name="_Ref182578917"/>
      <w:bookmarkStart w:id="169" w:name="_Hlk181453894"/>
      <w:r>
        <w:br w:type="page"/>
      </w:r>
    </w:p>
    <w:p w14:paraId="6E74ABB1" w14:textId="7487B296" w:rsidR="0098088F" w:rsidRPr="007D6DA1" w:rsidRDefault="004372DD" w:rsidP="00B543EC">
      <w:pPr>
        <w:pStyle w:val="Caption"/>
        <w:keepNext/>
      </w:pPr>
      <w:r w:rsidRPr="007D6DA1">
        <w:lastRenderedPageBreak/>
        <w:t>Table</w:t>
      </w:r>
      <w:r w:rsidR="0098088F" w:rsidRPr="007D6DA1">
        <w:t xml:space="preserve"> </w:t>
      </w:r>
      <w:r w:rsidR="00E70EA7" w:rsidRPr="007D6DA1">
        <w:fldChar w:fldCharType="begin"/>
      </w:r>
      <w:r w:rsidR="00E70EA7" w:rsidRPr="007D6DA1">
        <w:instrText xml:space="preserve"> SEQ Table \* ARABIC </w:instrText>
      </w:r>
      <w:r w:rsidR="00E70EA7" w:rsidRPr="007D6DA1">
        <w:fldChar w:fldCharType="separate"/>
      </w:r>
      <w:r w:rsidR="007D3B8F">
        <w:rPr>
          <w:noProof/>
        </w:rPr>
        <w:t>9</w:t>
      </w:r>
      <w:r w:rsidR="00E70EA7" w:rsidRPr="007D6DA1">
        <w:fldChar w:fldCharType="end"/>
      </w:r>
      <w:bookmarkEnd w:id="163"/>
      <w:bookmarkEnd w:id="164"/>
      <w:bookmarkEnd w:id="165"/>
      <w:bookmarkEnd w:id="166"/>
      <w:r w:rsidR="0098088F" w:rsidRPr="007D6DA1">
        <w:t xml:space="preserve"> -</w:t>
      </w:r>
      <w:r w:rsidR="0064769F">
        <w:t>Average cost per MTTF .</w:t>
      </w:r>
      <w:r w:rsidR="0098088F" w:rsidRPr="007D6DA1">
        <w:t>participant cost 2020/21 to 2023/24</w:t>
      </w:r>
      <w:bookmarkEnd w:id="167"/>
      <w:bookmarkEnd w:id="168"/>
      <w:r w:rsidR="001305A0">
        <w:t>*</w:t>
      </w:r>
    </w:p>
    <w:tbl>
      <w:tblPr>
        <w:tblStyle w:val="GridTable5Dark-Accent4"/>
        <w:tblW w:w="77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2622"/>
        <w:gridCol w:w="2623"/>
      </w:tblGrid>
      <w:tr w:rsidR="001305A0" w:rsidRPr="007D6DA1" w14:paraId="53BABA79" w14:textId="31C376EF" w:rsidTr="00501B5D">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shd w:val="clear" w:color="auto" w:fill="808080" w:themeFill="background1" w:themeFillShade="80"/>
            <w:vAlign w:val="center"/>
          </w:tcPr>
          <w:p w14:paraId="0062E619" w14:textId="77777777" w:rsidR="001305A0" w:rsidRPr="007D6DA1" w:rsidRDefault="001305A0" w:rsidP="001305A0">
            <w:pPr>
              <w:pStyle w:val="TableText"/>
              <w:jc w:val="center"/>
              <w:rPr>
                <w:b w:val="0"/>
                <w:i/>
                <w:iCs/>
              </w:rPr>
            </w:pPr>
            <w:bookmarkStart w:id="170" w:name="_Hlk185250123"/>
            <w:r w:rsidRPr="007D6DA1">
              <w:t>Year</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21FDDC" w14:textId="12D3CE18" w:rsidR="001305A0" w:rsidRPr="007D6DA1" w:rsidRDefault="001305A0" w:rsidP="001305A0">
            <w:pPr>
              <w:pStyle w:val="TableText"/>
              <w:jc w:val="center"/>
              <w:cnfStyle w:val="100000000000" w:firstRow="1" w:lastRow="0" w:firstColumn="0" w:lastColumn="0" w:oddVBand="0" w:evenVBand="0" w:oddHBand="0" w:evenHBand="0" w:firstRowFirstColumn="0" w:firstRowLastColumn="0" w:lastRowFirstColumn="0" w:lastRowLastColumn="0"/>
              <w:rPr>
                <w:b w:val="0"/>
                <w:i/>
                <w:iCs/>
              </w:rPr>
            </w:pPr>
            <w:r w:rsidRPr="007D6DA1">
              <w:t>Number of providers</w:t>
            </w:r>
          </w:p>
        </w:tc>
        <w:tc>
          <w:tcPr>
            <w:tcW w:w="262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D7797D" w14:textId="77777777" w:rsidR="001305A0" w:rsidRDefault="001305A0" w:rsidP="001305A0">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D6DA1">
              <w:t>Average cost per participant</w:t>
            </w:r>
          </w:p>
          <w:p w14:paraId="62C8BB95" w14:textId="7956B1D7" w:rsidR="001305A0" w:rsidRPr="005F4B5F" w:rsidRDefault="001305A0" w:rsidP="001305A0">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5F4B5F">
              <w:rPr>
                <w:b w:val="0"/>
                <w:bCs w:val="0"/>
              </w:rPr>
              <w:t>(including wage subsidies)</w:t>
            </w:r>
          </w:p>
        </w:tc>
        <w:tc>
          <w:tcPr>
            <w:tcW w:w="2623" w:type="dxa"/>
            <w:tcBorders>
              <w:top w:val="single" w:sz="4" w:space="0" w:color="auto"/>
              <w:left w:val="single" w:sz="4" w:space="0" w:color="auto"/>
              <w:bottom w:val="single" w:sz="4" w:space="0" w:color="auto"/>
              <w:right w:val="none" w:sz="0" w:space="0" w:color="auto"/>
            </w:tcBorders>
            <w:shd w:val="clear" w:color="auto" w:fill="808080" w:themeFill="background1" w:themeFillShade="80"/>
            <w:vAlign w:val="center"/>
          </w:tcPr>
          <w:p w14:paraId="6B1D7019" w14:textId="77777777" w:rsidR="001305A0" w:rsidRDefault="001305A0" w:rsidP="001305A0">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D6DA1">
              <w:t>Average cost per participant</w:t>
            </w:r>
          </w:p>
          <w:p w14:paraId="0C0B1878" w14:textId="63625B0D" w:rsidR="001305A0" w:rsidRPr="007D6DA1" w:rsidRDefault="001305A0" w:rsidP="001305A0">
            <w:pPr>
              <w:pStyle w:val="TableText"/>
              <w:jc w:val="center"/>
              <w:cnfStyle w:val="100000000000" w:firstRow="1" w:lastRow="0" w:firstColumn="0" w:lastColumn="0" w:oddVBand="0" w:evenVBand="0" w:oddHBand="0" w:evenHBand="0" w:firstRowFirstColumn="0" w:firstRowLastColumn="0" w:lastRowFirstColumn="0" w:lastRowLastColumn="0"/>
            </w:pPr>
            <w:r w:rsidRPr="005F4B5F">
              <w:rPr>
                <w:b w:val="0"/>
                <w:bCs w:val="0"/>
              </w:rPr>
              <w:t>(excluding wage subsidies)</w:t>
            </w:r>
          </w:p>
        </w:tc>
      </w:tr>
      <w:tr w:rsidR="001305A0" w:rsidRPr="007D6DA1" w14:paraId="5C9AC7A5" w14:textId="77E0D0B9" w:rsidTr="00474C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shd w:val="clear" w:color="auto" w:fill="F2F2F2" w:themeFill="background1" w:themeFillShade="F2"/>
            <w:vAlign w:val="center"/>
          </w:tcPr>
          <w:p w14:paraId="3D909643" w14:textId="77777777" w:rsidR="001305A0" w:rsidRPr="007D6DA1" w:rsidRDefault="001305A0" w:rsidP="001305A0">
            <w:pPr>
              <w:pStyle w:val="TableText"/>
              <w:ind w:left="168"/>
              <w:jc w:val="center"/>
              <w:rPr>
                <w:color w:val="auto"/>
              </w:rPr>
            </w:pPr>
            <w:r w:rsidRPr="007D6DA1">
              <w:rPr>
                <w:color w:val="auto"/>
              </w:rPr>
              <w:t>2020/21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EE16E2A" w14:textId="77777777" w:rsidR="001305A0" w:rsidRPr="007D6DA1" w:rsidRDefault="001305A0" w:rsidP="001305A0">
            <w:pPr>
              <w:pStyle w:val="TableText"/>
              <w:ind w:right="89" w:firstLine="28"/>
              <w:jc w:val="center"/>
              <w:cnfStyle w:val="000000100000" w:firstRow="0" w:lastRow="0" w:firstColumn="0" w:lastColumn="0" w:oddVBand="0" w:evenVBand="0" w:oddHBand="1" w:evenHBand="0" w:firstRowFirstColumn="0" w:firstRowLastColumn="0" w:lastRowFirstColumn="0" w:lastRowLastColumn="0"/>
            </w:pPr>
            <w:r w:rsidRPr="007D6DA1">
              <w:t>4</w:t>
            </w:r>
          </w:p>
        </w:tc>
        <w:tc>
          <w:tcPr>
            <w:tcW w:w="2622" w:type="dxa"/>
            <w:tcBorders>
              <w:top w:val="single" w:sz="4" w:space="0" w:color="auto"/>
              <w:left w:val="single" w:sz="4" w:space="0" w:color="auto"/>
              <w:bottom w:val="single" w:sz="4" w:space="0" w:color="auto"/>
              <w:right w:val="single" w:sz="4" w:space="0" w:color="auto"/>
            </w:tcBorders>
            <w:shd w:val="clear" w:color="auto" w:fill="FFFFFF" w:themeFill="background1"/>
          </w:tcPr>
          <w:p w14:paraId="763D08AB" w14:textId="5F561D19" w:rsidR="001305A0" w:rsidRPr="007D6DA1" w:rsidRDefault="001305A0" w:rsidP="001305A0">
            <w:pPr>
              <w:pStyle w:val="TableText"/>
              <w:ind w:right="177"/>
              <w:jc w:val="center"/>
              <w:cnfStyle w:val="000000100000" w:firstRow="0" w:lastRow="0" w:firstColumn="0" w:lastColumn="0" w:oddVBand="0" w:evenVBand="0" w:oddHBand="1" w:evenHBand="0" w:firstRowFirstColumn="0" w:firstRowLastColumn="0" w:lastRowFirstColumn="0" w:lastRowLastColumn="0"/>
            </w:pPr>
            <w:r w:rsidRPr="007D6DA1">
              <w:t>$</w:t>
            </w:r>
            <w:r>
              <w:t>33,898</w:t>
            </w:r>
          </w:p>
        </w:tc>
        <w:tc>
          <w:tcPr>
            <w:tcW w:w="2623" w:type="dxa"/>
            <w:tcBorders>
              <w:top w:val="single" w:sz="4" w:space="0" w:color="auto"/>
              <w:left w:val="single" w:sz="4" w:space="0" w:color="auto"/>
              <w:bottom w:val="single" w:sz="4" w:space="0" w:color="auto"/>
            </w:tcBorders>
            <w:shd w:val="clear" w:color="auto" w:fill="FFFFFF" w:themeFill="background1"/>
          </w:tcPr>
          <w:p w14:paraId="0EABA596" w14:textId="7C7D1AA6" w:rsidR="001305A0" w:rsidRPr="007D6DA1" w:rsidRDefault="001305A0" w:rsidP="001305A0">
            <w:pPr>
              <w:pStyle w:val="TableText"/>
              <w:ind w:right="177"/>
              <w:jc w:val="center"/>
              <w:cnfStyle w:val="000000100000" w:firstRow="0" w:lastRow="0" w:firstColumn="0" w:lastColumn="0" w:oddVBand="0" w:evenVBand="0" w:oddHBand="1" w:evenHBand="0" w:firstRowFirstColumn="0" w:firstRowLastColumn="0" w:lastRowFirstColumn="0" w:lastRowLastColumn="0"/>
            </w:pPr>
            <w:r w:rsidRPr="007D6DA1">
              <w:t>$</w:t>
            </w:r>
            <w:r>
              <w:t>19,11</w:t>
            </w:r>
            <w:r w:rsidR="00E20562">
              <w:t>6</w:t>
            </w:r>
          </w:p>
        </w:tc>
      </w:tr>
      <w:tr w:rsidR="001305A0" w:rsidRPr="007D6DA1" w14:paraId="43BAC631" w14:textId="1A46DE22" w:rsidTr="00474CCF">
        <w:trPr>
          <w:trHeight w:val="39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shd w:val="clear" w:color="auto" w:fill="F2F2F2" w:themeFill="background1" w:themeFillShade="F2"/>
            <w:vAlign w:val="center"/>
          </w:tcPr>
          <w:p w14:paraId="38E9F6AF" w14:textId="77777777" w:rsidR="001305A0" w:rsidRPr="007D6DA1" w:rsidRDefault="001305A0" w:rsidP="001305A0">
            <w:pPr>
              <w:pStyle w:val="TableText"/>
              <w:ind w:left="168"/>
              <w:jc w:val="center"/>
              <w:rPr>
                <w:color w:val="auto"/>
              </w:rPr>
            </w:pPr>
            <w:r w:rsidRPr="007D6DA1">
              <w:rPr>
                <w:color w:val="auto"/>
              </w:rPr>
              <w:t>2021/22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2A96714" w14:textId="43FB6104" w:rsidR="001305A0" w:rsidRPr="007D6DA1" w:rsidRDefault="001305A0" w:rsidP="001305A0">
            <w:pPr>
              <w:pStyle w:val="TableText"/>
              <w:ind w:right="89" w:firstLine="28"/>
              <w:jc w:val="center"/>
              <w:cnfStyle w:val="000000000000" w:firstRow="0" w:lastRow="0" w:firstColumn="0" w:lastColumn="0" w:oddVBand="0" w:evenVBand="0" w:oddHBand="0" w:evenHBand="0" w:firstRowFirstColumn="0" w:firstRowLastColumn="0" w:lastRowFirstColumn="0" w:lastRowLastColumn="0"/>
            </w:pPr>
            <w:r>
              <w:t>7</w:t>
            </w:r>
          </w:p>
        </w:tc>
        <w:tc>
          <w:tcPr>
            <w:tcW w:w="2622" w:type="dxa"/>
            <w:tcBorders>
              <w:top w:val="single" w:sz="4" w:space="0" w:color="auto"/>
              <w:left w:val="single" w:sz="4" w:space="0" w:color="auto"/>
              <w:bottom w:val="single" w:sz="4" w:space="0" w:color="auto"/>
              <w:right w:val="single" w:sz="4" w:space="0" w:color="auto"/>
            </w:tcBorders>
            <w:shd w:val="clear" w:color="auto" w:fill="FFFFFF" w:themeFill="background1"/>
          </w:tcPr>
          <w:p w14:paraId="0F365B2D" w14:textId="4CBFDC3D" w:rsidR="001305A0" w:rsidRPr="007D6DA1" w:rsidRDefault="001305A0" w:rsidP="001305A0">
            <w:pPr>
              <w:pStyle w:val="TableText"/>
              <w:ind w:right="177"/>
              <w:jc w:val="center"/>
              <w:cnfStyle w:val="000000000000" w:firstRow="0" w:lastRow="0" w:firstColumn="0" w:lastColumn="0" w:oddVBand="0" w:evenVBand="0" w:oddHBand="0" w:evenHBand="0" w:firstRowFirstColumn="0" w:firstRowLastColumn="0" w:lastRowFirstColumn="0" w:lastRowLastColumn="0"/>
            </w:pPr>
            <w:r w:rsidRPr="007D6DA1">
              <w:t>$</w:t>
            </w:r>
            <w:r>
              <w:t>35,095</w:t>
            </w:r>
          </w:p>
        </w:tc>
        <w:tc>
          <w:tcPr>
            <w:tcW w:w="2623" w:type="dxa"/>
            <w:tcBorders>
              <w:top w:val="single" w:sz="4" w:space="0" w:color="auto"/>
              <w:left w:val="single" w:sz="4" w:space="0" w:color="auto"/>
              <w:bottom w:val="single" w:sz="4" w:space="0" w:color="auto"/>
            </w:tcBorders>
            <w:shd w:val="clear" w:color="auto" w:fill="FFFFFF" w:themeFill="background1"/>
          </w:tcPr>
          <w:p w14:paraId="0B871BE0" w14:textId="307D0395" w:rsidR="001305A0" w:rsidRPr="007D6DA1" w:rsidRDefault="001305A0" w:rsidP="001305A0">
            <w:pPr>
              <w:pStyle w:val="TableText"/>
              <w:ind w:right="177"/>
              <w:jc w:val="center"/>
              <w:cnfStyle w:val="000000000000" w:firstRow="0" w:lastRow="0" w:firstColumn="0" w:lastColumn="0" w:oddVBand="0" w:evenVBand="0" w:oddHBand="0" w:evenHBand="0" w:firstRowFirstColumn="0" w:firstRowLastColumn="0" w:lastRowFirstColumn="0" w:lastRowLastColumn="0"/>
            </w:pPr>
            <w:r w:rsidRPr="007D6DA1">
              <w:t>$</w:t>
            </w:r>
            <w:r>
              <w:t>18,848</w:t>
            </w:r>
          </w:p>
        </w:tc>
      </w:tr>
      <w:tr w:rsidR="001305A0" w:rsidRPr="007D6DA1" w14:paraId="19EBD489" w14:textId="20BC3F6D" w:rsidTr="00474C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shd w:val="clear" w:color="auto" w:fill="F2F2F2" w:themeFill="background1" w:themeFillShade="F2"/>
            <w:vAlign w:val="center"/>
          </w:tcPr>
          <w:p w14:paraId="6F521DB0" w14:textId="77777777" w:rsidR="001305A0" w:rsidRPr="007D6DA1" w:rsidRDefault="001305A0" w:rsidP="001305A0">
            <w:pPr>
              <w:pStyle w:val="TableText"/>
              <w:ind w:left="168"/>
              <w:jc w:val="center"/>
              <w:rPr>
                <w:color w:val="auto"/>
              </w:rPr>
            </w:pPr>
            <w:r w:rsidRPr="007D6DA1">
              <w:rPr>
                <w:color w:val="auto"/>
              </w:rPr>
              <w:t>2022/23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C49EB9D" w14:textId="464BAE64" w:rsidR="001305A0" w:rsidRPr="007D6DA1" w:rsidRDefault="001305A0" w:rsidP="001305A0">
            <w:pPr>
              <w:pStyle w:val="TableText"/>
              <w:ind w:right="89" w:firstLine="28"/>
              <w:jc w:val="center"/>
              <w:cnfStyle w:val="000000100000" w:firstRow="0" w:lastRow="0" w:firstColumn="0" w:lastColumn="0" w:oddVBand="0" w:evenVBand="0" w:oddHBand="1" w:evenHBand="0" w:firstRowFirstColumn="0" w:firstRowLastColumn="0" w:lastRowFirstColumn="0" w:lastRowLastColumn="0"/>
            </w:pPr>
            <w:r w:rsidRPr="007D6DA1">
              <w:t>4</w:t>
            </w:r>
            <w:r>
              <w:t>1</w:t>
            </w:r>
          </w:p>
        </w:tc>
        <w:tc>
          <w:tcPr>
            <w:tcW w:w="2622" w:type="dxa"/>
            <w:tcBorders>
              <w:top w:val="single" w:sz="4" w:space="0" w:color="auto"/>
              <w:left w:val="single" w:sz="4" w:space="0" w:color="auto"/>
              <w:bottom w:val="single" w:sz="4" w:space="0" w:color="auto"/>
              <w:right w:val="single" w:sz="4" w:space="0" w:color="auto"/>
            </w:tcBorders>
            <w:shd w:val="clear" w:color="auto" w:fill="FFFFFF" w:themeFill="background1"/>
          </w:tcPr>
          <w:p w14:paraId="4F8AE609" w14:textId="37EF60EE" w:rsidR="001305A0" w:rsidRPr="007D6DA1" w:rsidRDefault="001305A0" w:rsidP="001305A0">
            <w:pPr>
              <w:pStyle w:val="TableText"/>
              <w:ind w:right="177"/>
              <w:jc w:val="center"/>
              <w:cnfStyle w:val="000000100000" w:firstRow="0" w:lastRow="0" w:firstColumn="0" w:lastColumn="0" w:oddVBand="0" w:evenVBand="0" w:oddHBand="1" w:evenHBand="0" w:firstRowFirstColumn="0" w:firstRowLastColumn="0" w:lastRowFirstColumn="0" w:lastRowLastColumn="0"/>
            </w:pPr>
            <w:r w:rsidRPr="007D6DA1">
              <w:t>$1</w:t>
            </w:r>
            <w:r>
              <w:t>7,874</w:t>
            </w:r>
          </w:p>
        </w:tc>
        <w:tc>
          <w:tcPr>
            <w:tcW w:w="2623" w:type="dxa"/>
            <w:tcBorders>
              <w:top w:val="single" w:sz="4" w:space="0" w:color="auto"/>
              <w:left w:val="single" w:sz="4" w:space="0" w:color="auto"/>
              <w:bottom w:val="single" w:sz="4" w:space="0" w:color="auto"/>
            </w:tcBorders>
            <w:shd w:val="clear" w:color="auto" w:fill="FFFFFF" w:themeFill="background1"/>
          </w:tcPr>
          <w:p w14:paraId="4D0B61DB" w14:textId="46FF432B" w:rsidR="001305A0" w:rsidRPr="007D6DA1" w:rsidRDefault="001305A0" w:rsidP="001305A0">
            <w:pPr>
              <w:pStyle w:val="TableText"/>
              <w:ind w:right="177"/>
              <w:jc w:val="center"/>
              <w:cnfStyle w:val="000000100000" w:firstRow="0" w:lastRow="0" w:firstColumn="0" w:lastColumn="0" w:oddVBand="0" w:evenVBand="0" w:oddHBand="1" w:evenHBand="0" w:firstRowFirstColumn="0" w:firstRowLastColumn="0" w:lastRowFirstColumn="0" w:lastRowLastColumn="0"/>
            </w:pPr>
            <w:r w:rsidRPr="007D6DA1">
              <w:t>$</w:t>
            </w:r>
            <w:r>
              <w:t>15,466</w:t>
            </w:r>
          </w:p>
        </w:tc>
      </w:tr>
      <w:tr w:rsidR="001305A0" w:rsidRPr="007D6DA1" w14:paraId="50717243" w14:textId="370BDD4E" w:rsidTr="00474CCF">
        <w:trPr>
          <w:trHeight w:val="39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bottom w:val="single" w:sz="4" w:space="0" w:color="auto"/>
              <w:right w:val="single" w:sz="4" w:space="0" w:color="auto"/>
            </w:tcBorders>
            <w:shd w:val="clear" w:color="auto" w:fill="F2F2F2" w:themeFill="background1" w:themeFillShade="F2"/>
            <w:vAlign w:val="center"/>
          </w:tcPr>
          <w:p w14:paraId="07454026" w14:textId="77777777" w:rsidR="001305A0" w:rsidRPr="007D6DA1" w:rsidRDefault="001305A0" w:rsidP="001305A0">
            <w:pPr>
              <w:pStyle w:val="TableText"/>
              <w:ind w:left="168"/>
              <w:jc w:val="center"/>
              <w:rPr>
                <w:color w:val="auto"/>
              </w:rPr>
            </w:pPr>
            <w:r w:rsidRPr="007D6DA1">
              <w:rPr>
                <w:color w:val="auto"/>
              </w:rPr>
              <w:t>2023/24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6BAA403" w14:textId="21E5FF16" w:rsidR="001305A0" w:rsidRPr="007D6DA1" w:rsidRDefault="001305A0" w:rsidP="001305A0">
            <w:pPr>
              <w:pStyle w:val="TableText"/>
              <w:ind w:right="89" w:firstLine="28"/>
              <w:jc w:val="center"/>
              <w:cnfStyle w:val="000000000000" w:firstRow="0" w:lastRow="0" w:firstColumn="0" w:lastColumn="0" w:oddVBand="0" w:evenVBand="0" w:oddHBand="0" w:evenHBand="0" w:firstRowFirstColumn="0" w:firstRowLastColumn="0" w:lastRowFirstColumn="0" w:lastRowLastColumn="0"/>
            </w:pPr>
            <w:r>
              <w:t>1</w:t>
            </w:r>
          </w:p>
        </w:tc>
        <w:tc>
          <w:tcPr>
            <w:tcW w:w="2622" w:type="dxa"/>
            <w:tcBorders>
              <w:top w:val="single" w:sz="4" w:space="0" w:color="auto"/>
              <w:left w:val="single" w:sz="4" w:space="0" w:color="auto"/>
              <w:bottom w:val="single" w:sz="4" w:space="0" w:color="auto"/>
              <w:right w:val="single" w:sz="4" w:space="0" w:color="auto"/>
            </w:tcBorders>
            <w:shd w:val="clear" w:color="auto" w:fill="FFFFFF" w:themeFill="background1"/>
          </w:tcPr>
          <w:p w14:paraId="23DC0A07" w14:textId="50CA0947" w:rsidR="001305A0" w:rsidRPr="001305A0" w:rsidRDefault="001305A0" w:rsidP="001305A0">
            <w:pPr>
              <w:pStyle w:val="TableText"/>
              <w:ind w:right="177"/>
              <w:jc w:val="center"/>
              <w:cnfStyle w:val="000000000000" w:firstRow="0" w:lastRow="0" w:firstColumn="0" w:lastColumn="0" w:oddVBand="0" w:evenVBand="0" w:oddHBand="0" w:evenHBand="0" w:firstRowFirstColumn="0" w:firstRowLastColumn="0" w:lastRowFirstColumn="0" w:lastRowLastColumn="0"/>
            </w:pPr>
            <w:r w:rsidRPr="001305A0">
              <w:t>-</w:t>
            </w:r>
          </w:p>
        </w:tc>
        <w:tc>
          <w:tcPr>
            <w:tcW w:w="2623" w:type="dxa"/>
            <w:tcBorders>
              <w:top w:val="single" w:sz="4" w:space="0" w:color="auto"/>
              <w:left w:val="single" w:sz="4" w:space="0" w:color="auto"/>
              <w:bottom w:val="single" w:sz="4" w:space="0" w:color="auto"/>
            </w:tcBorders>
            <w:shd w:val="clear" w:color="auto" w:fill="FFFFFF" w:themeFill="background1"/>
          </w:tcPr>
          <w:p w14:paraId="041D5431" w14:textId="49C0B2DE" w:rsidR="001305A0" w:rsidRPr="001305A0" w:rsidRDefault="001305A0" w:rsidP="001305A0">
            <w:pPr>
              <w:pStyle w:val="TableText"/>
              <w:ind w:right="177"/>
              <w:jc w:val="center"/>
              <w:cnfStyle w:val="000000000000" w:firstRow="0" w:lastRow="0" w:firstColumn="0" w:lastColumn="0" w:oddVBand="0" w:evenVBand="0" w:oddHBand="0" w:evenHBand="0" w:firstRowFirstColumn="0" w:firstRowLastColumn="0" w:lastRowFirstColumn="0" w:lastRowLastColumn="0"/>
            </w:pPr>
            <w:r w:rsidRPr="001305A0">
              <w:t>$10,510</w:t>
            </w:r>
          </w:p>
        </w:tc>
      </w:tr>
    </w:tbl>
    <w:bookmarkEnd w:id="169"/>
    <w:bookmarkEnd w:id="170"/>
    <w:p w14:paraId="4126C4E7" w14:textId="4E6B887F" w:rsidR="001305A0" w:rsidRDefault="001305A0" w:rsidP="001305A0">
      <w:pPr>
        <w:pStyle w:val="Tablenotes"/>
      </w:pPr>
      <w:r w:rsidRPr="007D6DA1">
        <w:t xml:space="preserve">Source: </w:t>
      </w:r>
      <w:r>
        <w:t>MSD administrative data</w:t>
      </w:r>
    </w:p>
    <w:p w14:paraId="7723663B" w14:textId="7015B6A4" w:rsidR="001305A0" w:rsidRDefault="001305A0" w:rsidP="001305A0">
      <w:pPr>
        <w:pStyle w:val="Tablenotes"/>
        <w:ind w:left="142" w:hanging="142"/>
      </w:pPr>
      <w:r>
        <w:t xml:space="preserve">* </w:t>
      </w:r>
      <w:r>
        <w:tab/>
        <w:t>Excludes data for completed, terminated and expired contracts</w:t>
      </w:r>
    </w:p>
    <w:p w14:paraId="1A9CC790" w14:textId="065A8C23" w:rsidR="00DB3D19" w:rsidRPr="007D6DA1" w:rsidRDefault="00DB3D19" w:rsidP="001305A0">
      <w:pPr>
        <w:pStyle w:val="Tablenotes"/>
        <w:ind w:left="142" w:hanging="142"/>
      </w:pPr>
      <w:r>
        <w:t>-</w:t>
      </w:r>
      <w:r>
        <w:tab/>
        <w:t xml:space="preserve">The 2023/24 contract did not include wage subsidies. </w:t>
      </w:r>
    </w:p>
    <w:p w14:paraId="10614E2A" w14:textId="4BA07DE1" w:rsidR="007059E7" w:rsidRPr="007D6DA1" w:rsidRDefault="00630859" w:rsidP="007059E7">
      <w:pPr>
        <w:rPr>
          <w:strike/>
        </w:rPr>
      </w:pPr>
      <w:r w:rsidRPr="007D6DA1">
        <w:t>All</w:t>
      </w:r>
      <w:r w:rsidR="00F153B8" w:rsidRPr="007D6DA1">
        <w:t xml:space="preserve"> evaluation</w:t>
      </w:r>
      <w:r w:rsidRPr="007D6DA1">
        <w:t xml:space="preserve"> entities were motivated to use the funding</w:t>
      </w:r>
      <w:r w:rsidR="00F153B8" w:rsidRPr="007D6DA1">
        <w:t xml:space="preserve"> they received</w:t>
      </w:r>
      <w:r w:rsidRPr="007D6DA1">
        <w:t xml:space="preserve"> to do the very best by the participants and ensure their needs were met. </w:t>
      </w:r>
    </w:p>
    <w:p w14:paraId="6C62F9D9" w14:textId="3CD4806F" w:rsidR="007923AE" w:rsidRPr="007D6DA1" w:rsidRDefault="00A24EDE" w:rsidP="007923AE">
      <w:pPr>
        <w:pStyle w:val="Quote"/>
      </w:pPr>
      <w:r>
        <w:t>I</w:t>
      </w:r>
      <w:r w:rsidR="007923AE" w:rsidRPr="007D6DA1">
        <w:t>t’s never</w:t>
      </w:r>
      <w:r w:rsidR="005019B7">
        <w:t>,</w:t>
      </w:r>
      <w:r w:rsidR="007923AE" w:rsidRPr="007D6DA1">
        <w:t xml:space="preserve"> ever enough money but you know that’s not our focus.</w:t>
      </w:r>
      <w:r w:rsidR="000B4E9A" w:rsidRPr="007D6DA1">
        <w:t xml:space="preserve"> </w:t>
      </w:r>
      <w:r w:rsidR="007923AE" w:rsidRPr="007D6DA1">
        <w:t>The focus is on them.</w:t>
      </w:r>
      <w:r w:rsidR="000B4E9A" w:rsidRPr="007D6DA1">
        <w:t xml:space="preserve"> </w:t>
      </w:r>
      <w:r w:rsidR="007923AE" w:rsidRPr="007D6DA1">
        <w:t>So, we just make do</w:t>
      </w:r>
      <w:r w:rsidR="009616D9" w:rsidRPr="007D6DA1">
        <w:t>.</w:t>
      </w:r>
      <w:r w:rsidR="000B4E9A" w:rsidRPr="007D6DA1">
        <w:t xml:space="preserve"> </w:t>
      </w:r>
      <w:r w:rsidR="009616D9" w:rsidRPr="007D6DA1">
        <w:t>Y</w:t>
      </w:r>
      <w:r w:rsidR="007923AE" w:rsidRPr="007D6DA1">
        <w:t>ou know, you’d always improve stuff if you had more money that’s for sure.</w:t>
      </w:r>
    </w:p>
    <w:p w14:paraId="2C17E7FA" w14:textId="77777777" w:rsidR="007923AE" w:rsidRPr="007D6DA1" w:rsidRDefault="007923AE" w:rsidP="007923AE">
      <w:pPr>
        <w:pStyle w:val="Quote-Kreferences"/>
      </w:pPr>
      <w:r w:rsidRPr="007D6DA1">
        <w:t>Māori Entity, Te Tai Tokerau</w:t>
      </w:r>
    </w:p>
    <w:p w14:paraId="19DE1454" w14:textId="5A48773C" w:rsidR="00BB2AE7" w:rsidRPr="007D6DA1" w:rsidRDefault="00BB2AE7" w:rsidP="00BB2AE7">
      <w:pPr>
        <w:pStyle w:val="Quote"/>
      </w:pPr>
      <w:r w:rsidRPr="007D6DA1">
        <w:t>I mean without it we wouldn’t be able to do what we do. So we have enough to cater to our needs and the needs of our rangatahi that come through.</w:t>
      </w:r>
      <w:r w:rsidR="000B4E9A" w:rsidRPr="007D6DA1">
        <w:t xml:space="preserve"> </w:t>
      </w:r>
      <w:r w:rsidRPr="007D6DA1">
        <w:t xml:space="preserve">Not much less, not much more so you know we make do, and we can make it work. </w:t>
      </w:r>
    </w:p>
    <w:p w14:paraId="77BE9E9F" w14:textId="77777777" w:rsidR="00BB2AE7" w:rsidRPr="007D6DA1" w:rsidRDefault="00BB2AE7" w:rsidP="00BB2AE7">
      <w:pPr>
        <w:pStyle w:val="Quote-Kreferences"/>
      </w:pPr>
      <w:r w:rsidRPr="007D6DA1">
        <w:t xml:space="preserve"> Māori Entity, Bay of Plenty</w:t>
      </w:r>
    </w:p>
    <w:p w14:paraId="502069E0" w14:textId="70BF6C13" w:rsidR="007923AE" w:rsidRPr="007D6DA1" w:rsidRDefault="007923AE" w:rsidP="007923AE">
      <w:pPr>
        <w:rPr>
          <w:lang w:eastAsia="en-US"/>
        </w:rPr>
      </w:pPr>
      <w:r w:rsidRPr="007D6DA1">
        <w:rPr>
          <w:lang w:eastAsia="en-US"/>
        </w:rPr>
        <w:t xml:space="preserve">Some entities considered that funding was not </w:t>
      </w:r>
      <w:r w:rsidR="005266FF" w:rsidRPr="007D6DA1">
        <w:rPr>
          <w:lang w:eastAsia="en-US"/>
        </w:rPr>
        <w:t xml:space="preserve">sufficient </w:t>
      </w:r>
      <w:r w:rsidRPr="007D6DA1">
        <w:rPr>
          <w:lang w:eastAsia="en-US"/>
        </w:rPr>
        <w:t>in the sense that their actual costs in the delivering the programme</w:t>
      </w:r>
      <w:r w:rsidR="00313A79" w:rsidRPr="007D6DA1">
        <w:rPr>
          <w:lang w:eastAsia="en-US"/>
        </w:rPr>
        <w:t xml:space="preserve"> </w:t>
      </w:r>
      <w:r w:rsidRPr="007D6DA1">
        <w:rPr>
          <w:lang w:eastAsia="en-US"/>
        </w:rPr>
        <w:t xml:space="preserve"> fell short of their allocated funding. This was true particularly in relation to pastoral care costs</w:t>
      </w:r>
      <w:r w:rsidR="00AA54E4" w:rsidRPr="007D6DA1">
        <w:rPr>
          <w:lang w:eastAsia="en-US"/>
        </w:rPr>
        <w:t xml:space="preserve">. </w:t>
      </w:r>
      <w:r w:rsidR="002F36F1" w:rsidRPr="007D6DA1">
        <w:rPr>
          <w:lang w:eastAsia="en-US"/>
        </w:rPr>
        <w:t xml:space="preserve">Some </w:t>
      </w:r>
      <w:r w:rsidR="002F36F1" w:rsidRPr="007D6DA1">
        <w:t>considered that complexity of needs of some participants and communities required further investment and funding.</w:t>
      </w:r>
      <w:r w:rsidR="00662800" w:rsidRPr="007D6DA1">
        <w:t xml:space="preserve"> </w:t>
      </w:r>
      <w:r w:rsidRPr="007D6DA1">
        <w:rPr>
          <w:lang w:eastAsia="en-US"/>
        </w:rPr>
        <w:t xml:space="preserve">Others identified that funding hadn’t kept pace with the increased costs of delivering the programme over time. </w:t>
      </w:r>
    </w:p>
    <w:p w14:paraId="1D052C3A" w14:textId="614AEF3A" w:rsidR="007923AE" w:rsidRPr="007D6DA1" w:rsidRDefault="002F36F1" w:rsidP="007923AE">
      <w:pPr>
        <w:pStyle w:val="Quote"/>
      </w:pPr>
      <w:r w:rsidRPr="007D6DA1">
        <w:t>It</w:t>
      </w:r>
      <w:r w:rsidR="007923AE" w:rsidRPr="007D6DA1">
        <w:t xml:space="preserve"> gets harder and harder because the programme, when you cost it up and we put our bid in</w:t>
      </w:r>
      <w:r w:rsidR="005266FF" w:rsidRPr="007D6DA1">
        <w:t>,</w:t>
      </w:r>
      <w:r w:rsidR="007923AE" w:rsidRPr="007D6DA1">
        <w:t xml:space="preserve"> it was nearly three years</w:t>
      </w:r>
      <w:r w:rsidR="00730FE4" w:rsidRPr="007D6DA1">
        <w:t xml:space="preserve"> </w:t>
      </w:r>
      <w:r w:rsidR="00313A79" w:rsidRPr="007D6DA1">
        <w:t>a</w:t>
      </w:r>
      <w:r w:rsidR="007923AE" w:rsidRPr="007D6DA1">
        <w:t>go now</w:t>
      </w:r>
      <w:r w:rsidR="00C21C59" w:rsidRPr="007D6DA1">
        <w:t>....T</w:t>
      </w:r>
      <w:r w:rsidR="007923AE" w:rsidRPr="007D6DA1">
        <w:t>he cost of living has gone up in the last three years, but you’ve got to make do with the money you’ve forecasted at that point.</w:t>
      </w:r>
      <w:r w:rsidR="000B4E9A" w:rsidRPr="007D6DA1">
        <w:t xml:space="preserve"> </w:t>
      </w:r>
    </w:p>
    <w:p w14:paraId="6A7E7214" w14:textId="77777777" w:rsidR="007923AE" w:rsidRPr="007D6DA1" w:rsidRDefault="007923AE" w:rsidP="007923AE">
      <w:pPr>
        <w:pStyle w:val="Quote-Kreferences"/>
      </w:pPr>
      <w:r w:rsidRPr="007D6DA1">
        <w:t>Māori Entity, Te Waipounamu</w:t>
      </w:r>
    </w:p>
    <w:p w14:paraId="71A14697" w14:textId="7C1DBABA" w:rsidR="0098088F" w:rsidRPr="007D6DA1" w:rsidRDefault="0098088F" w:rsidP="0098088F">
      <w:pPr>
        <w:pStyle w:val="Heading2"/>
      </w:pPr>
      <w:bookmarkStart w:id="171" w:name="_Toc189235507"/>
      <w:r w:rsidRPr="007D6DA1">
        <w:t>Stakeholder perceptions of value for money</w:t>
      </w:r>
      <w:bookmarkEnd w:id="171"/>
    </w:p>
    <w:p w14:paraId="12E382A3" w14:textId="7A44C74C" w:rsidR="00005353" w:rsidRPr="007D6DA1" w:rsidRDefault="00F7756B" w:rsidP="00A74EFA">
      <w:pPr>
        <w:pStyle w:val="Heading3"/>
      </w:pPr>
      <w:r w:rsidRPr="007D6DA1">
        <w:t>MSD s</w:t>
      </w:r>
      <w:r w:rsidR="00005353" w:rsidRPr="007D6DA1">
        <w:t xml:space="preserve">takeholders perceived that </w:t>
      </w:r>
      <w:r w:rsidRPr="007D6DA1">
        <w:t xml:space="preserve">MTTF </w:t>
      </w:r>
      <w:r w:rsidR="00005353" w:rsidRPr="007D6DA1">
        <w:t>resources were used</w:t>
      </w:r>
      <w:r w:rsidR="000B4E9A" w:rsidRPr="007D6DA1">
        <w:t xml:space="preserve"> </w:t>
      </w:r>
      <w:r w:rsidR="00F46ABE" w:rsidRPr="007D6DA1">
        <w:t>well</w:t>
      </w:r>
    </w:p>
    <w:p w14:paraId="55E4940E" w14:textId="1BA23A93" w:rsidR="00005353" w:rsidRPr="007D6DA1" w:rsidRDefault="00005353" w:rsidP="00005353">
      <w:r w:rsidRPr="007D6DA1">
        <w:t>MSD stakeholders perceived that at an individual contract level</w:t>
      </w:r>
      <w:r w:rsidR="00C21C59" w:rsidRPr="007D6DA1">
        <w:t>,</w:t>
      </w:r>
      <w:r w:rsidRPr="007D6DA1">
        <w:t xml:space="preserve"> entities use</w:t>
      </w:r>
      <w:r w:rsidR="00C21C59" w:rsidRPr="007D6DA1">
        <w:t>d</w:t>
      </w:r>
      <w:r w:rsidRPr="007D6DA1">
        <w:t xml:space="preserve"> th</w:t>
      </w:r>
      <w:r w:rsidR="00C21C59" w:rsidRPr="007D6DA1">
        <w:t xml:space="preserve">e </w:t>
      </w:r>
      <w:r w:rsidRPr="007D6DA1">
        <w:t>funding well</w:t>
      </w:r>
      <w:r w:rsidR="00AA54E4" w:rsidRPr="007D6DA1">
        <w:t>.</w:t>
      </w:r>
      <w:r w:rsidR="00662800" w:rsidRPr="007D6DA1">
        <w:t xml:space="preserve"> </w:t>
      </w:r>
      <w:r w:rsidR="00630859" w:rsidRPr="007D6DA1">
        <w:t xml:space="preserve">MSD </w:t>
      </w:r>
      <w:r w:rsidR="00B25613" w:rsidRPr="007D6DA1">
        <w:t xml:space="preserve">reported that they </w:t>
      </w:r>
      <w:r w:rsidR="00630859" w:rsidRPr="007D6DA1">
        <w:t>negotiated with s</w:t>
      </w:r>
      <w:r w:rsidR="00C21C59" w:rsidRPr="007D6DA1">
        <w:t xml:space="preserve">ome entities who were able to meet their targets </w:t>
      </w:r>
      <w:r w:rsidR="00B25613" w:rsidRPr="007D6DA1">
        <w:t xml:space="preserve">within budget, </w:t>
      </w:r>
      <w:r w:rsidR="00C21C59" w:rsidRPr="007D6DA1">
        <w:t>to vary their contracts to</w:t>
      </w:r>
      <w:r w:rsidR="00630859" w:rsidRPr="007D6DA1">
        <w:t xml:space="preserve"> increase their participant numbers. </w:t>
      </w:r>
      <w:r w:rsidR="005019B7">
        <w:t>Conversely</w:t>
      </w:r>
      <w:r w:rsidR="00C21C59" w:rsidRPr="007D6DA1">
        <w:t xml:space="preserve">, if entities were </w:t>
      </w:r>
      <w:r w:rsidR="0098088F" w:rsidRPr="007D6DA1">
        <w:t xml:space="preserve">not able </w:t>
      </w:r>
      <w:r w:rsidR="00C21C59" w:rsidRPr="007D6DA1">
        <w:t xml:space="preserve">to reach their </w:t>
      </w:r>
      <w:r w:rsidRPr="007D6DA1">
        <w:t>target</w:t>
      </w:r>
      <w:r w:rsidR="0098088F" w:rsidRPr="007D6DA1">
        <w:t xml:space="preserve"> numbers</w:t>
      </w:r>
      <w:r w:rsidRPr="007D6DA1">
        <w:t xml:space="preserve">, MSD negotiated </w:t>
      </w:r>
      <w:r w:rsidR="00C21C59" w:rsidRPr="007D6DA1">
        <w:t>to vary their contract so that unspent funds could be</w:t>
      </w:r>
      <w:r w:rsidR="0098088F" w:rsidRPr="007D6DA1">
        <w:t xml:space="preserve"> re-</w:t>
      </w:r>
      <w:r w:rsidRPr="007D6DA1">
        <w:t xml:space="preserve">allocated to other </w:t>
      </w:r>
      <w:r w:rsidR="00B25613" w:rsidRPr="007D6DA1">
        <w:t>entities</w:t>
      </w:r>
      <w:r w:rsidR="00C21C59" w:rsidRPr="007D6DA1">
        <w:t xml:space="preserve"> to </w:t>
      </w:r>
      <w:r w:rsidR="0098088F" w:rsidRPr="007D6DA1">
        <w:t>increase their numbers.</w:t>
      </w:r>
      <w:r w:rsidRPr="007D6DA1">
        <w:t xml:space="preserve"> </w:t>
      </w:r>
    </w:p>
    <w:p w14:paraId="4803F712" w14:textId="77777777" w:rsidR="00162CB5" w:rsidRDefault="00162CB5">
      <w:pPr>
        <w:spacing w:before="240" w:after="200"/>
        <w:rPr>
          <w:rFonts w:cs="Open Sans"/>
          <w:b/>
          <w:bCs/>
          <w:i/>
          <w:iCs/>
          <w:color w:val="808080" w:themeColor="accent4"/>
          <w:sz w:val="24"/>
          <w:szCs w:val="24"/>
        </w:rPr>
      </w:pPr>
      <w:r>
        <w:br w:type="page"/>
      </w:r>
    </w:p>
    <w:p w14:paraId="261CDA4E" w14:textId="6134F766" w:rsidR="00DE078E" w:rsidRPr="007D6DA1" w:rsidRDefault="00DE078E" w:rsidP="00A74EFA">
      <w:pPr>
        <w:pStyle w:val="Heading3"/>
      </w:pPr>
      <w:r w:rsidRPr="007D6DA1">
        <w:lastRenderedPageBreak/>
        <w:t xml:space="preserve">Stakeholders perceived that </w:t>
      </w:r>
      <w:r w:rsidR="0009115B" w:rsidRPr="007D6DA1">
        <w:t xml:space="preserve">MTTF participant </w:t>
      </w:r>
      <w:r w:rsidRPr="007D6DA1">
        <w:t>outcomes represent value for money</w:t>
      </w:r>
    </w:p>
    <w:p w14:paraId="6A06E7F2" w14:textId="54B3DBB9" w:rsidR="00DE078E" w:rsidRPr="007D6DA1" w:rsidRDefault="00DE078E" w:rsidP="005E60EE">
      <w:pPr>
        <w:pStyle w:val="BodyCopy"/>
        <w:rPr>
          <w:lang w:val="mi-NZ"/>
        </w:rPr>
      </w:pPr>
      <w:r w:rsidRPr="007D6DA1">
        <w:rPr>
          <w:lang w:val="mi-NZ"/>
        </w:rPr>
        <w:t xml:space="preserve">When asked </w:t>
      </w:r>
      <w:r w:rsidR="000611C2">
        <w:rPr>
          <w:lang w:val="mi-NZ"/>
        </w:rPr>
        <w:t xml:space="preserve">to consider whether the outcomes achieved through the MTTF represented </w:t>
      </w:r>
      <w:r w:rsidRPr="007D6DA1">
        <w:rPr>
          <w:lang w:val="mi-NZ"/>
        </w:rPr>
        <w:t xml:space="preserve">value for money, key informants identified </w:t>
      </w:r>
      <w:r w:rsidR="00A91CEA" w:rsidRPr="007D6DA1">
        <w:rPr>
          <w:lang w:val="mi-NZ"/>
        </w:rPr>
        <w:t>five</w:t>
      </w:r>
      <w:r w:rsidRPr="007D6DA1">
        <w:rPr>
          <w:lang w:val="mi-NZ"/>
        </w:rPr>
        <w:t xml:space="preserve"> key considerations:</w:t>
      </w:r>
    </w:p>
    <w:p w14:paraId="5D1FDDC8" w14:textId="3BE1728C" w:rsidR="00DE078E" w:rsidRPr="00A24EDE" w:rsidRDefault="00DE078E" w:rsidP="00A24EDE">
      <w:pPr>
        <w:pStyle w:val="ListParagraph"/>
        <w:numPr>
          <w:ilvl w:val="0"/>
          <w:numId w:val="43"/>
        </w:numPr>
      </w:pPr>
      <w:r w:rsidRPr="00A24EDE">
        <w:t xml:space="preserve">the </w:t>
      </w:r>
      <w:r w:rsidR="005E60EE" w:rsidRPr="00A24EDE">
        <w:t>challenging</w:t>
      </w:r>
      <w:r w:rsidR="00B60FF3" w:rsidRPr="00A24EDE">
        <w:t xml:space="preserve"> and complex </w:t>
      </w:r>
      <w:r w:rsidR="005E60EE" w:rsidRPr="00A24EDE">
        <w:t>social and personal circumstances</w:t>
      </w:r>
      <w:r w:rsidRPr="00A24EDE">
        <w:t xml:space="preserve"> of the </w:t>
      </w:r>
      <w:r w:rsidR="000611C2">
        <w:t xml:space="preserve">participant </w:t>
      </w:r>
      <w:r w:rsidRPr="00A24EDE">
        <w:t>target group</w:t>
      </w:r>
    </w:p>
    <w:p w14:paraId="58AFCC19" w14:textId="66C06EB9" w:rsidR="00DE078E" w:rsidRPr="00A24EDE" w:rsidRDefault="005E60EE" w:rsidP="00A24EDE">
      <w:pPr>
        <w:pStyle w:val="ListParagraph"/>
        <w:numPr>
          <w:ilvl w:val="0"/>
          <w:numId w:val="43"/>
        </w:numPr>
      </w:pPr>
      <w:r w:rsidRPr="00A24EDE">
        <w:t>the relatively low education</w:t>
      </w:r>
      <w:r w:rsidR="00313A79" w:rsidRPr="00A24EDE">
        <w:t xml:space="preserve">al </w:t>
      </w:r>
      <w:r w:rsidRPr="00A24EDE">
        <w:t xml:space="preserve">attainment and limited </w:t>
      </w:r>
      <w:r w:rsidR="002C1B40" w:rsidRPr="00A24EDE">
        <w:t>skilled</w:t>
      </w:r>
      <w:r w:rsidRPr="00A24EDE">
        <w:t xml:space="preserve"> work experience</w:t>
      </w:r>
      <w:r w:rsidR="00DE078E" w:rsidRPr="00A24EDE">
        <w:t xml:space="preserve"> of the</w:t>
      </w:r>
      <w:r w:rsidR="000611C2">
        <w:t xml:space="preserve"> participant</w:t>
      </w:r>
      <w:r w:rsidR="00DE078E" w:rsidRPr="00A24EDE">
        <w:t xml:space="preserve"> target group</w:t>
      </w:r>
    </w:p>
    <w:p w14:paraId="00A3925C" w14:textId="0926159C" w:rsidR="009F0BD4" w:rsidRPr="00A24EDE" w:rsidRDefault="005E60EE" w:rsidP="00A24EDE">
      <w:pPr>
        <w:pStyle w:val="ListParagraph"/>
        <w:numPr>
          <w:ilvl w:val="0"/>
          <w:numId w:val="43"/>
        </w:numPr>
      </w:pPr>
      <w:r w:rsidRPr="00A24EDE">
        <w:t xml:space="preserve">the </w:t>
      </w:r>
      <w:r w:rsidR="009F0BD4" w:rsidRPr="00A24EDE">
        <w:t>complex circumstance</w:t>
      </w:r>
      <w:r w:rsidR="00A91CEA" w:rsidRPr="00A24EDE">
        <w:t>s</w:t>
      </w:r>
      <w:r w:rsidRPr="00A24EDE">
        <w:t xml:space="preserve"> faced by some communities</w:t>
      </w:r>
      <w:r w:rsidR="00AB7358">
        <w:t xml:space="preserve">, </w:t>
      </w:r>
      <w:r w:rsidRPr="00A24EDE">
        <w:t xml:space="preserve">such as high levels of </w:t>
      </w:r>
      <w:r w:rsidR="00AB7358">
        <w:t xml:space="preserve">economic </w:t>
      </w:r>
      <w:r w:rsidRPr="00A24EDE">
        <w:t xml:space="preserve">deprivation, </w:t>
      </w:r>
      <w:r w:rsidR="009F0BD4" w:rsidRPr="00A24EDE">
        <w:t xml:space="preserve">high </w:t>
      </w:r>
      <w:r w:rsidRPr="00A24EDE">
        <w:t xml:space="preserve">inter-generational unemployment and </w:t>
      </w:r>
      <w:r w:rsidR="009F0BD4" w:rsidRPr="00A24EDE">
        <w:t xml:space="preserve">limited training and </w:t>
      </w:r>
      <w:r w:rsidRPr="00A24EDE">
        <w:t>employment opportunities</w:t>
      </w:r>
    </w:p>
    <w:p w14:paraId="3FA4AA1C" w14:textId="03B6A0C2" w:rsidR="009F0BD4" w:rsidRPr="00A24EDE" w:rsidRDefault="009F0BD4" w:rsidP="00A24EDE">
      <w:pPr>
        <w:pStyle w:val="ListParagraph"/>
        <w:numPr>
          <w:ilvl w:val="0"/>
          <w:numId w:val="43"/>
        </w:numPr>
      </w:pPr>
      <w:r w:rsidRPr="00A24EDE">
        <w:t xml:space="preserve">the low withdrawal rate from </w:t>
      </w:r>
      <w:r w:rsidR="000E3801" w:rsidRPr="00A24EDE">
        <w:t>MTTF</w:t>
      </w:r>
      <w:r w:rsidRPr="00A24EDE">
        <w:t xml:space="preserve"> programmes</w:t>
      </w:r>
      <w:r w:rsidR="0064654A" w:rsidRPr="00A24EDE">
        <w:t xml:space="preserve">, </w:t>
      </w:r>
      <w:r w:rsidRPr="00A24EDE">
        <w:t xml:space="preserve">the </w:t>
      </w:r>
      <w:r w:rsidR="00A91CEA" w:rsidRPr="00A24EDE">
        <w:t>strong</w:t>
      </w:r>
      <w:r w:rsidRPr="00A24EDE">
        <w:t xml:space="preserve"> employment rate</w:t>
      </w:r>
      <w:r w:rsidR="0064654A" w:rsidRPr="00A24EDE">
        <w:t xml:space="preserve"> and the </w:t>
      </w:r>
      <w:r w:rsidR="00AB7358">
        <w:t xml:space="preserve">number of pariticipants who sustained employment </w:t>
      </w:r>
    </w:p>
    <w:p w14:paraId="3064C746" w14:textId="78906F32" w:rsidR="00A91CEA" w:rsidRPr="00A24EDE" w:rsidRDefault="00A91CEA" w:rsidP="00A24EDE">
      <w:pPr>
        <w:pStyle w:val="ListParagraph"/>
        <w:numPr>
          <w:ilvl w:val="0"/>
          <w:numId w:val="43"/>
        </w:numPr>
      </w:pPr>
      <w:r w:rsidRPr="00A24EDE">
        <w:t>the growth in employment related self-belief and confidence recorded by participants.</w:t>
      </w:r>
    </w:p>
    <w:p w14:paraId="7E692177" w14:textId="5C36A628" w:rsidR="009F0BD4" w:rsidRPr="007D6DA1" w:rsidRDefault="00A91CEA" w:rsidP="009F0BD4">
      <w:pPr>
        <w:pStyle w:val="BodyCopy"/>
        <w:rPr>
          <w:lang w:val="mi-NZ"/>
        </w:rPr>
      </w:pPr>
      <w:r w:rsidRPr="007D6DA1">
        <w:rPr>
          <w:lang w:val="mi-NZ"/>
        </w:rPr>
        <w:t>K</w:t>
      </w:r>
      <w:r w:rsidR="009F0BD4" w:rsidRPr="007D6DA1">
        <w:rPr>
          <w:lang w:val="mi-NZ"/>
        </w:rPr>
        <w:t xml:space="preserve">ey informants </w:t>
      </w:r>
      <w:r w:rsidR="008F204A">
        <w:rPr>
          <w:lang w:val="mi-NZ"/>
        </w:rPr>
        <w:t xml:space="preserve">and entity representatives </w:t>
      </w:r>
      <w:r w:rsidR="009F0BD4" w:rsidRPr="007D6DA1">
        <w:rPr>
          <w:lang w:val="mi-NZ"/>
        </w:rPr>
        <w:t>perceived</w:t>
      </w:r>
      <w:r w:rsidRPr="007D6DA1">
        <w:rPr>
          <w:lang w:val="mi-NZ"/>
        </w:rPr>
        <w:t xml:space="preserve">, when taking into account the considerations </w:t>
      </w:r>
      <w:r w:rsidR="00AB7358">
        <w:rPr>
          <w:lang w:val="mi-NZ"/>
        </w:rPr>
        <w:t xml:space="preserve">listed </w:t>
      </w:r>
      <w:r w:rsidRPr="007D6DA1">
        <w:rPr>
          <w:lang w:val="mi-NZ"/>
        </w:rPr>
        <w:t xml:space="preserve">above, </w:t>
      </w:r>
      <w:r w:rsidR="009F0BD4" w:rsidRPr="007D6DA1">
        <w:rPr>
          <w:lang w:val="mi-NZ"/>
        </w:rPr>
        <w:t xml:space="preserve">that </w:t>
      </w:r>
      <w:r w:rsidR="00AB7358">
        <w:rPr>
          <w:lang w:val="mi-NZ"/>
        </w:rPr>
        <w:t xml:space="preserve">the outcomes achieved by MTTF participants </w:t>
      </w:r>
      <w:r w:rsidR="009F0BD4" w:rsidRPr="007D6DA1">
        <w:rPr>
          <w:lang w:val="mi-NZ"/>
        </w:rPr>
        <w:t xml:space="preserve">represent value for money. </w:t>
      </w:r>
    </w:p>
    <w:p w14:paraId="4A328B04" w14:textId="3B0F22D6" w:rsidR="007923AE" w:rsidRPr="007D6DA1" w:rsidRDefault="007923AE" w:rsidP="002C1B40">
      <w:pPr>
        <w:pStyle w:val="Quote"/>
      </w:pPr>
      <w:r w:rsidRPr="007D6DA1">
        <w:t>They come with nothing and they’re going to alternative employment with qualifications, with life skills that they’ve never had before.</w:t>
      </w:r>
      <w:r w:rsidR="000B4E9A" w:rsidRPr="007D6DA1">
        <w:t xml:space="preserve"> </w:t>
      </w:r>
      <w:r w:rsidRPr="007D6DA1">
        <w:t>They’re suddenly out there doing things</w:t>
      </w:r>
      <w:r w:rsidR="00A91CEA" w:rsidRPr="007D6DA1">
        <w:t>.</w:t>
      </w:r>
      <w:r w:rsidR="00CD6928" w:rsidRPr="007D6DA1">
        <w:t xml:space="preserve"> </w:t>
      </w:r>
      <w:r w:rsidR="00A91CEA" w:rsidRPr="007D6DA1">
        <w:t>So</w:t>
      </w:r>
      <w:r w:rsidRPr="007D6DA1">
        <w:t xml:space="preserve"> that’s the </w:t>
      </w:r>
      <w:r w:rsidR="009F0BD4" w:rsidRPr="00734E2D">
        <w:t>value for</w:t>
      </w:r>
      <w:r w:rsidR="009F0BD4" w:rsidRPr="007D6DA1">
        <w:rPr>
          <w:i w:val="0"/>
          <w:iCs w:val="0"/>
        </w:rPr>
        <w:t xml:space="preserve"> </w:t>
      </w:r>
      <w:r w:rsidRPr="007D6DA1">
        <w:t>money.</w:t>
      </w:r>
      <w:r w:rsidR="000B4E9A" w:rsidRPr="007D6DA1">
        <w:t xml:space="preserve"> </w:t>
      </w:r>
    </w:p>
    <w:p w14:paraId="100BE735" w14:textId="6BCDC073" w:rsidR="007923AE" w:rsidRPr="007D6DA1" w:rsidRDefault="002C1B40" w:rsidP="00E537F8">
      <w:pPr>
        <w:pStyle w:val="Quote-Kreferences"/>
        <w:rPr>
          <w:i/>
          <w:iCs/>
        </w:rPr>
      </w:pPr>
      <w:r w:rsidRPr="007D6DA1">
        <w:t xml:space="preserve">Progamme manager, </w:t>
      </w:r>
      <w:r w:rsidR="007923AE" w:rsidRPr="007D6DA1">
        <w:t xml:space="preserve">Māori </w:t>
      </w:r>
      <w:r w:rsidRPr="007D6DA1">
        <w:t>e</w:t>
      </w:r>
      <w:r w:rsidR="007923AE" w:rsidRPr="007D6DA1">
        <w:t>ntity, Te Tai Tokerau</w:t>
      </w:r>
    </w:p>
    <w:p w14:paraId="39FE59DE" w14:textId="01EA162D" w:rsidR="00A91CEA" w:rsidRPr="007D6DA1" w:rsidRDefault="00A91CEA" w:rsidP="00A91CEA">
      <w:pPr>
        <w:pStyle w:val="Quote"/>
      </w:pPr>
      <w:r w:rsidRPr="007D6DA1">
        <w:t>From my perspective...they're getting a qualification, but it's the other stuff... Is it improving their family situation and it's improving their well-being and other sorts of things. That's the holistic stuff. More than just are they employed for six months, nine months...it's the whole package.</w:t>
      </w:r>
    </w:p>
    <w:p w14:paraId="4E5E4A49" w14:textId="2EF4494A" w:rsidR="00A91CEA" w:rsidRPr="007D6DA1" w:rsidRDefault="00A91CEA" w:rsidP="00A91CEA">
      <w:pPr>
        <w:pStyle w:val="Quote-Kreferences"/>
      </w:pPr>
      <w:r w:rsidRPr="007D6DA1">
        <w:t>Key informant</w:t>
      </w:r>
      <w:r w:rsidR="000611CE" w:rsidRPr="007D6DA1">
        <w:t>, Ministry for Social Development</w:t>
      </w:r>
    </w:p>
    <w:p w14:paraId="39A57A6F" w14:textId="2E2550EE" w:rsidR="009616D9" w:rsidRPr="007D6DA1" w:rsidRDefault="00144DBB" w:rsidP="009616D9">
      <w:r w:rsidRPr="007D6DA1">
        <w:t>S</w:t>
      </w:r>
      <w:r w:rsidR="009616D9" w:rsidRPr="007D6DA1">
        <w:t xml:space="preserve">ome key informants identified the potential to evolve the procurement approach to target specific regions/communities that experience the poorest employment outcomes. </w:t>
      </w:r>
    </w:p>
    <w:p w14:paraId="6EB58691" w14:textId="626DCCA1" w:rsidR="0039316F" w:rsidRPr="007D6DA1" w:rsidRDefault="0039316F" w:rsidP="0039316F">
      <w:pPr>
        <w:pStyle w:val="Heading2"/>
      </w:pPr>
      <w:bookmarkStart w:id="172" w:name="_Toc189235508"/>
      <w:r w:rsidRPr="007D6DA1">
        <w:t>Opportunities to improve outcomes with additional funding</w:t>
      </w:r>
      <w:bookmarkEnd w:id="172"/>
    </w:p>
    <w:p w14:paraId="69BE63E3" w14:textId="5A1388BC" w:rsidR="009616D9" w:rsidRPr="007D6DA1" w:rsidRDefault="009616D9" w:rsidP="00A74EFA">
      <w:pPr>
        <w:pStyle w:val="Heading3"/>
      </w:pPr>
      <w:r w:rsidRPr="007D6DA1">
        <w:t>There is capacity within Māori communities to</w:t>
      </w:r>
      <w:r w:rsidR="00025023">
        <w:t xml:space="preserve"> additional </w:t>
      </w:r>
      <w:r w:rsidR="00F7756B" w:rsidRPr="007D6DA1">
        <w:t>employment-based</w:t>
      </w:r>
      <w:r w:rsidR="00662800" w:rsidRPr="007D6DA1">
        <w:t xml:space="preserve"> </w:t>
      </w:r>
      <w:r w:rsidRPr="007D6DA1">
        <w:t xml:space="preserve">training </w:t>
      </w:r>
      <w:r w:rsidR="00F7756B" w:rsidRPr="007D6DA1">
        <w:t>opportunities</w:t>
      </w:r>
      <w:r w:rsidRPr="007D6DA1">
        <w:t xml:space="preserve"> </w:t>
      </w:r>
    </w:p>
    <w:p w14:paraId="480AF992" w14:textId="1DB4A2BC" w:rsidR="009616D9" w:rsidRPr="007D6DA1" w:rsidRDefault="009616D9" w:rsidP="009616D9">
      <w:r w:rsidRPr="007D6DA1">
        <w:t>T</w:t>
      </w:r>
      <w:r w:rsidR="00C40B68">
        <w:t>o date, t</w:t>
      </w:r>
      <w:r w:rsidRPr="007D6DA1">
        <w:t xml:space="preserve">he MTTF </w:t>
      </w:r>
      <w:r w:rsidR="00C40B68">
        <w:t>has been</w:t>
      </w:r>
      <w:r w:rsidRPr="007D6DA1">
        <w:t xml:space="preserve"> oversubscribed.</w:t>
      </w:r>
      <w:r w:rsidR="000B4E9A" w:rsidRPr="007D6DA1">
        <w:t xml:space="preserve"> </w:t>
      </w:r>
      <w:r w:rsidRPr="007D6DA1">
        <w:t xml:space="preserve">At the time the MTTF was closed, there were 62 </w:t>
      </w:r>
      <w:r w:rsidR="00025023">
        <w:t>proposals</w:t>
      </w:r>
      <w:r w:rsidRPr="007D6DA1">
        <w:t xml:space="preserve"> in the pipeline</w:t>
      </w:r>
      <w:r w:rsidR="0064654A" w:rsidRPr="007D6DA1">
        <w:t>.</w:t>
      </w:r>
      <w:r w:rsidR="00CD6928" w:rsidRPr="007D6DA1">
        <w:t xml:space="preserve"> </w:t>
      </w:r>
      <w:r w:rsidR="0064654A" w:rsidRPr="007D6DA1">
        <w:t xml:space="preserve">MSD </w:t>
      </w:r>
      <w:r w:rsidR="00025023">
        <w:t xml:space="preserve">officials </w:t>
      </w:r>
      <w:r w:rsidRPr="007D6DA1">
        <w:t xml:space="preserve">estimated that 10-15 </w:t>
      </w:r>
      <w:r w:rsidR="0064654A" w:rsidRPr="007D6DA1">
        <w:t xml:space="preserve">of those </w:t>
      </w:r>
      <w:r w:rsidR="00025023">
        <w:t xml:space="preserve">proposals </w:t>
      </w:r>
      <w:r w:rsidRPr="007D6DA1">
        <w:t>were of a standard that could have been readily implemented</w:t>
      </w:r>
      <w:r w:rsidR="00AA54E4" w:rsidRPr="007D6DA1">
        <w:t xml:space="preserve">. </w:t>
      </w:r>
      <w:r w:rsidRPr="007D6DA1">
        <w:t>This indicates that capacity exists amongst Māori entities</w:t>
      </w:r>
      <w:r w:rsidR="00BE681F" w:rsidRPr="007D6DA1">
        <w:t>,</w:t>
      </w:r>
      <w:r w:rsidRPr="007D6DA1">
        <w:t xml:space="preserve"> that have not previously been supported through the MTTF</w:t>
      </w:r>
      <w:r w:rsidR="00BE681F" w:rsidRPr="007D6DA1">
        <w:t>,</w:t>
      </w:r>
      <w:r w:rsidRPr="007D6DA1">
        <w:t xml:space="preserve"> to increase the volume of employment</w:t>
      </w:r>
      <w:r w:rsidR="00BE681F" w:rsidRPr="007D6DA1">
        <w:t>-based training</w:t>
      </w:r>
      <w:r w:rsidRPr="007D6DA1">
        <w:t xml:space="preserve"> </w:t>
      </w:r>
      <w:r w:rsidR="00BE681F" w:rsidRPr="007D6DA1">
        <w:t xml:space="preserve">opportunities </w:t>
      </w:r>
      <w:r w:rsidR="00C40B68" w:rsidRPr="007D6DA1">
        <w:t>available to low-skilled Māori seeking employment.</w:t>
      </w:r>
    </w:p>
    <w:p w14:paraId="2A462DFF" w14:textId="7A9B6FAD" w:rsidR="000611CE" w:rsidRPr="007D6DA1" w:rsidRDefault="000611CE" w:rsidP="000611CE">
      <w:r w:rsidRPr="007D6DA1">
        <w:t xml:space="preserve">Most entities considered that more </w:t>
      </w:r>
      <w:r w:rsidR="007A0088">
        <w:t xml:space="preserve">participant places </w:t>
      </w:r>
      <w:r w:rsidRPr="007D6DA1">
        <w:t>could be</w:t>
      </w:r>
      <w:r w:rsidR="007A0088">
        <w:t xml:space="preserve"> provided</w:t>
      </w:r>
      <w:r w:rsidRPr="007D6DA1">
        <w:t xml:space="preserve"> with more funding. Of the entities currently providing programmes, </w:t>
      </w:r>
      <w:r w:rsidR="009616D9" w:rsidRPr="007D6DA1">
        <w:t xml:space="preserve">some </w:t>
      </w:r>
      <w:r w:rsidRPr="007D6DA1">
        <w:t>felt</w:t>
      </w:r>
      <w:r w:rsidR="009616D9" w:rsidRPr="007D6DA1">
        <w:t xml:space="preserve"> well positioned to scale up their programmes to increase the volume of participants </w:t>
      </w:r>
      <w:r w:rsidRPr="007D6DA1">
        <w:t>in employment-based training. Some entities reflected that based on their current experience, they could produce a higher volume of outcomes, using a different programme design.</w:t>
      </w:r>
      <w:r w:rsidR="00662800" w:rsidRPr="007D6DA1">
        <w:t xml:space="preserve"> </w:t>
      </w:r>
    </w:p>
    <w:p w14:paraId="615F5219" w14:textId="158095AC" w:rsidR="000611CE" w:rsidRPr="007D6DA1" w:rsidRDefault="000611CE" w:rsidP="000611CE">
      <w:pPr>
        <w:pStyle w:val="Quote"/>
      </w:pPr>
      <w:r w:rsidRPr="007D6DA1">
        <w:lastRenderedPageBreak/>
        <w:t xml:space="preserve">Yes we could always do with more budget. We could do fabulous things. If I were to do this again I’d probably…bring them in as trainees and try and get them placed into different jobs </w:t>
      </w:r>
      <w:r w:rsidRPr="007D6DA1">
        <w:rPr>
          <w:i w:val="0"/>
          <w:iCs w:val="0"/>
        </w:rPr>
        <w:t xml:space="preserve">[with other employers] as </w:t>
      </w:r>
      <w:r w:rsidRPr="007D6DA1">
        <w:t>opposed to being the employer...then we could try and get a lot more people through a programme.</w:t>
      </w:r>
    </w:p>
    <w:p w14:paraId="20DD6758" w14:textId="0DF56901" w:rsidR="000611CE" w:rsidRPr="007D6DA1" w:rsidRDefault="00F7756B" w:rsidP="000611CE">
      <w:pPr>
        <w:pStyle w:val="Quote-Kreferences"/>
      </w:pPr>
      <w:r w:rsidRPr="007D6DA1">
        <w:t xml:space="preserve">Programme manager, </w:t>
      </w:r>
      <w:r w:rsidR="000611CE" w:rsidRPr="007D6DA1">
        <w:t xml:space="preserve">Māori </w:t>
      </w:r>
      <w:r w:rsidRPr="007D6DA1">
        <w:t>e</w:t>
      </w:r>
      <w:r w:rsidR="000611CE" w:rsidRPr="007D6DA1">
        <w:t>ntity, Bay of Plenty</w:t>
      </w:r>
    </w:p>
    <w:p w14:paraId="5E2A62D0" w14:textId="63B8F399" w:rsidR="00C553CB" w:rsidRPr="007D6DA1" w:rsidRDefault="000611CE" w:rsidP="00685EBD">
      <w:r w:rsidRPr="007D6DA1">
        <w:t>O</w:t>
      </w:r>
      <w:r w:rsidR="00C553CB" w:rsidRPr="007D6DA1">
        <w:t xml:space="preserve">ne </w:t>
      </w:r>
      <w:r w:rsidRPr="007D6DA1">
        <w:t>entit</w:t>
      </w:r>
      <w:r w:rsidR="00C553CB" w:rsidRPr="007D6DA1">
        <w:t xml:space="preserve">y </w:t>
      </w:r>
      <w:r w:rsidRPr="007D6DA1">
        <w:t>indicated that it would not be feasible to increase the volume of participants they were supportin</w:t>
      </w:r>
      <w:r w:rsidR="00C553CB" w:rsidRPr="007D6DA1">
        <w:t>g due to the complex needs of their participants and the challenges they face in recruiting staff with the necessary skills and experience necessary to deliver their prog</w:t>
      </w:r>
      <w:r w:rsidR="00313A79" w:rsidRPr="007D6DA1">
        <w:t>r</w:t>
      </w:r>
      <w:r w:rsidR="00C553CB" w:rsidRPr="007D6DA1">
        <w:t>amme.</w:t>
      </w:r>
    </w:p>
    <w:p w14:paraId="169D1631" w14:textId="77777777" w:rsidR="007A0088" w:rsidRPr="007D6DA1" w:rsidRDefault="007A0088" w:rsidP="007A0088">
      <w:pPr>
        <w:spacing w:before="240" w:after="200"/>
        <w:rPr>
          <w:highlight w:val="green"/>
        </w:rPr>
      </w:pPr>
      <w:r w:rsidRPr="007D6DA1">
        <w:rPr>
          <w:lang w:eastAsia="en-GB"/>
        </w:rPr>
        <w:t xml:space="preserve">The implications of the findings </w:t>
      </w:r>
      <w:r>
        <w:rPr>
          <w:lang w:eastAsia="en-GB"/>
        </w:rPr>
        <w:t xml:space="preserve">presented in </w:t>
      </w:r>
      <w:r w:rsidRPr="007D6DA1">
        <w:rPr>
          <w:lang w:eastAsia="en-GB"/>
        </w:rPr>
        <w:t xml:space="preserve">this section are </w:t>
      </w:r>
      <w:r>
        <w:rPr>
          <w:lang w:eastAsia="en-GB"/>
        </w:rPr>
        <w:t>considered</w:t>
      </w:r>
      <w:r w:rsidRPr="007D6DA1">
        <w:rPr>
          <w:lang w:eastAsia="en-GB"/>
        </w:rPr>
        <w:t xml:space="preserve"> in the concluding section of the report.</w:t>
      </w:r>
    </w:p>
    <w:p w14:paraId="59680B88" w14:textId="77777777" w:rsidR="006C02F9" w:rsidRPr="007D6DA1" w:rsidRDefault="006C02F9" w:rsidP="00685EBD"/>
    <w:p w14:paraId="4E988C16" w14:textId="77777777" w:rsidR="0031649D" w:rsidRPr="007D6DA1" w:rsidRDefault="0031649D">
      <w:pPr>
        <w:spacing w:before="240" w:after="200"/>
        <w:rPr>
          <w:rFonts w:cs="Open Sans"/>
          <w:b/>
          <w:bCs/>
          <w:color w:val="4D4D4D" w:themeColor="accent6"/>
          <w:sz w:val="44"/>
          <w:szCs w:val="44"/>
        </w:rPr>
      </w:pPr>
      <w:bookmarkStart w:id="173" w:name="_Toc178612211"/>
      <w:bookmarkStart w:id="174" w:name="_Hlk145929750"/>
      <w:bookmarkEnd w:id="132"/>
      <w:r w:rsidRPr="007D6DA1">
        <w:br w:type="page"/>
      </w:r>
    </w:p>
    <w:p w14:paraId="7A47EA64" w14:textId="7931EDA7" w:rsidR="0009555D" w:rsidRPr="007D6DA1" w:rsidRDefault="00376A8E" w:rsidP="0009555D">
      <w:pPr>
        <w:pStyle w:val="Heading1"/>
      </w:pPr>
      <w:bookmarkStart w:id="175" w:name="_Toc189235509"/>
      <w:r w:rsidRPr="007D6DA1">
        <w:lastRenderedPageBreak/>
        <w:t>Conclusions</w:t>
      </w:r>
      <w:r w:rsidR="00277E01" w:rsidRPr="007D6DA1">
        <w:t xml:space="preserve"> </w:t>
      </w:r>
      <w:r w:rsidR="0009555D" w:rsidRPr="007D6DA1">
        <w:t>and recommendations</w:t>
      </w:r>
      <w:bookmarkEnd w:id="175"/>
    </w:p>
    <w:p w14:paraId="01E856D0" w14:textId="21F852C6" w:rsidR="00080149" w:rsidRPr="007D6DA1" w:rsidRDefault="00080149" w:rsidP="00CE7853">
      <w:pPr>
        <w:pStyle w:val="Heading2"/>
      </w:pPr>
      <w:bookmarkStart w:id="176" w:name="_Toc189235510"/>
      <w:r w:rsidRPr="007D6DA1">
        <w:t>Overview</w:t>
      </w:r>
      <w:bookmarkEnd w:id="176"/>
    </w:p>
    <w:p w14:paraId="01C9C961" w14:textId="3A943AE0" w:rsidR="009C301F" w:rsidRPr="007D6DA1" w:rsidRDefault="00981DE9" w:rsidP="00981DE9">
      <w:r w:rsidRPr="007D6DA1">
        <w:t xml:space="preserve">This section draws conclusions about the </w:t>
      </w:r>
      <w:r w:rsidR="00A12FEF" w:rsidRPr="007D6DA1">
        <w:t xml:space="preserve">performance of the MTTF </w:t>
      </w:r>
      <w:r w:rsidR="00A12FEF">
        <w:t xml:space="preserve">and the </w:t>
      </w:r>
      <w:r w:rsidR="00A12FEF" w:rsidRPr="007D6DA1">
        <w:t>effectiveness of the design and delivery of MTTF programmes based on the outcomes achieved by participants</w:t>
      </w:r>
      <w:r w:rsidR="00A12FEF">
        <w:t xml:space="preserve">. </w:t>
      </w:r>
      <w:r w:rsidRPr="007D6DA1">
        <w:t xml:space="preserve">It then considers the extent to which </w:t>
      </w:r>
      <w:r w:rsidR="00A12FEF">
        <w:t xml:space="preserve">MSD has implemented a </w:t>
      </w:r>
      <w:r w:rsidRPr="007D6DA1">
        <w:t>partnership approach</w:t>
      </w:r>
      <w:r w:rsidR="00A12FEF">
        <w:t xml:space="preserve"> to administerin the MTTF</w:t>
      </w:r>
      <w:r w:rsidRPr="007D6DA1">
        <w:t xml:space="preserve"> and summarises stakeholder feedback on financial </w:t>
      </w:r>
      <w:r w:rsidR="00A12FEF">
        <w:t xml:space="preserve">aspects of the MTTF. </w:t>
      </w:r>
      <w:r w:rsidR="00277E01" w:rsidRPr="007D6DA1">
        <w:t>Finally</w:t>
      </w:r>
      <w:r w:rsidR="00313A79" w:rsidRPr="007D6DA1">
        <w:t>,</w:t>
      </w:r>
      <w:r w:rsidR="00277E01" w:rsidRPr="007D6DA1">
        <w:t xml:space="preserve"> it makes recommendations as to how the MTTF could be strengthened in the future. </w:t>
      </w:r>
    </w:p>
    <w:p w14:paraId="037DDE16" w14:textId="7A5D7C19" w:rsidR="0009555D" w:rsidRPr="007D6DA1" w:rsidRDefault="0009555D" w:rsidP="0009555D">
      <w:pPr>
        <w:pStyle w:val="Heading2"/>
      </w:pPr>
      <w:bookmarkStart w:id="177" w:name="_Toc189235511"/>
      <w:r w:rsidRPr="007D6DA1">
        <w:t>Conclusions</w:t>
      </w:r>
      <w:bookmarkEnd w:id="177"/>
    </w:p>
    <w:p w14:paraId="2A607F92" w14:textId="030E6AB5" w:rsidR="007163D0" w:rsidRPr="007D6DA1" w:rsidRDefault="0009555D" w:rsidP="007163D0">
      <w:pPr>
        <w:pStyle w:val="Heading25"/>
      </w:pPr>
      <w:r w:rsidRPr="007D6DA1">
        <w:t>P</w:t>
      </w:r>
      <w:r w:rsidR="00277E01" w:rsidRPr="007D6DA1">
        <w:t>erformance of MTTF programmes</w:t>
      </w:r>
    </w:p>
    <w:p w14:paraId="224BD384" w14:textId="3E4F902B" w:rsidR="00BD44E6" w:rsidRPr="007D6DA1" w:rsidRDefault="00BD44E6" w:rsidP="00BD44E6">
      <w:r w:rsidRPr="007D6DA1">
        <w:t xml:space="preserve">It is concluded that MTTF programmes have: catered to the intended target group; have been designed in a way that meets the needs and preferences of participants and have either met or exceeded </w:t>
      </w:r>
      <w:r w:rsidR="00057BB9" w:rsidRPr="007D6DA1">
        <w:t xml:space="preserve">agreed </w:t>
      </w:r>
      <w:r w:rsidR="00CA5B5B">
        <w:t xml:space="preserve">MSD’s </w:t>
      </w:r>
      <w:r w:rsidR="00057BB9" w:rsidRPr="007D6DA1">
        <w:t xml:space="preserve">performance expectations </w:t>
      </w:r>
      <w:r w:rsidR="00CA5B5B">
        <w:t xml:space="preserve">for </w:t>
      </w:r>
      <w:r w:rsidRPr="007D6DA1">
        <w:t>participant employment and training outcomes.</w:t>
      </w:r>
      <w:r w:rsidR="005F4B5F">
        <w:t xml:space="preserve"> </w:t>
      </w:r>
      <w:r w:rsidRPr="007D6DA1">
        <w:t>The results and evidence against agreed performance standards for the MTTF are presented below. The expectations were drawn from the MTTF policy settings and intervention logic. The rating scale</w:t>
      </w:r>
      <w:r w:rsidR="00213CCE" w:rsidRPr="007D6DA1">
        <w:t xml:space="preserve"> </w:t>
      </w:r>
      <w:r w:rsidR="00057BB9" w:rsidRPr="007D6DA1">
        <w:t xml:space="preserve">was </w:t>
      </w:r>
      <w:r w:rsidRPr="007D6DA1">
        <w:t>informed by engagement with MSDs Service Delivery and Evaluation teams during the sensemaking workshops</w:t>
      </w:r>
      <w:r w:rsidR="00CA5B5B">
        <w:t>.</w:t>
      </w:r>
      <w:r w:rsidRPr="007D6DA1">
        <w:t xml:space="preserve"> (Appendix G) </w:t>
      </w:r>
    </w:p>
    <w:p w14:paraId="1A67F1C8" w14:textId="43788B14" w:rsidR="00FC25A3" w:rsidRPr="00162CB5" w:rsidRDefault="00981DE9" w:rsidP="00162CB5">
      <w:pPr>
        <w:rPr>
          <w:b/>
          <w:bCs/>
          <w:i/>
          <w:iCs/>
        </w:rPr>
      </w:pPr>
      <w:r w:rsidRPr="007D6DA1">
        <w:fldChar w:fldCharType="begin"/>
      </w:r>
      <w:r w:rsidRPr="007D6DA1">
        <w:instrText xml:space="preserve"> REF _Ref183025979 \h </w:instrText>
      </w:r>
      <w:r w:rsidRPr="007D6DA1">
        <w:fldChar w:fldCharType="separate"/>
      </w:r>
      <w:r w:rsidR="007D3B8F" w:rsidRPr="007D6DA1">
        <w:t xml:space="preserve">Table </w:t>
      </w:r>
      <w:r w:rsidR="007D3B8F">
        <w:rPr>
          <w:noProof/>
        </w:rPr>
        <w:t>10</w:t>
      </w:r>
      <w:r w:rsidRPr="007D6DA1">
        <w:fldChar w:fldCharType="end"/>
      </w:r>
      <w:r w:rsidRPr="007D6DA1">
        <w:t xml:space="preserve"> shows that the MTTF has </w:t>
      </w:r>
      <w:r w:rsidRPr="007D6DA1">
        <w:rPr>
          <w:b/>
          <w:bCs/>
          <w:i/>
          <w:iCs/>
          <w:u w:val="single"/>
        </w:rPr>
        <w:t>exceeded the</w:t>
      </w:r>
      <w:r w:rsidR="00057BB9" w:rsidRPr="007D6DA1">
        <w:rPr>
          <w:b/>
          <w:bCs/>
          <w:i/>
          <w:iCs/>
          <w:u w:val="single"/>
        </w:rPr>
        <w:t xml:space="preserve"> MTTF</w:t>
      </w:r>
      <w:r w:rsidRPr="007D6DA1">
        <w:rPr>
          <w:b/>
          <w:bCs/>
          <w:i/>
          <w:iCs/>
          <w:u w:val="single"/>
        </w:rPr>
        <w:t xml:space="preserve"> </w:t>
      </w:r>
      <w:r w:rsidR="009942C3" w:rsidRPr="007D6DA1">
        <w:rPr>
          <w:b/>
          <w:bCs/>
          <w:i/>
          <w:iCs/>
          <w:u w:val="single"/>
        </w:rPr>
        <w:t>target group</w:t>
      </w:r>
      <w:r w:rsidR="00CA5B5B">
        <w:rPr>
          <w:b/>
          <w:bCs/>
          <w:i/>
          <w:iCs/>
          <w:u w:val="single"/>
        </w:rPr>
        <w:t xml:space="preserve"> </w:t>
      </w:r>
      <w:r w:rsidR="009942C3" w:rsidRPr="007D6DA1">
        <w:rPr>
          <w:b/>
          <w:bCs/>
          <w:i/>
          <w:iCs/>
          <w:u w:val="single"/>
        </w:rPr>
        <w:t>expectations</w:t>
      </w:r>
      <w:r w:rsidR="009942C3" w:rsidRPr="00FC25A3">
        <w:t xml:space="preserve"> </w:t>
      </w:r>
      <w:r w:rsidRPr="00FC25A3">
        <w:t xml:space="preserve"> </w:t>
      </w:r>
      <w:r w:rsidRPr="007D6DA1">
        <w:t>set out in Appendix G.</w:t>
      </w:r>
      <w:r w:rsidR="009942C3" w:rsidRPr="007D6DA1">
        <w:t xml:space="preserve"> </w:t>
      </w:r>
      <w:r w:rsidR="009D2122" w:rsidRPr="007D6DA1">
        <w:t xml:space="preserve">The </w:t>
      </w:r>
      <w:r w:rsidR="0042728C" w:rsidRPr="007D6DA1">
        <w:t xml:space="preserve">MTTF </w:t>
      </w:r>
      <w:r w:rsidR="009D2122" w:rsidRPr="007D6DA1">
        <w:t>target group was job seekers and low-skilled workers.</w:t>
      </w:r>
      <w:r w:rsidR="00BD44E6" w:rsidRPr="007D6DA1">
        <w:t xml:space="preserve"> The programme data demonstrates that a</w:t>
      </w:r>
      <w:r w:rsidR="009D2122" w:rsidRPr="007D6DA1">
        <w:t xml:space="preserve">s a cohort, </w:t>
      </w:r>
      <w:r w:rsidR="00CA5B5B">
        <w:t xml:space="preserve">prior to joining an </w:t>
      </w:r>
      <w:r w:rsidR="009D2122" w:rsidRPr="007D6DA1">
        <w:t>MTTF</w:t>
      </w:r>
      <w:r w:rsidR="00CA5B5B">
        <w:t xml:space="preserve"> programme</w:t>
      </w:r>
      <w:r w:rsidR="009D2122" w:rsidRPr="007D6DA1">
        <w:t xml:space="preserve"> participants were low skilled and not well-positioned to secure skilled and sustainable employment.</w:t>
      </w:r>
      <w:r w:rsidR="00CD6928" w:rsidRPr="007D6DA1">
        <w:t xml:space="preserve"> </w:t>
      </w:r>
      <w:bookmarkStart w:id="178" w:name="_Ref183025979"/>
    </w:p>
    <w:p w14:paraId="371BA626" w14:textId="66490594" w:rsidR="009C301F" w:rsidRPr="007D6DA1" w:rsidRDefault="009C301F" w:rsidP="009C301F">
      <w:pPr>
        <w:pStyle w:val="Caption"/>
        <w:keepNext/>
      </w:pPr>
      <w:r w:rsidRPr="007D6DA1">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10</w:t>
      </w:r>
      <w:r w:rsidR="00E70EA7" w:rsidRPr="007D6DA1">
        <w:fldChar w:fldCharType="end"/>
      </w:r>
      <w:bookmarkEnd w:id="178"/>
      <w:r w:rsidRPr="007D6DA1">
        <w:t xml:space="preserve"> - Performance of the MTTF against the design and delivery expectations</w:t>
      </w:r>
    </w:p>
    <w:tbl>
      <w:tblPr>
        <w:tblW w:w="8789" w:type="dxa"/>
        <w:tblBorders>
          <w:top w:val="single" w:sz="8" w:space="0" w:color="auto"/>
          <w:bottom w:val="single" w:sz="8" w:space="0" w:color="auto"/>
          <w:insideH w:val="single" w:sz="8" w:space="0" w:color="auto"/>
          <w:insideV w:val="single" w:sz="8" w:space="0" w:color="auto"/>
        </w:tblBorders>
        <w:tblCellMar>
          <w:top w:w="170" w:type="dxa"/>
          <w:left w:w="0" w:type="dxa"/>
          <w:bottom w:w="170" w:type="dxa"/>
          <w:right w:w="0" w:type="dxa"/>
        </w:tblCellMar>
        <w:tblLook w:val="04A0" w:firstRow="1" w:lastRow="0" w:firstColumn="1" w:lastColumn="0" w:noHBand="0" w:noVBand="1"/>
      </w:tblPr>
      <w:tblGrid>
        <w:gridCol w:w="1843"/>
        <w:gridCol w:w="3827"/>
        <w:gridCol w:w="426"/>
        <w:gridCol w:w="567"/>
        <w:gridCol w:w="708"/>
        <w:gridCol w:w="1418"/>
      </w:tblGrid>
      <w:tr w:rsidR="009C301F" w:rsidRPr="007D6DA1" w14:paraId="3A742AC4" w14:textId="77777777" w:rsidTr="00CA5B5B">
        <w:trPr>
          <w:cantSplit/>
          <w:trHeight w:val="1381"/>
        </w:trPr>
        <w:tc>
          <w:tcPr>
            <w:tcW w:w="1843" w:type="dxa"/>
            <w:tcBorders>
              <w:top w:val="single" w:sz="4" w:space="0" w:color="auto"/>
              <w:left w:val="nil"/>
              <w:bottom w:val="single" w:sz="8" w:space="0" w:color="auto"/>
              <w:right w:val="single" w:sz="4" w:space="0" w:color="000000" w:themeColor="text2"/>
            </w:tcBorders>
            <w:shd w:val="clear" w:color="auto" w:fill="7F7F7F" w:themeFill="text1" w:themeFillTint="80"/>
            <w:tcMar>
              <w:top w:w="0" w:type="dxa"/>
              <w:left w:w="108" w:type="dxa"/>
              <w:bottom w:w="0" w:type="dxa"/>
              <w:right w:w="108" w:type="dxa"/>
            </w:tcMar>
            <w:vAlign w:val="center"/>
          </w:tcPr>
          <w:p w14:paraId="3AC1BED2" w14:textId="77777777" w:rsidR="009C301F" w:rsidRPr="007D6DA1" w:rsidRDefault="009C301F" w:rsidP="00CA5B5B">
            <w:pPr>
              <w:pStyle w:val="TableText"/>
              <w:spacing w:before="0" w:after="0"/>
              <w:jc w:val="center"/>
              <w:rPr>
                <w:b/>
                <w:bCs/>
                <w:color w:val="FFFFFF" w:themeColor="background1"/>
              </w:rPr>
            </w:pPr>
            <w:r w:rsidRPr="007D6DA1">
              <w:rPr>
                <w:b/>
                <w:bCs/>
                <w:color w:val="FFFFFF" w:themeColor="background1"/>
              </w:rPr>
              <w:t>Key design features</w:t>
            </w:r>
          </w:p>
        </w:tc>
        <w:tc>
          <w:tcPr>
            <w:tcW w:w="3827" w:type="dxa"/>
            <w:tcBorders>
              <w:top w:val="single" w:sz="4" w:space="0" w:color="auto"/>
              <w:left w:val="single" w:sz="4" w:space="0" w:color="000000" w:themeColor="text2"/>
              <w:bottom w:val="single" w:sz="4" w:space="0" w:color="000000" w:themeColor="text2"/>
              <w:right w:val="single" w:sz="4" w:space="0" w:color="000000" w:themeColor="text2"/>
            </w:tcBorders>
            <w:shd w:val="clear" w:color="auto" w:fill="7F7F7F" w:themeFill="text1" w:themeFillTint="80"/>
            <w:tcMar>
              <w:top w:w="0" w:type="dxa"/>
              <w:left w:w="108" w:type="dxa"/>
              <w:bottom w:w="0" w:type="dxa"/>
              <w:right w:w="108" w:type="dxa"/>
            </w:tcMar>
            <w:vAlign w:val="center"/>
          </w:tcPr>
          <w:p w14:paraId="35C24EEA" w14:textId="77777777" w:rsidR="009C301F" w:rsidRPr="007D6DA1" w:rsidRDefault="009C301F" w:rsidP="00CA5B5B">
            <w:pPr>
              <w:pStyle w:val="TableText"/>
              <w:spacing w:before="0" w:after="0"/>
              <w:rPr>
                <w:b/>
                <w:bCs/>
                <w:color w:val="FFFFFF" w:themeColor="background1"/>
                <w:kern w:val="2"/>
                <w14:ligatures w14:val="standardContextual"/>
              </w:rPr>
            </w:pPr>
            <w:r w:rsidRPr="007D6DA1">
              <w:rPr>
                <w:b/>
                <w:bCs/>
                <w:color w:val="FFFFFF" w:themeColor="background1"/>
              </w:rPr>
              <w:t xml:space="preserve">Design and delivery expectations </w:t>
            </w:r>
          </w:p>
        </w:tc>
        <w:tc>
          <w:tcPr>
            <w:tcW w:w="426"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textDirection w:val="btLr"/>
            <w:vAlign w:val="center"/>
          </w:tcPr>
          <w:p w14:paraId="7A5A2B90" w14:textId="77777777" w:rsidR="009C301F" w:rsidRPr="007D6DA1" w:rsidRDefault="009C301F" w:rsidP="00CA5B5B">
            <w:pPr>
              <w:pStyle w:val="TableText"/>
              <w:spacing w:before="0" w:after="0"/>
              <w:ind w:left="113" w:right="113"/>
              <w:jc w:val="center"/>
              <w:rPr>
                <w:b/>
                <w:bCs/>
                <w:color w:val="FFFFFF" w:themeColor="background1"/>
              </w:rPr>
            </w:pPr>
            <w:r w:rsidRPr="007D6DA1">
              <w:rPr>
                <w:b/>
                <w:bCs/>
                <w:color w:val="FFFFFF" w:themeColor="background1"/>
              </w:rPr>
              <w:t>Programme data</w:t>
            </w:r>
          </w:p>
        </w:tc>
        <w:tc>
          <w:tcPr>
            <w:tcW w:w="567"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textDirection w:val="btLr"/>
            <w:vAlign w:val="center"/>
          </w:tcPr>
          <w:p w14:paraId="70463B3B" w14:textId="500B1D2A" w:rsidR="009C301F" w:rsidRPr="007D6DA1" w:rsidRDefault="009C301F" w:rsidP="00CA5B5B">
            <w:pPr>
              <w:pStyle w:val="TableText"/>
              <w:spacing w:before="0" w:after="0"/>
              <w:ind w:left="113" w:right="113"/>
              <w:jc w:val="center"/>
              <w:rPr>
                <w:b/>
                <w:bCs/>
                <w:color w:val="FFFFFF" w:themeColor="background1"/>
              </w:rPr>
            </w:pPr>
            <w:r w:rsidRPr="007D6DA1">
              <w:rPr>
                <w:b/>
                <w:bCs/>
                <w:color w:val="FFFFFF" w:themeColor="background1"/>
              </w:rPr>
              <w:t>Qualitative</w:t>
            </w:r>
            <w:r w:rsidR="009942C3" w:rsidRPr="007D6DA1">
              <w:rPr>
                <w:b/>
                <w:bCs/>
                <w:color w:val="FFFFFF" w:themeColor="background1"/>
              </w:rPr>
              <w:t xml:space="preserve"> data</w:t>
            </w:r>
          </w:p>
        </w:tc>
        <w:tc>
          <w:tcPr>
            <w:tcW w:w="708"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textDirection w:val="btLr"/>
            <w:vAlign w:val="center"/>
          </w:tcPr>
          <w:p w14:paraId="515B3374" w14:textId="3896B582" w:rsidR="009C301F" w:rsidRPr="007D6DA1" w:rsidRDefault="009C301F" w:rsidP="00CA5B5B">
            <w:pPr>
              <w:pStyle w:val="TableText"/>
              <w:spacing w:before="0" w:after="0"/>
              <w:ind w:left="113" w:right="113"/>
              <w:jc w:val="center"/>
              <w:rPr>
                <w:b/>
                <w:bCs/>
                <w:color w:val="FFFFFF" w:themeColor="background1"/>
              </w:rPr>
            </w:pPr>
            <w:r w:rsidRPr="007D6DA1">
              <w:rPr>
                <w:b/>
                <w:bCs/>
                <w:color w:val="FFFFFF" w:themeColor="background1"/>
              </w:rPr>
              <w:t>Survey</w:t>
            </w:r>
            <w:r w:rsidR="009942C3" w:rsidRPr="007D6DA1">
              <w:rPr>
                <w:b/>
                <w:bCs/>
                <w:color w:val="FFFFFF" w:themeColor="background1"/>
              </w:rPr>
              <w:t xml:space="preserve"> data</w:t>
            </w:r>
          </w:p>
        </w:tc>
        <w:tc>
          <w:tcPr>
            <w:tcW w:w="1418"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vAlign w:val="center"/>
          </w:tcPr>
          <w:p w14:paraId="32D1CE12" w14:textId="77777777" w:rsidR="009C301F" w:rsidRPr="007D6DA1" w:rsidRDefault="009C301F" w:rsidP="00CA5B5B">
            <w:pPr>
              <w:pStyle w:val="TableText"/>
              <w:spacing w:before="0" w:after="0"/>
              <w:jc w:val="center"/>
              <w:rPr>
                <w:b/>
                <w:bCs/>
                <w:color w:val="FFFFFF" w:themeColor="background1"/>
              </w:rPr>
            </w:pPr>
          </w:p>
          <w:p w14:paraId="35DB55B7" w14:textId="77777777" w:rsidR="009C301F" w:rsidRPr="007D6DA1" w:rsidRDefault="009C301F" w:rsidP="00CA5B5B">
            <w:pPr>
              <w:pStyle w:val="TableText"/>
              <w:spacing w:before="0" w:after="0"/>
              <w:ind w:left="113" w:right="113"/>
              <w:jc w:val="center"/>
              <w:rPr>
                <w:b/>
                <w:bCs/>
                <w:color w:val="FFFFFF" w:themeColor="background1"/>
              </w:rPr>
            </w:pPr>
            <w:r w:rsidRPr="007D6DA1">
              <w:rPr>
                <w:b/>
                <w:bCs/>
                <w:color w:val="FFFFFF" w:themeColor="background1"/>
              </w:rPr>
              <w:t>Rating against expectations</w:t>
            </w:r>
          </w:p>
        </w:tc>
      </w:tr>
      <w:tr w:rsidR="009C301F" w:rsidRPr="007D6DA1" w14:paraId="456AC798" w14:textId="77777777" w:rsidTr="00CA5B5B">
        <w:trPr>
          <w:trHeight w:val="516"/>
        </w:trPr>
        <w:tc>
          <w:tcPr>
            <w:tcW w:w="1843" w:type="dxa"/>
            <w:tcBorders>
              <w:top w:val="single" w:sz="8" w:space="0" w:color="auto"/>
              <w:left w:val="nil"/>
              <w:bottom w:val="single" w:sz="8" w:space="0" w:color="auto"/>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15998084" w14:textId="2AA85094" w:rsidR="009C301F" w:rsidRPr="007D6DA1" w:rsidRDefault="00057BB9" w:rsidP="00CA5B5B">
            <w:pPr>
              <w:pStyle w:val="TableText"/>
              <w:spacing w:before="0" w:after="0"/>
              <w:rPr>
                <w:b/>
                <w:bCs/>
              </w:rPr>
            </w:pPr>
            <w:r w:rsidRPr="007D6DA1">
              <w:rPr>
                <w:b/>
                <w:bCs/>
              </w:rPr>
              <w:t>MTTF t</w:t>
            </w:r>
            <w:r w:rsidR="009C301F" w:rsidRPr="007D6DA1">
              <w:rPr>
                <w:b/>
                <w:bCs/>
              </w:rPr>
              <w:t>arget group</w:t>
            </w:r>
          </w:p>
        </w:tc>
        <w:tc>
          <w:tcPr>
            <w:tcW w:w="38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3CE3FD3A" w14:textId="77777777" w:rsidR="009C301F" w:rsidRPr="007D6DA1" w:rsidRDefault="009C301F" w:rsidP="00CA5B5B">
            <w:pPr>
              <w:pStyle w:val="TableText"/>
              <w:spacing w:before="0" w:after="0"/>
              <w:ind w:left="89"/>
            </w:pPr>
            <w:r w:rsidRPr="007D6DA1">
              <w:t xml:space="preserve">Programmes target job seekers and low skilled workers </w:t>
            </w:r>
          </w:p>
        </w:tc>
        <w:tc>
          <w:tcPr>
            <w:tcW w:w="426" w:type="dxa"/>
            <w:tcBorders>
              <w:top w:val="single" w:sz="4" w:space="0" w:color="000000" w:themeColor="text2"/>
              <w:left w:val="single" w:sz="4" w:space="0" w:color="000000" w:themeColor="text2"/>
              <w:bottom w:val="single" w:sz="4" w:space="0" w:color="000000"/>
              <w:right w:val="nil"/>
            </w:tcBorders>
            <w:shd w:val="clear" w:color="auto" w:fill="F2F2F2" w:themeFill="background1" w:themeFillShade="F2"/>
            <w:vAlign w:val="center"/>
          </w:tcPr>
          <w:p w14:paraId="11767988" w14:textId="77777777" w:rsidR="009C301F" w:rsidRPr="007D6DA1" w:rsidRDefault="009C301F" w:rsidP="00CA5B5B">
            <w:pPr>
              <w:pStyle w:val="TableText"/>
              <w:spacing w:before="0" w:after="0"/>
              <w:jc w:val="center"/>
            </w:pPr>
            <w:r w:rsidRPr="007D6DA1">
              <w:sym w:font="Wingdings 2" w:char="F050"/>
            </w:r>
          </w:p>
        </w:tc>
        <w:tc>
          <w:tcPr>
            <w:tcW w:w="567" w:type="dxa"/>
            <w:tcBorders>
              <w:top w:val="single" w:sz="4" w:space="0" w:color="000000" w:themeColor="text2"/>
              <w:left w:val="single" w:sz="4" w:space="0" w:color="000000" w:themeColor="text2"/>
              <w:bottom w:val="single" w:sz="4" w:space="0" w:color="000000"/>
              <w:right w:val="nil"/>
            </w:tcBorders>
            <w:shd w:val="clear" w:color="auto" w:fill="F2F2F2" w:themeFill="background1" w:themeFillShade="F2"/>
            <w:vAlign w:val="center"/>
          </w:tcPr>
          <w:p w14:paraId="0921199F" w14:textId="77777777" w:rsidR="009C301F" w:rsidRPr="007D6DA1" w:rsidRDefault="009C301F" w:rsidP="00CA5B5B">
            <w:pPr>
              <w:pStyle w:val="TableText"/>
              <w:spacing w:before="0" w:after="0"/>
              <w:jc w:val="center"/>
            </w:pPr>
            <w:r w:rsidRPr="007D6DA1">
              <w:sym w:font="Wingdings 2" w:char="F050"/>
            </w:r>
          </w:p>
        </w:tc>
        <w:tc>
          <w:tcPr>
            <w:tcW w:w="708" w:type="dxa"/>
            <w:tcBorders>
              <w:top w:val="single" w:sz="4" w:space="0" w:color="000000" w:themeColor="text2"/>
              <w:left w:val="single" w:sz="4" w:space="0" w:color="000000" w:themeColor="text2"/>
              <w:bottom w:val="single" w:sz="4" w:space="0" w:color="000000"/>
              <w:right w:val="nil"/>
            </w:tcBorders>
            <w:shd w:val="clear" w:color="auto" w:fill="F2F2F2" w:themeFill="background1" w:themeFillShade="F2"/>
            <w:vAlign w:val="center"/>
          </w:tcPr>
          <w:p w14:paraId="55E0999D" w14:textId="77777777" w:rsidR="009C301F" w:rsidRPr="007D6DA1" w:rsidRDefault="009C301F" w:rsidP="00CA5B5B">
            <w:pPr>
              <w:pStyle w:val="TableText"/>
              <w:spacing w:before="0" w:after="0"/>
              <w:jc w:val="center"/>
            </w:pPr>
            <w:r w:rsidRPr="007D6DA1">
              <w:sym w:font="Wingdings 2" w:char="F050"/>
            </w:r>
          </w:p>
        </w:tc>
        <w:tc>
          <w:tcPr>
            <w:tcW w:w="1418" w:type="dxa"/>
            <w:tcBorders>
              <w:top w:val="single" w:sz="4" w:space="0" w:color="000000" w:themeColor="text2"/>
              <w:left w:val="single" w:sz="4" w:space="0" w:color="000000" w:themeColor="text2"/>
              <w:bottom w:val="single" w:sz="4" w:space="0" w:color="000000"/>
              <w:right w:val="nil"/>
            </w:tcBorders>
            <w:shd w:val="clear" w:color="auto" w:fill="F2F2F2" w:themeFill="background1" w:themeFillShade="F2"/>
            <w:vAlign w:val="center"/>
          </w:tcPr>
          <w:p w14:paraId="2472065C" w14:textId="77777777" w:rsidR="009C301F" w:rsidRPr="007D6DA1" w:rsidRDefault="009C301F" w:rsidP="00CA5B5B">
            <w:pPr>
              <w:pStyle w:val="TableText"/>
              <w:spacing w:before="0" w:after="0"/>
              <w:jc w:val="center"/>
            </w:pPr>
            <w:r w:rsidRPr="007D6DA1">
              <w:rPr>
                <w:b/>
                <w:bCs/>
              </w:rPr>
              <w:t>Exceeded</w:t>
            </w:r>
          </w:p>
        </w:tc>
      </w:tr>
      <w:tr w:rsidR="00FC25A3" w:rsidRPr="007D6DA1" w14:paraId="0BE0ED4A" w14:textId="77777777" w:rsidTr="00CA5B5B">
        <w:trPr>
          <w:trHeight w:val="506"/>
        </w:trPr>
        <w:tc>
          <w:tcPr>
            <w:tcW w:w="1843" w:type="dxa"/>
            <w:vMerge w:val="restart"/>
            <w:tcBorders>
              <w:top w:val="single" w:sz="8" w:space="0" w:color="auto"/>
              <w:left w:val="nil"/>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2C77F9B2" w14:textId="77777777" w:rsidR="00FC25A3" w:rsidRPr="007D6DA1" w:rsidRDefault="00FC25A3" w:rsidP="00CA5B5B">
            <w:pPr>
              <w:pStyle w:val="TableText"/>
              <w:spacing w:before="0" w:after="0"/>
              <w:rPr>
                <w:b/>
                <w:bCs/>
                <w:kern w:val="2"/>
                <w14:ligatures w14:val="standardContextual"/>
              </w:rPr>
            </w:pPr>
            <w:r w:rsidRPr="007D6DA1">
              <w:rPr>
                <w:b/>
                <w:bCs/>
              </w:rPr>
              <w:t>Design and Delivery of MTTF programmes</w:t>
            </w:r>
          </w:p>
        </w:tc>
        <w:tc>
          <w:tcPr>
            <w:tcW w:w="38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11B2F596" w14:textId="77777777" w:rsidR="00FC25A3" w:rsidRPr="007D6DA1" w:rsidRDefault="00FC25A3" w:rsidP="00CA5B5B">
            <w:pPr>
              <w:pStyle w:val="TableText"/>
              <w:spacing w:before="0" w:after="0"/>
              <w:ind w:left="89"/>
              <w:rPr>
                <w:kern w:val="2"/>
                <w14:ligatures w14:val="standardContextual"/>
              </w:rPr>
            </w:pPr>
            <w:r w:rsidRPr="007D6DA1">
              <w:t xml:space="preserve">Programmes delivered using a Kaupapa Māori model </w:t>
            </w:r>
          </w:p>
        </w:tc>
        <w:tc>
          <w:tcPr>
            <w:tcW w:w="426"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19843FC1" w14:textId="77777777" w:rsidR="00FC25A3" w:rsidRPr="007D6DA1" w:rsidRDefault="00FC25A3" w:rsidP="00CA5B5B">
            <w:pPr>
              <w:pStyle w:val="TableText"/>
              <w:spacing w:before="0" w:after="0"/>
              <w:jc w:val="center"/>
            </w:pPr>
            <w:r w:rsidRPr="007D6DA1">
              <w:t>NA</w:t>
            </w:r>
          </w:p>
        </w:tc>
        <w:tc>
          <w:tcPr>
            <w:tcW w:w="567"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018E94CD" w14:textId="77777777" w:rsidR="00FC25A3" w:rsidRPr="007D6DA1" w:rsidRDefault="00FC25A3" w:rsidP="00CA5B5B">
            <w:pPr>
              <w:pStyle w:val="TableText"/>
              <w:spacing w:before="0" w:after="0"/>
              <w:jc w:val="center"/>
            </w:pPr>
            <w:r w:rsidRPr="007D6DA1">
              <w:sym w:font="Wingdings 2" w:char="F050"/>
            </w:r>
          </w:p>
        </w:tc>
        <w:tc>
          <w:tcPr>
            <w:tcW w:w="70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55EF2D1A" w14:textId="77777777" w:rsidR="00FC25A3" w:rsidRPr="007D6DA1" w:rsidRDefault="00FC25A3" w:rsidP="00CA5B5B">
            <w:pPr>
              <w:pStyle w:val="TableText"/>
              <w:spacing w:before="0" w:after="0"/>
              <w:jc w:val="center"/>
            </w:pPr>
            <w:r w:rsidRPr="007D6DA1">
              <w:sym w:font="Wingdings 2" w:char="F050"/>
            </w:r>
          </w:p>
        </w:tc>
        <w:tc>
          <w:tcPr>
            <w:tcW w:w="141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53A213DD" w14:textId="77777777" w:rsidR="00FC25A3" w:rsidRPr="007D6DA1" w:rsidRDefault="00FC25A3" w:rsidP="00CA5B5B">
            <w:pPr>
              <w:pStyle w:val="TableText"/>
              <w:spacing w:before="0" w:after="0"/>
              <w:jc w:val="center"/>
            </w:pPr>
            <w:r w:rsidRPr="007D6DA1">
              <w:rPr>
                <w:b/>
                <w:bCs/>
              </w:rPr>
              <w:t>Exceeded</w:t>
            </w:r>
          </w:p>
        </w:tc>
      </w:tr>
      <w:tr w:rsidR="00FC25A3" w:rsidRPr="007D6DA1" w14:paraId="52D0057F" w14:textId="77777777" w:rsidTr="00CA5B5B">
        <w:trPr>
          <w:trHeight w:val="218"/>
        </w:trPr>
        <w:tc>
          <w:tcPr>
            <w:tcW w:w="1843" w:type="dxa"/>
            <w:vMerge/>
            <w:tcBorders>
              <w:top w:val="single" w:sz="8" w:space="0" w:color="auto"/>
              <w:left w:val="nil"/>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4EFBE7DB" w14:textId="77777777" w:rsidR="00FC25A3" w:rsidRPr="007D6DA1" w:rsidRDefault="00FC25A3" w:rsidP="00CA5B5B">
            <w:pPr>
              <w:pStyle w:val="TableText"/>
              <w:spacing w:before="0" w:after="0"/>
              <w:rPr>
                <w:b/>
                <w:bCs/>
              </w:rPr>
            </w:pPr>
          </w:p>
        </w:tc>
        <w:tc>
          <w:tcPr>
            <w:tcW w:w="38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30FA8A56" w14:textId="5E70F9CF" w:rsidR="00FC25A3" w:rsidRPr="007D6DA1" w:rsidRDefault="00FC25A3" w:rsidP="00CA5B5B">
            <w:pPr>
              <w:pStyle w:val="TableText"/>
              <w:spacing w:before="0" w:after="0"/>
              <w:ind w:left="89"/>
            </w:pPr>
            <w:r w:rsidRPr="007D6DA1">
              <w:t>Programmes include pastoral care that is delivered in a way that is relevant for Māori</w:t>
            </w:r>
          </w:p>
        </w:tc>
        <w:tc>
          <w:tcPr>
            <w:tcW w:w="426"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1699CD8D" w14:textId="77777777" w:rsidR="00FC25A3" w:rsidRPr="007D6DA1" w:rsidRDefault="00FC25A3" w:rsidP="00CA5B5B">
            <w:pPr>
              <w:pStyle w:val="TableText"/>
              <w:spacing w:before="0" w:after="0"/>
              <w:jc w:val="center"/>
            </w:pPr>
            <w:r w:rsidRPr="007D6DA1">
              <w:t>NA</w:t>
            </w:r>
          </w:p>
        </w:tc>
        <w:tc>
          <w:tcPr>
            <w:tcW w:w="567"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256F5891" w14:textId="77777777" w:rsidR="00FC25A3" w:rsidRPr="007D6DA1" w:rsidRDefault="00FC25A3" w:rsidP="00CA5B5B">
            <w:pPr>
              <w:pStyle w:val="TableText"/>
              <w:spacing w:before="0" w:after="0"/>
              <w:jc w:val="center"/>
            </w:pPr>
            <w:r w:rsidRPr="007D6DA1">
              <w:sym w:font="Wingdings 2" w:char="F050"/>
            </w:r>
          </w:p>
        </w:tc>
        <w:tc>
          <w:tcPr>
            <w:tcW w:w="70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3BA56AF3" w14:textId="77777777" w:rsidR="00FC25A3" w:rsidRPr="007D6DA1" w:rsidRDefault="00FC25A3" w:rsidP="00CA5B5B">
            <w:pPr>
              <w:pStyle w:val="TableText"/>
              <w:spacing w:before="0" w:after="0"/>
              <w:jc w:val="center"/>
            </w:pPr>
            <w:r w:rsidRPr="007D6DA1">
              <w:sym w:font="Wingdings 2" w:char="F050"/>
            </w:r>
          </w:p>
        </w:tc>
        <w:tc>
          <w:tcPr>
            <w:tcW w:w="141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5404AF90" w14:textId="77777777" w:rsidR="00FC25A3" w:rsidRPr="007D6DA1" w:rsidRDefault="00FC25A3" w:rsidP="00CA5B5B">
            <w:pPr>
              <w:pStyle w:val="TableText"/>
              <w:spacing w:before="0" w:after="0"/>
              <w:jc w:val="center"/>
            </w:pPr>
            <w:r w:rsidRPr="007D6DA1">
              <w:rPr>
                <w:b/>
                <w:bCs/>
              </w:rPr>
              <w:t>Exceeded</w:t>
            </w:r>
          </w:p>
        </w:tc>
      </w:tr>
      <w:tr w:rsidR="00FC25A3" w:rsidRPr="007D6DA1" w14:paraId="0D067EC3" w14:textId="77777777" w:rsidTr="00CA5B5B">
        <w:trPr>
          <w:trHeight w:val="218"/>
        </w:trPr>
        <w:tc>
          <w:tcPr>
            <w:tcW w:w="1843" w:type="dxa"/>
            <w:vMerge/>
            <w:tcBorders>
              <w:top w:val="single" w:sz="8" w:space="0" w:color="auto"/>
              <w:left w:val="nil"/>
              <w:bottom w:val="single" w:sz="8" w:space="0" w:color="auto"/>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5BCF51CB" w14:textId="77777777" w:rsidR="00FC25A3" w:rsidRPr="007D6DA1" w:rsidRDefault="00FC25A3" w:rsidP="00FC25A3">
            <w:pPr>
              <w:pStyle w:val="TableText"/>
              <w:rPr>
                <w:b/>
                <w:bCs/>
              </w:rPr>
            </w:pPr>
          </w:p>
        </w:tc>
        <w:tc>
          <w:tcPr>
            <w:tcW w:w="38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3B81B030" w14:textId="5D62C7EE" w:rsidR="00FC25A3" w:rsidRPr="007D6DA1" w:rsidRDefault="00FC25A3" w:rsidP="00162CB5">
            <w:pPr>
              <w:pStyle w:val="TableText"/>
              <w:spacing w:before="0" w:after="0"/>
              <w:ind w:left="89"/>
            </w:pPr>
            <w:r>
              <w:t>Participants are retained on programmes</w:t>
            </w:r>
          </w:p>
        </w:tc>
        <w:tc>
          <w:tcPr>
            <w:tcW w:w="426"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7950FA4D" w14:textId="317603A3" w:rsidR="00FC25A3" w:rsidRPr="007D6DA1" w:rsidRDefault="00FC25A3" w:rsidP="00162CB5">
            <w:pPr>
              <w:pStyle w:val="TableText"/>
              <w:spacing w:before="0" w:after="0"/>
              <w:jc w:val="center"/>
            </w:pPr>
            <w:r w:rsidRPr="007D6DA1">
              <w:sym w:font="Wingdings 2" w:char="F050"/>
            </w:r>
          </w:p>
        </w:tc>
        <w:tc>
          <w:tcPr>
            <w:tcW w:w="567"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329F4626" w14:textId="17765EE2" w:rsidR="00FC25A3" w:rsidRPr="007D6DA1" w:rsidRDefault="00FC25A3" w:rsidP="00162CB5">
            <w:pPr>
              <w:pStyle w:val="TableText"/>
              <w:spacing w:before="0" w:after="0"/>
              <w:jc w:val="center"/>
            </w:pPr>
            <w:r>
              <w:t>-</w:t>
            </w:r>
          </w:p>
        </w:tc>
        <w:tc>
          <w:tcPr>
            <w:tcW w:w="70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2352E21E" w14:textId="3322AF56" w:rsidR="00FC25A3" w:rsidRPr="007D6DA1" w:rsidRDefault="00FC25A3" w:rsidP="00162CB5">
            <w:pPr>
              <w:pStyle w:val="TableText"/>
              <w:spacing w:before="0" w:after="0"/>
              <w:jc w:val="center"/>
            </w:pPr>
            <w:r>
              <w:t>-</w:t>
            </w:r>
          </w:p>
        </w:tc>
        <w:tc>
          <w:tcPr>
            <w:tcW w:w="1418"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3DB96939" w14:textId="54AD48AA" w:rsidR="00FC25A3" w:rsidRPr="007D6DA1" w:rsidRDefault="00FC25A3" w:rsidP="00162CB5">
            <w:pPr>
              <w:pStyle w:val="TableText"/>
              <w:spacing w:before="0" w:after="0"/>
              <w:jc w:val="center"/>
              <w:rPr>
                <w:b/>
                <w:bCs/>
              </w:rPr>
            </w:pPr>
            <w:r w:rsidRPr="007D6DA1">
              <w:rPr>
                <w:b/>
                <w:bCs/>
              </w:rPr>
              <w:t>Exceeded</w:t>
            </w:r>
          </w:p>
        </w:tc>
      </w:tr>
    </w:tbl>
    <w:p w14:paraId="01C27023" w14:textId="193002E9" w:rsidR="009C301F" w:rsidRPr="007D6DA1" w:rsidRDefault="009C301F" w:rsidP="00814808">
      <w:r w:rsidRPr="007D6DA1">
        <w:lastRenderedPageBreak/>
        <w:t>Policy settings required that MTTF programmes would be delivered us</w:t>
      </w:r>
      <w:r w:rsidR="00057BB9" w:rsidRPr="007D6DA1">
        <w:t>ing</w:t>
      </w:r>
      <w:r w:rsidRPr="007D6DA1">
        <w:t xml:space="preserve"> a kaupapa Māori delivery model, and </w:t>
      </w:r>
      <w:r w:rsidR="00404F85" w:rsidRPr="007D6DA1">
        <w:t xml:space="preserve">that </w:t>
      </w:r>
      <w:r w:rsidRPr="007D6DA1">
        <w:t>participants would have access to mentoring and pastoral care to support their transition into employment-based training and their retention and success in the workplace.</w:t>
      </w:r>
    </w:p>
    <w:p w14:paraId="31864076" w14:textId="2E5A5127" w:rsidR="000A13DF" w:rsidRPr="007D6DA1" w:rsidRDefault="000A6994" w:rsidP="00814808">
      <w:r w:rsidRPr="007D6DA1">
        <w:t>T</w:t>
      </w:r>
      <w:r w:rsidR="000A13DF" w:rsidRPr="007D6DA1">
        <w:t xml:space="preserve">here was strong evidence that MTTF programmes </w:t>
      </w:r>
      <w:r w:rsidR="00F41445" w:rsidRPr="007D6DA1">
        <w:t>were</w:t>
      </w:r>
      <w:r w:rsidR="00662800" w:rsidRPr="007D6DA1">
        <w:t xml:space="preserve"> </w:t>
      </w:r>
      <w:r w:rsidR="00F41445" w:rsidRPr="007D6DA1">
        <w:t xml:space="preserve">delivered using a </w:t>
      </w:r>
      <w:r w:rsidR="00682421" w:rsidRPr="007D6DA1">
        <w:t xml:space="preserve">kaupapa Māori delivery model. </w:t>
      </w:r>
      <w:r w:rsidR="00E767D3" w:rsidRPr="007D6DA1">
        <w:t xml:space="preserve">This </w:t>
      </w:r>
      <w:r w:rsidR="000A13DF" w:rsidRPr="007D6DA1">
        <w:t xml:space="preserve">culturally specific </w:t>
      </w:r>
      <w:r w:rsidR="00E767D3" w:rsidRPr="007D6DA1">
        <w:t>delivery model resonated strongly with participants</w:t>
      </w:r>
      <w:r w:rsidR="000A13DF" w:rsidRPr="007D6DA1">
        <w:t xml:space="preserve"> who felt comfortable </w:t>
      </w:r>
      <w:r w:rsidR="00682421" w:rsidRPr="007D6DA1">
        <w:t xml:space="preserve">and culturally safe </w:t>
      </w:r>
      <w:r w:rsidR="000A13DF" w:rsidRPr="007D6DA1">
        <w:t>within the programme contexts.</w:t>
      </w:r>
      <w:r w:rsidR="00404F85" w:rsidRPr="007D6DA1">
        <w:t xml:space="preserve"> </w:t>
      </w:r>
      <w:r w:rsidR="00646336" w:rsidRPr="007D6DA1">
        <w:t>It was evident that these conditions fostered</w:t>
      </w:r>
      <w:r w:rsidR="00662800" w:rsidRPr="007D6DA1">
        <w:t xml:space="preserve"> </w:t>
      </w:r>
      <w:r w:rsidR="00646336" w:rsidRPr="007D6DA1">
        <w:t>participants</w:t>
      </w:r>
      <w:r w:rsidR="00313A79" w:rsidRPr="007D6DA1">
        <w:t>’</w:t>
      </w:r>
      <w:r w:rsidR="00646336" w:rsidRPr="007D6DA1">
        <w:t xml:space="preserve"> connection to Te Ao Māori,</w:t>
      </w:r>
      <w:r w:rsidRPr="007D6DA1">
        <w:t xml:space="preserve"> a</w:t>
      </w:r>
      <w:r w:rsidR="00646336" w:rsidRPr="007D6DA1">
        <w:t xml:space="preserve"> key intended outcome of the MTTF.</w:t>
      </w:r>
    </w:p>
    <w:p w14:paraId="3FAE4B95" w14:textId="054B68D1" w:rsidR="000E3D0A" w:rsidRPr="007D6DA1" w:rsidRDefault="000E3D0A" w:rsidP="000C4238">
      <w:r w:rsidRPr="007D6DA1">
        <w:t xml:space="preserve">The </w:t>
      </w:r>
      <w:r w:rsidR="00CA5B5B">
        <w:t>was also</w:t>
      </w:r>
      <w:r w:rsidRPr="007D6DA1">
        <w:t xml:space="preserve"> </w:t>
      </w:r>
      <w:r w:rsidR="00FF45E8" w:rsidRPr="007D6DA1">
        <w:t xml:space="preserve">strong </w:t>
      </w:r>
      <w:r w:rsidR="009D2122" w:rsidRPr="007D6DA1">
        <w:t>eviden</w:t>
      </w:r>
      <w:r w:rsidR="00FF45E8" w:rsidRPr="007D6DA1">
        <w:t>ce</w:t>
      </w:r>
      <w:r w:rsidRPr="007D6DA1">
        <w:t xml:space="preserve"> that </w:t>
      </w:r>
      <w:r w:rsidR="00FF45E8" w:rsidRPr="007D6DA1">
        <w:t>MTTF participants</w:t>
      </w:r>
      <w:r w:rsidRPr="007D6DA1">
        <w:t xml:space="preserve"> received intensive </w:t>
      </w:r>
      <w:r w:rsidR="000A13DF" w:rsidRPr="007D6DA1">
        <w:t>mentoring and</w:t>
      </w:r>
      <w:r w:rsidR="00FF45E8" w:rsidRPr="007D6DA1">
        <w:t xml:space="preserve"> pastoral care support</w:t>
      </w:r>
      <w:r w:rsidR="00642CE1" w:rsidRPr="007D6DA1">
        <w:t xml:space="preserve">. This </w:t>
      </w:r>
      <w:r w:rsidRPr="007D6DA1">
        <w:t>was tailored to the</w:t>
      </w:r>
      <w:r w:rsidR="00642CE1" w:rsidRPr="007D6DA1">
        <w:t xml:space="preserve"> needs of</w:t>
      </w:r>
      <w:r w:rsidRPr="007D6DA1">
        <w:t xml:space="preserve"> individual </w:t>
      </w:r>
      <w:r w:rsidR="00642CE1" w:rsidRPr="007D6DA1">
        <w:t xml:space="preserve">participants </w:t>
      </w:r>
      <w:r w:rsidRPr="007D6DA1">
        <w:t xml:space="preserve">and was provided </w:t>
      </w:r>
      <w:r w:rsidR="00642CE1" w:rsidRPr="007D6DA1">
        <w:t xml:space="preserve">along the pathway from </w:t>
      </w:r>
      <w:r w:rsidRPr="007D6DA1">
        <w:t xml:space="preserve">pre-employment to employment. Participants were supported to </w:t>
      </w:r>
      <w:r w:rsidR="00642CE1" w:rsidRPr="007D6DA1">
        <w:t>overcome</w:t>
      </w:r>
      <w:r w:rsidRPr="007D6DA1">
        <w:t xml:space="preserve"> challenges </w:t>
      </w:r>
      <w:r w:rsidR="00FF45E8" w:rsidRPr="007D6DA1">
        <w:t xml:space="preserve">external </w:t>
      </w:r>
      <w:r w:rsidRPr="007D6DA1">
        <w:t xml:space="preserve">to the workplace </w:t>
      </w:r>
      <w:r w:rsidR="00642CE1" w:rsidRPr="007D6DA1">
        <w:t xml:space="preserve">that </w:t>
      </w:r>
      <w:r w:rsidR="00FF45E8" w:rsidRPr="007D6DA1">
        <w:t>were impacting on their employment and training</w:t>
      </w:r>
      <w:r w:rsidRPr="007D6DA1">
        <w:t>,</w:t>
      </w:r>
      <w:r w:rsidR="00FF45E8" w:rsidRPr="007D6DA1">
        <w:t xml:space="preserve"> as well as </w:t>
      </w:r>
      <w:r w:rsidR="00642CE1" w:rsidRPr="007D6DA1">
        <w:t>challenges</w:t>
      </w:r>
      <w:r w:rsidR="00404F85" w:rsidRPr="007D6DA1">
        <w:t xml:space="preserve"> within the workplace and </w:t>
      </w:r>
      <w:r w:rsidR="00642CE1" w:rsidRPr="007D6DA1">
        <w:t xml:space="preserve">with </w:t>
      </w:r>
      <w:r w:rsidRPr="007D6DA1">
        <w:t>study</w:t>
      </w:r>
      <w:r w:rsidR="00682421" w:rsidRPr="007D6DA1">
        <w:t xml:space="preserve"> and course wor</w:t>
      </w:r>
      <w:r w:rsidR="00404F85" w:rsidRPr="007D6DA1">
        <w:t>k</w:t>
      </w:r>
      <w:r w:rsidR="00084277" w:rsidRPr="007D6DA1">
        <w:t xml:space="preserve">. </w:t>
      </w:r>
    </w:p>
    <w:p w14:paraId="7C35595D" w14:textId="703366EE" w:rsidR="00BD44E6" w:rsidRPr="007D6DA1" w:rsidRDefault="009C301F" w:rsidP="006B424F">
      <w:pPr>
        <w:pStyle w:val="BodyCopy"/>
        <w:rPr>
          <w:rStyle w:val="Ksub-head4Char"/>
          <w:i w:val="0"/>
          <w:iCs/>
        </w:rPr>
      </w:pPr>
      <w:bookmarkStart w:id="179" w:name="_Hlk181536692"/>
      <w:r w:rsidRPr="007D6DA1">
        <w:rPr>
          <w:lang w:val="mi-NZ"/>
        </w:rPr>
        <w:t>In sum, the culturally specific programme design and delivery of programmes supported active engagement by, and retention of participants</w:t>
      </w:r>
      <w:r w:rsidR="00CD56AB">
        <w:rPr>
          <w:lang w:val="mi-NZ"/>
        </w:rPr>
        <w:t xml:space="preserve">. </w:t>
      </w:r>
      <w:r w:rsidRPr="007D6DA1">
        <w:rPr>
          <w:lang w:val="mi-NZ"/>
        </w:rPr>
        <w:t xml:space="preserve">The intensive mentoring and pastoral care approach was key to the employment, training and other outcomes achieved </w:t>
      </w:r>
      <w:r w:rsidR="00313A79" w:rsidRPr="007D6DA1">
        <w:rPr>
          <w:lang w:val="mi-NZ"/>
        </w:rPr>
        <w:t xml:space="preserve">by </w:t>
      </w:r>
      <w:r w:rsidRPr="007D6DA1">
        <w:rPr>
          <w:lang w:val="mi-NZ"/>
        </w:rPr>
        <w:t>participants.</w:t>
      </w:r>
      <w:r w:rsidR="00404F85" w:rsidRPr="007D6DA1">
        <w:rPr>
          <w:lang w:val="mi-NZ"/>
        </w:rPr>
        <w:t xml:space="preserve"> Participants were overwhelmingly satisfied with their experience of MTTF programmes and this was strongly associated with the key design features of MTTF programmes.  </w:t>
      </w:r>
      <w:r w:rsidR="00337C3A" w:rsidRPr="007D6DA1">
        <w:rPr>
          <w:b/>
          <w:bCs/>
          <w:i/>
          <w:iCs/>
          <w:lang w:val="mi-NZ"/>
        </w:rPr>
        <w:t>It</w:t>
      </w:r>
      <w:r w:rsidR="00682421" w:rsidRPr="007D6DA1">
        <w:rPr>
          <w:b/>
          <w:bCs/>
          <w:i/>
          <w:iCs/>
          <w:lang w:val="mi-NZ"/>
        </w:rPr>
        <w:t xml:space="preserve"> is concluded that </w:t>
      </w:r>
      <w:r w:rsidR="006B424F" w:rsidRPr="007D6DA1">
        <w:rPr>
          <w:b/>
          <w:bCs/>
          <w:i/>
          <w:iCs/>
          <w:lang w:val="mi-NZ"/>
        </w:rPr>
        <w:t xml:space="preserve">the MTTF </w:t>
      </w:r>
      <w:r w:rsidR="006B424F" w:rsidRPr="007D6DA1">
        <w:rPr>
          <w:b/>
          <w:bCs/>
          <w:i/>
          <w:iCs/>
          <w:u w:val="single"/>
          <w:lang w:val="mi-NZ"/>
        </w:rPr>
        <w:t>exceeded expectations</w:t>
      </w:r>
      <w:r w:rsidR="006B424F" w:rsidRPr="007D6DA1">
        <w:rPr>
          <w:b/>
          <w:bCs/>
          <w:i/>
          <w:iCs/>
          <w:lang w:val="mi-NZ"/>
        </w:rPr>
        <w:t xml:space="preserve"> in relation to the design and delivery of MTTF programmes</w:t>
      </w:r>
      <w:r w:rsidR="003E0277" w:rsidRPr="007D6DA1">
        <w:rPr>
          <w:b/>
          <w:bCs/>
          <w:i/>
          <w:iCs/>
          <w:lang w:val="mi-NZ"/>
        </w:rPr>
        <w:t>.</w:t>
      </w:r>
    </w:p>
    <w:bookmarkEnd w:id="179"/>
    <w:p w14:paraId="174214D4" w14:textId="19FDE8CF" w:rsidR="00BF2270" w:rsidRPr="007D6DA1" w:rsidRDefault="009775ED" w:rsidP="005965E1">
      <w:r w:rsidRPr="007D6DA1">
        <w:t>The intent of the MTTF was to invest in programmes that supported M</w:t>
      </w:r>
      <w:r w:rsidR="00057BB9" w:rsidRPr="007D6DA1">
        <w:t>ā</w:t>
      </w:r>
      <w:r w:rsidRPr="007D6DA1">
        <w:t xml:space="preserve">ori job seekers </w:t>
      </w:r>
      <w:r w:rsidR="00682421" w:rsidRPr="007D6DA1">
        <w:t xml:space="preserve">and low skilled workers </w:t>
      </w:r>
      <w:r w:rsidRPr="007D6DA1">
        <w:t>into skilled and sustainable employment.</w:t>
      </w:r>
      <w:r w:rsidR="00057BB9" w:rsidRPr="007D6DA1">
        <w:t xml:space="preserve">  </w:t>
      </w:r>
      <w:r w:rsidR="005965E1" w:rsidRPr="007D6DA1">
        <w:t>Table 11</w:t>
      </w:r>
      <w:r w:rsidR="00404F85" w:rsidRPr="007D6DA1">
        <w:t xml:space="preserve"> shows</w:t>
      </w:r>
      <w:r w:rsidR="005965E1" w:rsidRPr="007D6DA1">
        <w:t xml:space="preserve"> </w:t>
      </w:r>
      <w:r w:rsidR="00BF2270" w:rsidRPr="007D6DA1">
        <w:t>that the intended outcomes were met for:</w:t>
      </w:r>
    </w:p>
    <w:p w14:paraId="492FB255" w14:textId="745D3236" w:rsidR="00BF2270" w:rsidRPr="007D6DA1" w:rsidRDefault="00BF2270" w:rsidP="00E4050D">
      <w:pPr>
        <w:pStyle w:val="Bulletmain"/>
      </w:pPr>
      <w:r w:rsidRPr="00CA5B5B">
        <w:rPr>
          <w:i/>
          <w:iCs/>
        </w:rPr>
        <w:t>e</w:t>
      </w:r>
      <w:r w:rsidR="00404F85" w:rsidRPr="00CA5B5B">
        <w:rPr>
          <w:i/>
          <w:iCs/>
        </w:rPr>
        <w:t>mployment</w:t>
      </w:r>
      <w:r w:rsidRPr="00CA5B5B">
        <w:rPr>
          <w:i/>
          <w:iCs/>
        </w:rPr>
        <w:t xml:space="preserve"> </w:t>
      </w:r>
      <w:r w:rsidRPr="007D6DA1">
        <w:t xml:space="preserve">-  with 80 percent of </w:t>
      </w:r>
      <w:r w:rsidR="00404F85" w:rsidRPr="007D6DA1">
        <w:t xml:space="preserve">completed participants </w:t>
      </w:r>
      <w:r w:rsidRPr="007D6DA1">
        <w:t>securing employment</w:t>
      </w:r>
      <w:r w:rsidR="005965E1" w:rsidRPr="007D6DA1">
        <w:t xml:space="preserve"> </w:t>
      </w:r>
    </w:p>
    <w:p w14:paraId="4AACB127" w14:textId="57DEC3F6" w:rsidR="00BF2270" w:rsidRPr="007D6DA1" w:rsidRDefault="005965E1" w:rsidP="00E4050D">
      <w:pPr>
        <w:pStyle w:val="Bulletmain"/>
      </w:pPr>
      <w:r w:rsidRPr="00CA5B5B">
        <w:rPr>
          <w:i/>
          <w:iCs/>
        </w:rPr>
        <w:t>sustained employment</w:t>
      </w:r>
      <w:r w:rsidRPr="007D6DA1">
        <w:t xml:space="preserve"> </w:t>
      </w:r>
      <w:r w:rsidR="00FC25A3">
        <w:t>-</w:t>
      </w:r>
      <w:r w:rsidR="00BF2270" w:rsidRPr="007D6DA1">
        <w:t xml:space="preserve"> with </w:t>
      </w:r>
      <w:r w:rsidRPr="007D6DA1">
        <w:t>73%</w:t>
      </w:r>
      <w:r w:rsidR="00BF2270" w:rsidRPr="007D6DA1">
        <w:t xml:space="preserve"> of </w:t>
      </w:r>
      <w:r w:rsidR="00CA5B5B">
        <w:t xml:space="preserve">employed </w:t>
      </w:r>
      <w:r w:rsidR="00BF2270" w:rsidRPr="007D6DA1">
        <w:t>participants remain</w:t>
      </w:r>
      <w:r w:rsidR="00CA5B5B">
        <w:t>i</w:t>
      </w:r>
      <w:r w:rsidR="00BF2270" w:rsidRPr="007D6DA1">
        <w:t>ng in employment for 6 months or more</w:t>
      </w:r>
    </w:p>
    <w:p w14:paraId="229CD33D" w14:textId="70AC24E1" w:rsidR="00BF2270" w:rsidRPr="007D6DA1" w:rsidRDefault="00BF2270" w:rsidP="00E4050D">
      <w:pPr>
        <w:pStyle w:val="Bulletmain"/>
      </w:pPr>
      <w:r w:rsidRPr="00CA5B5B">
        <w:rPr>
          <w:i/>
          <w:iCs/>
        </w:rPr>
        <w:t xml:space="preserve">training </w:t>
      </w:r>
      <w:r w:rsidR="00CA5B5B">
        <w:t xml:space="preserve">- </w:t>
      </w:r>
      <w:r w:rsidRPr="007D6DA1">
        <w:t xml:space="preserve">with 76 of completed parcipants achieving a training outcomes. </w:t>
      </w:r>
    </w:p>
    <w:p w14:paraId="1136CC99" w14:textId="1F66A943" w:rsidR="00BF2270" w:rsidRPr="007D6DA1" w:rsidRDefault="00BF2270" w:rsidP="008F204A">
      <w:r w:rsidRPr="007D6DA1">
        <w:t xml:space="preserve">The retention rate for participants exceeded expections at </w:t>
      </w:r>
      <w:r w:rsidR="005965E1" w:rsidRPr="007D6DA1">
        <w:t>(92 percent)</w:t>
      </w:r>
      <w:r w:rsidR="00404F85" w:rsidRPr="007D6DA1">
        <w:t xml:space="preserve">.  </w:t>
      </w:r>
      <w:bookmarkStart w:id="180" w:name="_Ref183026018"/>
    </w:p>
    <w:p w14:paraId="714CCA54" w14:textId="7DB3EA49" w:rsidR="00313A79" w:rsidRPr="007D6DA1" w:rsidRDefault="00313A79" w:rsidP="00313A79">
      <w:pPr>
        <w:pStyle w:val="Caption"/>
      </w:pPr>
      <w:bookmarkStart w:id="181" w:name="_Ref183439401"/>
      <w:r w:rsidRPr="007D6DA1">
        <w:t xml:space="preserve">Table </w:t>
      </w:r>
      <w:r w:rsidRPr="007D6DA1">
        <w:fldChar w:fldCharType="begin"/>
      </w:r>
      <w:r w:rsidRPr="007D6DA1">
        <w:instrText xml:space="preserve"> SEQ Table \* ARABIC </w:instrText>
      </w:r>
      <w:r w:rsidRPr="007D6DA1">
        <w:fldChar w:fldCharType="separate"/>
      </w:r>
      <w:r w:rsidR="007D3B8F">
        <w:rPr>
          <w:noProof/>
        </w:rPr>
        <w:t>11</w:t>
      </w:r>
      <w:r w:rsidRPr="007D6DA1">
        <w:fldChar w:fldCharType="end"/>
      </w:r>
      <w:bookmarkEnd w:id="181"/>
      <w:r w:rsidRPr="007D6DA1">
        <w:t xml:space="preserve"> - Performance of the MTTF against outcomes intended employment and training outcomes*</w:t>
      </w:r>
    </w:p>
    <w:tbl>
      <w:tblPr>
        <w:tblW w:w="8789" w:type="dxa"/>
        <w:tblBorders>
          <w:top w:val="single" w:sz="8" w:space="0" w:color="auto"/>
          <w:bottom w:val="single" w:sz="8" w:space="0" w:color="auto"/>
          <w:insideH w:val="single" w:sz="8" w:space="0" w:color="auto"/>
          <w:insideV w:val="single" w:sz="8" w:space="0" w:color="auto"/>
        </w:tblBorders>
        <w:tblCellMar>
          <w:top w:w="170" w:type="dxa"/>
          <w:left w:w="0" w:type="dxa"/>
          <w:bottom w:w="170" w:type="dxa"/>
          <w:right w:w="0" w:type="dxa"/>
        </w:tblCellMar>
        <w:tblLook w:val="04A0" w:firstRow="1" w:lastRow="0" w:firstColumn="1" w:lastColumn="0" w:noHBand="0" w:noVBand="1"/>
      </w:tblPr>
      <w:tblGrid>
        <w:gridCol w:w="1411"/>
        <w:gridCol w:w="2978"/>
        <w:gridCol w:w="2699"/>
        <w:gridCol w:w="1701"/>
      </w:tblGrid>
      <w:tr w:rsidR="00313A79" w:rsidRPr="007D6DA1" w14:paraId="474EF6AC" w14:textId="77777777" w:rsidTr="00CA5B5B">
        <w:trPr>
          <w:cantSplit/>
          <w:trHeight w:val="875"/>
        </w:trPr>
        <w:tc>
          <w:tcPr>
            <w:tcW w:w="1411" w:type="dxa"/>
            <w:tcBorders>
              <w:top w:val="single" w:sz="4" w:space="0" w:color="auto"/>
              <w:bottom w:val="single" w:sz="4" w:space="0" w:color="000000" w:themeColor="text2"/>
              <w:right w:val="single" w:sz="4" w:space="0" w:color="000000" w:themeColor="text2"/>
            </w:tcBorders>
            <w:shd w:val="clear" w:color="auto" w:fill="7F7F7F" w:themeFill="text1" w:themeFillTint="80"/>
            <w:tcMar>
              <w:top w:w="0" w:type="dxa"/>
              <w:left w:w="108" w:type="dxa"/>
              <w:bottom w:w="0" w:type="dxa"/>
              <w:right w:w="108" w:type="dxa"/>
            </w:tcMar>
            <w:vAlign w:val="center"/>
          </w:tcPr>
          <w:p w14:paraId="29FAF4AC" w14:textId="77777777" w:rsidR="00313A79" w:rsidRPr="007D6DA1" w:rsidRDefault="00313A79" w:rsidP="00E537F8">
            <w:pPr>
              <w:pStyle w:val="TableText"/>
              <w:spacing w:before="0" w:after="0"/>
              <w:jc w:val="center"/>
              <w:rPr>
                <w:b/>
                <w:bCs/>
                <w:color w:val="FFFFFF" w:themeColor="background1"/>
              </w:rPr>
            </w:pPr>
            <w:r w:rsidRPr="007D6DA1">
              <w:rPr>
                <w:b/>
                <w:bCs/>
                <w:color w:val="FFFFFF" w:themeColor="background1"/>
              </w:rPr>
              <w:t>Key features of the MTTF</w:t>
            </w:r>
          </w:p>
        </w:tc>
        <w:tc>
          <w:tcPr>
            <w:tcW w:w="2978" w:type="dxa"/>
            <w:tcBorders>
              <w:top w:val="single" w:sz="4" w:space="0" w:color="auto"/>
              <w:left w:val="single" w:sz="4" w:space="0" w:color="000000" w:themeColor="text2"/>
              <w:bottom w:val="single" w:sz="4" w:space="0" w:color="000000" w:themeColor="text2"/>
              <w:right w:val="single" w:sz="4" w:space="0" w:color="000000" w:themeColor="text2"/>
            </w:tcBorders>
            <w:shd w:val="clear" w:color="auto" w:fill="7F7F7F" w:themeFill="text1" w:themeFillTint="80"/>
            <w:tcMar>
              <w:top w:w="0" w:type="dxa"/>
              <w:left w:w="108" w:type="dxa"/>
              <w:bottom w:w="0" w:type="dxa"/>
              <w:right w:w="108" w:type="dxa"/>
            </w:tcMar>
            <w:vAlign w:val="center"/>
          </w:tcPr>
          <w:p w14:paraId="1B894394" w14:textId="77777777" w:rsidR="00313A79" w:rsidRPr="007D6DA1" w:rsidRDefault="00313A79" w:rsidP="00E537F8">
            <w:pPr>
              <w:pStyle w:val="TableText"/>
              <w:spacing w:before="0" w:after="0"/>
              <w:rPr>
                <w:b/>
                <w:bCs/>
                <w:color w:val="FFFFFF" w:themeColor="background1"/>
              </w:rPr>
            </w:pPr>
            <w:r w:rsidRPr="007D6DA1">
              <w:rPr>
                <w:b/>
                <w:bCs/>
                <w:color w:val="FFFFFF" w:themeColor="background1"/>
              </w:rPr>
              <w:t>Intended outcome expectations</w:t>
            </w:r>
          </w:p>
          <w:p w14:paraId="7BF2371D" w14:textId="77777777" w:rsidR="00313A79" w:rsidRPr="007D6DA1" w:rsidRDefault="00313A79" w:rsidP="00E537F8">
            <w:pPr>
              <w:pStyle w:val="TableText"/>
              <w:spacing w:before="0" w:after="0"/>
              <w:rPr>
                <w:color w:val="FFFFFF" w:themeColor="background1"/>
                <w:kern w:val="2"/>
                <w14:ligatures w14:val="standardContextual"/>
              </w:rPr>
            </w:pPr>
            <w:r w:rsidRPr="007D6DA1">
              <w:rPr>
                <w:color w:val="FFFFFF" w:themeColor="background1"/>
              </w:rPr>
              <w:t>(derived from policy intent and intervention logic)</w:t>
            </w:r>
          </w:p>
        </w:tc>
        <w:tc>
          <w:tcPr>
            <w:tcW w:w="2699"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vAlign w:val="center"/>
          </w:tcPr>
          <w:p w14:paraId="16395623" w14:textId="77777777" w:rsidR="00313A79" w:rsidRPr="007D6DA1" w:rsidRDefault="00313A79" w:rsidP="00E537F8">
            <w:pPr>
              <w:pStyle w:val="TableText"/>
              <w:spacing w:before="0" w:after="0"/>
              <w:jc w:val="center"/>
              <w:rPr>
                <w:b/>
                <w:bCs/>
                <w:color w:val="FFFFFF" w:themeColor="background1"/>
              </w:rPr>
            </w:pPr>
            <w:r w:rsidRPr="007D6DA1">
              <w:rPr>
                <w:b/>
                <w:bCs/>
                <w:color w:val="FFFFFF" w:themeColor="background1"/>
              </w:rPr>
              <w:t>Outcome achieved</w:t>
            </w:r>
          </w:p>
        </w:tc>
        <w:tc>
          <w:tcPr>
            <w:tcW w:w="1701"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vAlign w:val="center"/>
          </w:tcPr>
          <w:p w14:paraId="30AA4745" w14:textId="77777777" w:rsidR="00313A79" w:rsidRPr="007D6DA1" w:rsidRDefault="00313A79" w:rsidP="00E537F8">
            <w:pPr>
              <w:pStyle w:val="TableText"/>
              <w:spacing w:before="0" w:after="0"/>
              <w:jc w:val="center"/>
              <w:rPr>
                <w:b/>
                <w:bCs/>
                <w:color w:val="FFFFFF" w:themeColor="background1"/>
              </w:rPr>
            </w:pPr>
          </w:p>
          <w:p w14:paraId="0F7CF1A5" w14:textId="77777777" w:rsidR="00313A79" w:rsidRPr="007D6DA1" w:rsidRDefault="00313A79" w:rsidP="00E537F8">
            <w:pPr>
              <w:pStyle w:val="TableText"/>
              <w:spacing w:before="0" w:after="0"/>
              <w:ind w:left="113" w:right="113"/>
              <w:jc w:val="center"/>
              <w:rPr>
                <w:b/>
                <w:bCs/>
                <w:color w:val="FFFFFF" w:themeColor="background1"/>
              </w:rPr>
            </w:pPr>
            <w:r w:rsidRPr="007D6DA1">
              <w:rPr>
                <w:b/>
                <w:bCs/>
                <w:color w:val="FFFFFF" w:themeColor="background1"/>
              </w:rPr>
              <w:t>Rating against intended outcomes*</w:t>
            </w:r>
          </w:p>
        </w:tc>
      </w:tr>
      <w:tr w:rsidR="00313A79" w:rsidRPr="007D6DA1" w14:paraId="57F3E3F3" w14:textId="77777777" w:rsidTr="00E537F8">
        <w:trPr>
          <w:trHeight w:val="455"/>
        </w:trPr>
        <w:tc>
          <w:tcPr>
            <w:tcW w:w="1411" w:type="dxa"/>
            <w:vMerge w:val="restart"/>
            <w:tcBorders>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2189E4F9" w14:textId="23C08D1C" w:rsidR="00313A79" w:rsidRPr="007D6DA1" w:rsidRDefault="00FC25A3" w:rsidP="00E537F8">
            <w:pPr>
              <w:pStyle w:val="TableText"/>
              <w:spacing w:before="0" w:after="0"/>
              <w:rPr>
                <w:b/>
                <w:bCs/>
              </w:rPr>
            </w:pPr>
            <w:r>
              <w:rPr>
                <w:b/>
                <w:bCs/>
              </w:rPr>
              <w:t>Employment outcomes</w:t>
            </w:r>
          </w:p>
        </w:tc>
        <w:tc>
          <w:tcPr>
            <w:tcW w:w="2978"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4221F707" w14:textId="13798A5C" w:rsidR="00313A79" w:rsidRPr="007D6DA1" w:rsidRDefault="00313A79" w:rsidP="00E537F8">
            <w:pPr>
              <w:pStyle w:val="TableText"/>
              <w:spacing w:before="0" w:after="0"/>
            </w:pPr>
            <w:r w:rsidRPr="007D6DA1">
              <w:t xml:space="preserve">Participants </w:t>
            </w:r>
            <w:r w:rsidR="00CD56AB">
              <w:t xml:space="preserve">are </w:t>
            </w:r>
            <w:r w:rsidRPr="007D6DA1">
              <w:t xml:space="preserve">in employment </w:t>
            </w:r>
          </w:p>
        </w:tc>
        <w:tc>
          <w:tcPr>
            <w:tcW w:w="2699" w:type="dxa"/>
            <w:tcBorders>
              <w:top w:val="single" w:sz="4" w:space="0" w:color="000000"/>
              <w:left w:val="single" w:sz="4" w:space="0" w:color="000000" w:themeColor="text2"/>
              <w:bottom w:val="single" w:sz="4" w:space="0" w:color="000000"/>
              <w:right w:val="nil"/>
            </w:tcBorders>
            <w:shd w:val="clear" w:color="auto" w:fill="F2F2F2" w:themeFill="background1" w:themeFillShade="F2"/>
            <w:vAlign w:val="center"/>
          </w:tcPr>
          <w:p w14:paraId="2C0EA7D4" w14:textId="7532EA9E" w:rsidR="00313A79" w:rsidRPr="007D6DA1" w:rsidRDefault="00313A79" w:rsidP="00E537F8">
            <w:pPr>
              <w:pStyle w:val="TableText"/>
              <w:spacing w:before="0" w:after="0"/>
              <w:jc w:val="center"/>
            </w:pPr>
            <w:r w:rsidRPr="007D6DA1">
              <w:t xml:space="preserve">80% completed participants </w:t>
            </w:r>
            <w:r w:rsidR="00CD56AB">
              <w:t xml:space="preserve">are </w:t>
            </w:r>
            <w:r w:rsidRPr="007D6DA1">
              <w:t>in employment</w:t>
            </w:r>
          </w:p>
        </w:tc>
        <w:tc>
          <w:tcPr>
            <w:tcW w:w="1701" w:type="dxa"/>
            <w:tcBorders>
              <w:top w:val="single" w:sz="4" w:space="0" w:color="000000"/>
              <w:left w:val="single" w:sz="4" w:space="0" w:color="000000" w:themeColor="text2"/>
              <w:bottom w:val="single" w:sz="4" w:space="0" w:color="000000"/>
              <w:right w:val="nil"/>
            </w:tcBorders>
            <w:shd w:val="clear" w:color="auto" w:fill="F2F2F2" w:themeFill="background1" w:themeFillShade="F2"/>
            <w:vAlign w:val="center"/>
          </w:tcPr>
          <w:p w14:paraId="49493327" w14:textId="77777777" w:rsidR="00313A79" w:rsidRPr="007D6DA1" w:rsidRDefault="00313A79" w:rsidP="00E537F8">
            <w:pPr>
              <w:pStyle w:val="TableText"/>
              <w:spacing w:before="0" w:after="0"/>
              <w:jc w:val="center"/>
              <w:rPr>
                <w:b/>
                <w:bCs/>
              </w:rPr>
            </w:pPr>
            <w:r w:rsidRPr="007D6DA1">
              <w:rPr>
                <w:b/>
                <w:bCs/>
              </w:rPr>
              <w:t>Met</w:t>
            </w:r>
          </w:p>
          <w:p w14:paraId="183C2F6B" w14:textId="77777777" w:rsidR="00313A79" w:rsidRPr="007D6DA1" w:rsidRDefault="00313A79" w:rsidP="00E537F8">
            <w:pPr>
              <w:pStyle w:val="TableText"/>
              <w:spacing w:before="0" w:after="0"/>
              <w:jc w:val="center"/>
            </w:pPr>
          </w:p>
        </w:tc>
      </w:tr>
      <w:tr w:rsidR="00313A79" w:rsidRPr="007D6DA1" w14:paraId="37A2026A" w14:textId="77777777" w:rsidTr="00E537F8">
        <w:trPr>
          <w:trHeight w:val="201"/>
        </w:trPr>
        <w:tc>
          <w:tcPr>
            <w:tcW w:w="1411" w:type="dxa"/>
            <w:vMerge/>
            <w:tcBorders>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427CD770" w14:textId="77777777" w:rsidR="00313A79" w:rsidRPr="007D6DA1" w:rsidRDefault="00313A79" w:rsidP="00E537F8">
            <w:pPr>
              <w:pStyle w:val="TableText"/>
              <w:spacing w:before="0" w:after="0"/>
              <w:rPr>
                <w:b/>
                <w:bCs/>
              </w:rPr>
            </w:pPr>
          </w:p>
        </w:tc>
        <w:tc>
          <w:tcPr>
            <w:tcW w:w="2978"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4A61CEAF" w14:textId="77777777" w:rsidR="00313A79" w:rsidRPr="007D6DA1" w:rsidRDefault="00313A79" w:rsidP="00E537F8">
            <w:pPr>
              <w:pStyle w:val="TableText"/>
              <w:spacing w:before="0" w:after="0"/>
            </w:pPr>
            <w:r w:rsidRPr="007D6DA1">
              <w:t>Programmes focus on ensuring sustainable paid employment</w:t>
            </w:r>
          </w:p>
        </w:tc>
        <w:tc>
          <w:tcPr>
            <w:tcW w:w="2699" w:type="dxa"/>
            <w:tcBorders>
              <w:top w:val="single" w:sz="4" w:space="0" w:color="000000"/>
              <w:left w:val="single" w:sz="4" w:space="0" w:color="000000" w:themeColor="text2"/>
              <w:bottom w:val="single" w:sz="4" w:space="0" w:color="000000"/>
              <w:right w:val="nil"/>
            </w:tcBorders>
            <w:shd w:val="clear" w:color="auto" w:fill="F2F2F2" w:themeFill="background1" w:themeFillShade="F2"/>
            <w:vAlign w:val="center"/>
          </w:tcPr>
          <w:p w14:paraId="2542F81A" w14:textId="77777777" w:rsidR="00313A79" w:rsidRPr="007D6DA1" w:rsidRDefault="00313A79" w:rsidP="00E537F8">
            <w:pPr>
              <w:pStyle w:val="TableText"/>
              <w:spacing w:before="0" w:after="0"/>
              <w:jc w:val="center"/>
            </w:pPr>
            <w:r w:rsidRPr="007D6DA1">
              <w:t>73% participants remained in employment after 6 months</w:t>
            </w:r>
          </w:p>
        </w:tc>
        <w:tc>
          <w:tcPr>
            <w:tcW w:w="1701" w:type="dxa"/>
            <w:tcBorders>
              <w:top w:val="single" w:sz="4" w:space="0" w:color="000000"/>
              <w:left w:val="single" w:sz="4" w:space="0" w:color="000000" w:themeColor="text2"/>
              <w:bottom w:val="single" w:sz="4" w:space="0" w:color="000000"/>
              <w:right w:val="nil"/>
            </w:tcBorders>
            <w:shd w:val="clear" w:color="auto" w:fill="F2F2F2" w:themeFill="background1" w:themeFillShade="F2"/>
            <w:vAlign w:val="center"/>
          </w:tcPr>
          <w:p w14:paraId="1534BFD6" w14:textId="77777777" w:rsidR="00313A79" w:rsidRPr="007D6DA1" w:rsidRDefault="00313A79" w:rsidP="00E537F8">
            <w:pPr>
              <w:pStyle w:val="TableText"/>
              <w:spacing w:before="0" w:after="0"/>
              <w:jc w:val="center"/>
              <w:rPr>
                <w:b/>
                <w:bCs/>
              </w:rPr>
            </w:pPr>
            <w:r w:rsidRPr="007D6DA1">
              <w:rPr>
                <w:b/>
                <w:bCs/>
              </w:rPr>
              <w:t>Met</w:t>
            </w:r>
          </w:p>
          <w:p w14:paraId="23B025AC" w14:textId="77777777" w:rsidR="00313A79" w:rsidRPr="007D6DA1" w:rsidRDefault="00313A79" w:rsidP="00E537F8">
            <w:pPr>
              <w:pStyle w:val="TableText"/>
              <w:spacing w:before="0" w:after="0"/>
              <w:jc w:val="center"/>
            </w:pPr>
          </w:p>
        </w:tc>
      </w:tr>
      <w:tr w:rsidR="00313A79" w:rsidRPr="007D6DA1" w14:paraId="2DFE3482" w14:textId="77777777" w:rsidTr="00E537F8">
        <w:trPr>
          <w:trHeight w:val="20"/>
        </w:trPr>
        <w:tc>
          <w:tcPr>
            <w:tcW w:w="1411" w:type="dxa"/>
            <w:tcBorders>
              <w:top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5D43688F" w14:textId="77777777" w:rsidR="00313A79" w:rsidRPr="007D6DA1" w:rsidRDefault="00313A79" w:rsidP="00E537F8">
            <w:pPr>
              <w:pStyle w:val="TableText"/>
              <w:spacing w:before="0" w:after="0"/>
              <w:rPr>
                <w:b/>
                <w:bCs/>
              </w:rPr>
            </w:pPr>
            <w:r w:rsidRPr="007D6DA1">
              <w:rPr>
                <w:b/>
                <w:bCs/>
              </w:rPr>
              <w:t>Training outcomes</w:t>
            </w:r>
          </w:p>
        </w:tc>
        <w:tc>
          <w:tcPr>
            <w:tcW w:w="2978"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7E0F1DCC" w14:textId="22C371A7" w:rsidR="00313A79" w:rsidRPr="007D6DA1" w:rsidRDefault="003456FF" w:rsidP="00E537F8">
            <w:pPr>
              <w:pStyle w:val="TableText"/>
              <w:spacing w:before="0" w:after="0"/>
            </w:pPr>
            <w:r>
              <w:t>P</w:t>
            </w:r>
            <w:r w:rsidR="00313A79" w:rsidRPr="007D6DA1">
              <w:t>articipants gain employment-focused skills and knowledge</w:t>
            </w:r>
          </w:p>
        </w:tc>
        <w:tc>
          <w:tcPr>
            <w:tcW w:w="2699"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24F711DF" w14:textId="77777777" w:rsidR="00313A79" w:rsidRPr="007D6DA1" w:rsidRDefault="00313A79" w:rsidP="00E537F8">
            <w:pPr>
              <w:pStyle w:val="TableText"/>
              <w:spacing w:before="0" w:after="0"/>
              <w:jc w:val="center"/>
            </w:pPr>
            <w:r w:rsidRPr="007D6DA1">
              <w:t>76% completed participants achieved a training outcome</w:t>
            </w:r>
          </w:p>
        </w:tc>
        <w:tc>
          <w:tcPr>
            <w:tcW w:w="1701" w:type="dxa"/>
            <w:tcBorders>
              <w:top w:val="single" w:sz="4" w:space="0" w:color="000000"/>
              <w:left w:val="single" w:sz="4" w:space="0" w:color="000000" w:themeColor="text2"/>
              <w:bottom w:val="single" w:sz="4" w:space="0" w:color="000000"/>
              <w:right w:val="nil"/>
            </w:tcBorders>
            <w:shd w:val="clear" w:color="auto" w:fill="D9D9D9" w:themeFill="background1" w:themeFillShade="D9"/>
            <w:vAlign w:val="center"/>
          </w:tcPr>
          <w:p w14:paraId="35756E1B" w14:textId="77777777" w:rsidR="00313A79" w:rsidRPr="007D6DA1" w:rsidRDefault="00313A79" w:rsidP="00E537F8">
            <w:pPr>
              <w:pStyle w:val="TableText"/>
              <w:spacing w:before="0" w:after="0"/>
              <w:jc w:val="center"/>
              <w:rPr>
                <w:b/>
                <w:bCs/>
              </w:rPr>
            </w:pPr>
            <w:r w:rsidRPr="007D6DA1">
              <w:rPr>
                <w:b/>
                <w:bCs/>
              </w:rPr>
              <w:t>Met</w:t>
            </w:r>
          </w:p>
          <w:p w14:paraId="750DD055" w14:textId="77777777" w:rsidR="00313A79" w:rsidRPr="007D6DA1" w:rsidRDefault="00313A79" w:rsidP="00E537F8">
            <w:pPr>
              <w:pStyle w:val="TableText"/>
              <w:spacing w:before="0" w:after="0"/>
              <w:jc w:val="center"/>
            </w:pPr>
          </w:p>
        </w:tc>
      </w:tr>
    </w:tbl>
    <w:p w14:paraId="0C311ACC" w14:textId="77777777" w:rsidR="00313A79" w:rsidRPr="002E0743" w:rsidRDefault="00313A79" w:rsidP="002E0743">
      <w:pPr>
        <w:pStyle w:val="Tablenotes"/>
      </w:pPr>
      <w:r w:rsidRPr="002E0743">
        <w:t>* Refer Appendix F for the full set of expectations.</w:t>
      </w:r>
    </w:p>
    <w:p w14:paraId="6CA46DA5" w14:textId="3D4A0E4E" w:rsidR="00981DE9" w:rsidRPr="007D6DA1" w:rsidRDefault="00CA5B5B" w:rsidP="00981DE9">
      <w:r>
        <w:lastRenderedPageBreak/>
        <w:t xml:space="preserve">In addition to </w:t>
      </w:r>
      <w:r w:rsidR="00057BB9" w:rsidRPr="007D6DA1">
        <w:t xml:space="preserve">strong </w:t>
      </w:r>
      <w:r w:rsidR="00981DE9" w:rsidRPr="007D6DA1">
        <w:t>employment and training outcomes</w:t>
      </w:r>
      <w:r w:rsidR="00057BB9" w:rsidRPr="007D6DA1">
        <w:t xml:space="preserve">, </w:t>
      </w:r>
      <w:r w:rsidR="00981DE9" w:rsidRPr="007D6DA1">
        <w:t>the evaluation provided</w:t>
      </w:r>
      <w:r w:rsidR="00057BB9" w:rsidRPr="007D6DA1">
        <w:t xml:space="preserve"> </w:t>
      </w:r>
      <w:r w:rsidR="00981DE9" w:rsidRPr="007D6DA1">
        <w:t xml:space="preserve">evidence </w:t>
      </w:r>
      <w:r w:rsidR="00057BB9" w:rsidRPr="007D6DA1">
        <w:t>of growth in participants</w:t>
      </w:r>
      <w:r w:rsidR="00313A79" w:rsidRPr="007D6DA1">
        <w:t>’</w:t>
      </w:r>
      <w:r w:rsidR="00057BB9" w:rsidRPr="007D6DA1">
        <w:t xml:space="preserve"> confidence and belief in their employability as well as their health and wellbeing. </w:t>
      </w:r>
      <w:r w:rsidR="00981DE9" w:rsidRPr="007D6DA1">
        <w:t xml:space="preserve">These are outcomes that are likely to place them in good stead to secure sustainable employment in the future. </w:t>
      </w:r>
      <w:r w:rsidR="005965E1" w:rsidRPr="007D6DA1">
        <w:t xml:space="preserve">  </w:t>
      </w:r>
      <w:bookmarkStart w:id="182" w:name="_Hlk181734831"/>
    </w:p>
    <w:bookmarkEnd w:id="182"/>
    <w:p w14:paraId="292AA0C4" w14:textId="18530153" w:rsidR="00313A79" w:rsidRPr="007D6DA1" w:rsidRDefault="00313A79" w:rsidP="00E4050D">
      <w:pPr>
        <w:pStyle w:val="Bulletmain"/>
        <w:numPr>
          <w:ilvl w:val="0"/>
          <w:numId w:val="0"/>
        </w:numPr>
      </w:pPr>
      <w:r w:rsidRPr="007D6DA1">
        <w:t xml:space="preserve">In summary, </w:t>
      </w:r>
      <w:r w:rsidRPr="007D6DA1">
        <w:rPr>
          <w:rStyle w:val="Ksub-head4Char"/>
          <w:b w:val="0"/>
          <w:bCs/>
          <w:i w:val="0"/>
          <w:iCs/>
        </w:rPr>
        <w:t>MTTF programmes have been effective in retaining participants, supporting them to upskill, secure and sustain employment</w:t>
      </w:r>
      <w:r w:rsidRPr="007D6DA1">
        <w:rPr>
          <w:b/>
          <w:i/>
        </w:rPr>
        <w:t xml:space="preserve">.  It is concluded that overall the MTTF has </w:t>
      </w:r>
      <w:r w:rsidRPr="007D6DA1">
        <w:rPr>
          <w:b/>
          <w:i/>
          <w:u w:val="single"/>
        </w:rPr>
        <w:t xml:space="preserve">met or exceeded expectations </w:t>
      </w:r>
      <w:r w:rsidRPr="007D6DA1">
        <w:rPr>
          <w:b/>
          <w:i/>
        </w:rPr>
        <w:t>in relation to employment and training outcomes</w:t>
      </w:r>
      <w:r w:rsidRPr="007D6DA1">
        <w:t>.</w:t>
      </w:r>
    </w:p>
    <w:bookmarkEnd w:id="180"/>
    <w:p w14:paraId="70050E17" w14:textId="05A3C5FB" w:rsidR="000A6994" w:rsidRPr="007D6DA1" w:rsidRDefault="0009555D" w:rsidP="0009555D">
      <w:pPr>
        <w:pStyle w:val="Heading25"/>
      </w:pPr>
      <w:r w:rsidRPr="007D6DA1">
        <w:t>P</w:t>
      </w:r>
      <w:r w:rsidR="0024048B" w:rsidRPr="007D6DA1">
        <w:t>artnership commissioning approach</w:t>
      </w:r>
    </w:p>
    <w:bookmarkEnd w:id="173"/>
    <w:p w14:paraId="16A1CEFE" w14:textId="36556187" w:rsidR="0024048B" w:rsidRPr="007D6DA1" w:rsidRDefault="00491BF7" w:rsidP="0024048B">
      <w:pPr>
        <w:rPr>
          <w:highlight w:val="magenta"/>
        </w:rPr>
      </w:pPr>
      <w:r w:rsidRPr="007D6DA1">
        <w:fldChar w:fldCharType="begin"/>
      </w:r>
      <w:r w:rsidRPr="007D6DA1">
        <w:instrText xml:space="preserve"> REF _Ref183439491 \h </w:instrText>
      </w:r>
      <w:r w:rsidRPr="007D6DA1">
        <w:fldChar w:fldCharType="separate"/>
      </w:r>
      <w:r w:rsidR="007D3B8F" w:rsidRPr="007D6DA1">
        <w:t xml:space="preserve">Table </w:t>
      </w:r>
      <w:r w:rsidR="007D3B8F">
        <w:rPr>
          <w:noProof/>
        </w:rPr>
        <w:t>12</w:t>
      </w:r>
      <w:r w:rsidRPr="007D6DA1">
        <w:fldChar w:fldCharType="end"/>
      </w:r>
      <w:r w:rsidR="0024048B" w:rsidRPr="007D6DA1">
        <w:t xml:space="preserve"> provides a summary of the strength of alignment with the partnership outcomes identified in the Relational Commissioning Strategy and Te Pae Tata, based on feedback from entities and MSD representatives. The term “strong” indicates that MSD is administering the MTTF in a way that aligns strongly with the expectations set out in MSD</w:t>
      </w:r>
      <w:r w:rsidR="00313A79" w:rsidRPr="007D6DA1">
        <w:t>’</w:t>
      </w:r>
      <w:r w:rsidR="0024048B" w:rsidRPr="007D6DA1">
        <w:t xml:space="preserve">s Relational Commissioning Strategy and Te Pae Tata. “Consolidating” means that there is some alignment between the expectations and MSDs approach. </w:t>
      </w:r>
      <w:r w:rsidR="00313A79" w:rsidRPr="007D6DA1">
        <w:t>“</w:t>
      </w:r>
      <w:r w:rsidR="0024048B" w:rsidRPr="007D6DA1">
        <w:t>Weak</w:t>
      </w:r>
      <w:r w:rsidR="00313A79" w:rsidRPr="007D6DA1">
        <w:t>”</w:t>
      </w:r>
      <w:r w:rsidR="0024048B" w:rsidRPr="007D6DA1">
        <w:t xml:space="preserve"> means that there is room for improvement by MSD in order meet the expectations. </w:t>
      </w:r>
    </w:p>
    <w:p w14:paraId="3F44E115" w14:textId="7125ECD3" w:rsidR="009942C3" w:rsidRPr="007D6DA1" w:rsidRDefault="009942C3" w:rsidP="005965E1">
      <w:r w:rsidRPr="007D6DA1">
        <w:t>T</w:t>
      </w:r>
      <w:r w:rsidR="0024048B" w:rsidRPr="007D6DA1">
        <w:t xml:space="preserve">he way in which MBIE and MSD have procured Māori-led proposals </w:t>
      </w:r>
      <w:r w:rsidR="00F92C78">
        <w:t xml:space="preserve">and enabled </w:t>
      </w:r>
      <w:r w:rsidR="0024048B" w:rsidRPr="007D6DA1">
        <w:t>Māori entities to design and deliver training and employment initiatives according to the needs of their communities, is</w:t>
      </w:r>
      <w:r w:rsidR="0024048B" w:rsidRPr="007D6DA1">
        <w:rPr>
          <w:b/>
          <w:bCs/>
        </w:rPr>
        <w:t xml:space="preserve"> </w:t>
      </w:r>
      <w:r w:rsidR="0024048B" w:rsidRPr="007D6DA1">
        <w:t>align</w:t>
      </w:r>
      <w:r w:rsidRPr="007D6DA1">
        <w:t>ed</w:t>
      </w:r>
      <w:r w:rsidR="0024048B" w:rsidRPr="007D6DA1">
        <w:t xml:space="preserve"> strongly</w:t>
      </w:r>
      <w:r w:rsidR="0024048B" w:rsidRPr="007D6DA1">
        <w:rPr>
          <w:b/>
          <w:bCs/>
        </w:rPr>
        <w:t xml:space="preserve"> </w:t>
      </w:r>
      <w:r w:rsidR="0024048B" w:rsidRPr="007D6DA1">
        <w:t>with the partnership approach envisaged for the MTTF.</w:t>
      </w:r>
      <w:bookmarkStart w:id="183" w:name="_Ref178368516"/>
      <w:bookmarkStart w:id="184" w:name="_Hlk181709387"/>
      <w:r w:rsidR="00F92C78">
        <w:t xml:space="preserve"> </w:t>
      </w:r>
      <w:r w:rsidR="005965E1" w:rsidRPr="007D6DA1">
        <w:t xml:space="preserve">Also strongly aligned to a partnership approach is the way in which the </w:t>
      </w:r>
      <w:r w:rsidR="00F92C78">
        <w:t>Servic D</w:t>
      </w:r>
      <w:r w:rsidR="005965E1" w:rsidRPr="007D6DA1">
        <w:t>elivery team has engaged with and managed relationships with entities. T</w:t>
      </w:r>
      <w:r w:rsidRPr="007D6DA1">
        <w:t xml:space="preserve">he findings show that the team has been committed to a partnership approach </w:t>
      </w:r>
      <w:r w:rsidR="005965E1" w:rsidRPr="007D6DA1">
        <w:t>and f</w:t>
      </w:r>
      <w:r w:rsidRPr="007D6DA1">
        <w:t>eedback from entities was that this was achieved to a large extent.</w:t>
      </w:r>
    </w:p>
    <w:p w14:paraId="316EDABD" w14:textId="5BEC41B6" w:rsidR="009942C3" w:rsidRPr="007D6DA1" w:rsidRDefault="009942C3" w:rsidP="009942C3">
      <w:r w:rsidRPr="007D6DA1">
        <w:t>From the perspective of entities however, their vision of a genuine partnership approach was one where</w:t>
      </w:r>
      <w:r w:rsidR="00D02BA8">
        <w:t xml:space="preserve"> they </w:t>
      </w:r>
      <w:r w:rsidRPr="007D6DA1">
        <w:t xml:space="preserve">could agree </w:t>
      </w:r>
      <w:r w:rsidR="00D02BA8">
        <w:t xml:space="preserve">with MSD </w:t>
      </w:r>
      <w:r w:rsidRPr="007D6DA1">
        <w:t xml:space="preserve">on the employment needs and aspirations of their communities and </w:t>
      </w:r>
      <w:r w:rsidR="005965E1" w:rsidRPr="007D6DA1">
        <w:t xml:space="preserve">partner </w:t>
      </w:r>
      <w:r w:rsidR="00D02BA8">
        <w:t>to</w:t>
      </w:r>
      <w:r w:rsidR="005965E1" w:rsidRPr="007D6DA1">
        <w:t xml:space="preserve"> </w:t>
      </w:r>
      <w:r w:rsidRPr="007D6DA1">
        <w:t>provid</w:t>
      </w:r>
      <w:r w:rsidR="00D02BA8">
        <w:t>e</w:t>
      </w:r>
      <w:r w:rsidRPr="007D6DA1">
        <w:t xml:space="preserve"> </w:t>
      </w:r>
      <w:r w:rsidR="00D02BA8">
        <w:t>enduring solutions</w:t>
      </w:r>
      <w:r w:rsidRPr="007D6DA1">
        <w:t xml:space="preserve"> (as opposed time bound funds and programmes</w:t>
      </w:r>
      <w:r w:rsidR="00D02BA8">
        <w:t>)</w:t>
      </w:r>
      <w:r w:rsidRPr="007D6DA1">
        <w:t xml:space="preserve"> to ensure that those needs are met.</w:t>
      </w:r>
    </w:p>
    <w:bookmarkEnd w:id="183"/>
    <w:p w14:paraId="1CBA047C" w14:textId="688E5427" w:rsidR="0002270B" w:rsidRDefault="008F4BF1">
      <w:pPr>
        <w:spacing w:before="240" w:after="200"/>
      </w:pPr>
      <w:r w:rsidRPr="007D6DA1">
        <w:t>In terms of the funding and administration of contracts, entities valued the process of negotiating funding for tailored proposal</w:t>
      </w:r>
      <w:r w:rsidR="00313A79" w:rsidRPr="007D6DA1">
        <w:t>s</w:t>
      </w:r>
      <w:r w:rsidRPr="007D6DA1">
        <w:t xml:space="preserve"> (as opposed to funding being determined by funding formula</w:t>
      </w:r>
      <w:r w:rsidR="00313A79" w:rsidRPr="007D6DA1">
        <w:t>)</w:t>
      </w:r>
      <w:r w:rsidRPr="007D6DA1">
        <w:t xml:space="preserve">. </w:t>
      </w:r>
      <w:r w:rsidR="0002270B">
        <w:t>Some entities identified the the timeliness of procurement and contracting processes as an area that could be improved.</w:t>
      </w:r>
    </w:p>
    <w:p w14:paraId="6331BB7F" w14:textId="79B1E61D" w:rsidR="0002270B" w:rsidRPr="0002270B" w:rsidRDefault="0002270B" w:rsidP="00E4050D">
      <w:pPr>
        <w:pStyle w:val="Bulletmain"/>
        <w:numPr>
          <w:ilvl w:val="0"/>
          <w:numId w:val="0"/>
        </w:numPr>
      </w:pPr>
      <w:r w:rsidRPr="0002270B">
        <w:t xml:space="preserve">It is concluded that the </w:t>
      </w:r>
      <w:r>
        <w:t xml:space="preserve">way that </w:t>
      </w:r>
      <w:r w:rsidRPr="0002270B">
        <w:t>MSD</w:t>
      </w:r>
      <w:r>
        <w:t xml:space="preserve"> has administered the </w:t>
      </w:r>
      <w:r w:rsidRPr="0002270B">
        <w:t xml:space="preserve">MTTF </w:t>
      </w:r>
      <w:r>
        <w:t>a</w:t>
      </w:r>
      <w:r w:rsidRPr="0002270B">
        <w:t>ligns strongly with the principles of relational commissioning and</w:t>
      </w:r>
      <w:r w:rsidR="00A21A12">
        <w:t xml:space="preserve"> MSDs aspiration (set out in Te Pae Tata)</w:t>
      </w:r>
      <w:r w:rsidRPr="0002270B">
        <w:t xml:space="preserve"> </w:t>
      </w:r>
      <w:r w:rsidRPr="007D6DA1">
        <w:t>to partner with Māori for greater impact.</w:t>
      </w:r>
    </w:p>
    <w:p w14:paraId="75FEE8A3" w14:textId="77777777" w:rsidR="0002270B" w:rsidRDefault="0002270B" w:rsidP="00491BF7">
      <w:pPr>
        <w:pStyle w:val="Caption"/>
      </w:pPr>
      <w:bookmarkStart w:id="185" w:name="_Ref183439491"/>
    </w:p>
    <w:p w14:paraId="3EB27601" w14:textId="77777777" w:rsidR="00814808" w:rsidRDefault="00814808">
      <w:pPr>
        <w:spacing w:before="240" w:after="200"/>
        <w:rPr>
          <w:b/>
          <w:iCs/>
          <w:color w:val="000000" w:themeColor="text2"/>
          <w:sz w:val="20"/>
          <w:szCs w:val="18"/>
        </w:rPr>
      </w:pPr>
      <w:r>
        <w:br w:type="page"/>
      </w:r>
    </w:p>
    <w:p w14:paraId="712EB21C" w14:textId="523B0EC5" w:rsidR="0024048B" w:rsidRPr="007D6DA1" w:rsidRDefault="00491BF7" w:rsidP="00491BF7">
      <w:pPr>
        <w:pStyle w:val="Caption"/>
      </w:pPr>
      <w:r w:rsidRPr="007D6DA1">
        <w:lastRenderedPageBreak/>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12</w:t>
      </w:r>
      <w:r w:rsidR="00E70EA7" w:rsidRPr="007D6DA1">
        <w:fldChar w:fldCharType="end"/>
      </w:r>
      <w:bookmarkEnd w:id="185"/>
      <w:r w:rsidRPr="007D6DA1">
        <w:t xml:space="preserve"> - The MTTF commissioning approach: Alignment between relational commissioning and Te Pae Tata principles</w:t>
      </w:r>
    </w:p>
    <w:tbl>
      <w:tblPr>
        <w:tblW w:w="9021" w:type="dxa"/>
        <w:tblBorders>
          <w:top w:val="single" w:sz="8" w:space="0" w:color="auto"/>
          <w:bottom w:val="single" w:sz="8" w:space="0" w:color="auto"/>
          <w:insideH w:val="single" w:sz="8" w:space="0" w:color="auto"/>
          <w:insideV w:val="single" w:sz="8" w:space="0" w:color="auto"/>
        </w:tblBorders>
        <w:tblCellMar>
          <w:top w:w="170" w:type="dxa"/>
          <w:left w:w="0" w:type="dxa"/>
          <w:bottom w:w="170" w:type="dxa"/>
          <w:right w:w="0" w:type="dxa"/>
        </w:tblCellMar>
        <w:tblLook w:val="04A0" w:firstRow="1" w:lastRow="0" w:firstColumn="1" w:lastColumn="0" w:noHBand="0" w:noVBand="1"/>
      </w:tblPr>
      <w:tblGrid>
        <w:gridCol w:w="1625"/>
        <w:gridCol w:w="4329"/>
        <w:gridCol w:w="1701"/>
        <w:gridCol w:w="1366"/>
      </w:tblGrid>
      <w:tr w:rsidR="0024048B" w:rsidRPr="007D6DA1" w14:paraId="6B275566" w14:textId="77777777" w:rsidTr="00DE01E9">
        <w:trPr>
          <w:trHeight w:val="387"/>
        </w:trPr>
        <w:tc>
          <w:tcPr>
            <w:tcW w:w="1625" w:type="dxa"/>
            <w:tcBorders>
              <w:top w:val="single" w:sz="4" w:space="0" w:color="auto"/>
              <w:bottom w:val="single" w:sz="4" w:space="0" w:color="auto"/>
              <w:right w:val="single" w:sz="4" w:space="0" w:color="000000" w:themeColor="text2"/>
            </w:tcBorders>
            <w:shd w:val="clear" w:color="auto" w:fill="7F7F7F" w:themeFill="text1" w:themeFillTint="80"/>
            <w:tcMar>
              <w:top w:w="0" w:type="dxa"/>
              <w:left w:w="108" w:type="dxa"/>
              <w:bottom w:w="0" w:type="dxa"/>
              <w:right w:w="108" w:type="dxa"/>
            </w:tcMar>
            <w:vAlign w:val="center"/>
          </w:tcPr>
          <w:p w14:paraId="2773D170" w14:textId="77777777" w:rsidR="0024048B" w:rsidRPr="007D6DA1" w:rsidRDefault="0024048B" w:rsidP="00814808">
            <w:pPr>
              <w:pStyle w:val="TableText"/>
              <w:spacing w:before="0" w:after="0"/>
              <w:rPr>
                <w:b/>
                <w:bCs/>
                <w:color w:val="FFFFFF" w:themeColor="background1"/>
              </w:rPr>
            </w:pPr>
            <w:r w:rsidRPr="007D6DA1">
              <w:rPr>
                <w:b/>
                <w:bCs/>
                <w:color w:val="FFFFFF" w:themeColor="background1"/>
              </w:rPr>
              <w:t>Partnership principles</w:t>
            </w:r>
          </w:p>
        </w:tc>
        <w:tc>
          <w:tcPr>
            <w:tcW w:w="4329" w:type="dxa"/>
            <w:tcBorders>
              <w:top w:val="single" w:sz="4" w:space="0" w:color="auto"/>
              <w:left w:val="single" w:sz="4" w:space="0" w:color="000000" w:themeColor="text2"/>
              <w:bottom w:val="single" w:sz="4" w:space="0" w:color="auto"/>
              <w:right w:val="single" w:sz="4" w:space="0" w:color="000000" w:themeColor="text2"/>
            </w:tcBorders>
            <w:shd w:val="clear" w:color="auto" w:fill="7F7F7F" w:themeFill="text1" w:themeFillTint="80"/>
            <w:tcMar>
              <w:top w:w="0" w:type="dxa"/>
              <w:left w:w="108" w:type="dxa"/>
              <w:bottom w:w="0" w:type="dxa"/>
              <w:right w:w="108" w:type="dxa"/>
            </w:tcMar>
            <w:vAlign w:val="center"/>
          </w:tcPr>
          <w:p w14:paraId="21367381" w14:textId="77777777" w:rsidR="0024048B" w:rsidRPr="007D6DA1" w:rsidRDefault="0024048B" w:rsidP="00814808">
            <w:pPr>
              <w:pStyle w:val="TableText"/>
              <w:spacing w:before="0" w:after="0"/>
              <w:rPr>
                <w:b/>
                <w:bCs/>
                <w:color w:val="FFFFFF" w:themeColor="background1"/>
                <w:kern w:val="2"/>
                <w14:ligatures w14:val="standardContextual"/>
              </w:rPr>
            </w:pPr>
            <w:r w:rsidRPr="007D6DA1">
              <w:rPr>
                <w:b/>
                <w:bCs/>
                <w:color w:val="FFFFFF" w:themeColor="background1"/>
              </w:rPr>
              <w:t xml:space="preserve">Demonstrated by these outcomes </w:t>
            </w:r>
          </w:p>
        </w:tc>
        <w:tc>
          <w:tcPr>
            <w:tcW w:w="1701" w:type="dxa"/>
            <w:tcBorders>
              <w:top w:val="single" w:sz="4" w:space="0" w:color="auto"/>
              <w:left w:val="single" w:sz="4" w:space="0" w:color="000000" w:themeColor="text2"/>
              <w:bottom w:val="single" w:sz="4" w:space="0" w:color="auto"/>
              <w:right w:val="single" w:sz="4" w:space="0" w:color="000000" w:themeColor="text2"/>
            </w:tcBorders>
            <w:shd w:val="clear" w:color="auto" w:fill="7F7F7F" w:themeFill="text1" w:themeFillTint="80"/>
            <w:vAlign w:val="center"/>
          </w:tcPr>
          <w:p w14:paraId="40F9F015" w14:textId="77777777" w:rsidR="0024048B" w:rsidRPr="007D6DA1" w:rsidRDefault="0024048B" w:rsidP="00814808">
            <w:pPr>
              <w:pStyle w:val="TableText"/>
              <w:spacing w:before="0" w:after="0"/>
              <w:jc w:val="center"/>
              <w:rPr>
                <w:b/>
                <w:bCs/>
                <w:color w:val="FFFFFF" w:themeColor="background1"/>
              </w:rPr>
            </w:pPr>
            <w:r w:rsidRPr="007D6DA1">
              <w:rPr>
                <w:b/>
                <w:bCs/>
                <w:color w:val="FFFFFF" w:themeColor="background1"/>
              </w:rPr>
              <w:t>MSD Strategy</w:t>
            </w:r>
          </w:p>
        </w:tc>
        <w:tc>
          <w:tcPr>
            <w:tcW w:w="1366" w:type="dxa"/>
            <w:tcBorders>
              <w:top w:val="single" w:sz="4" w:space="0" w:color="auto"/>
              <w:left w:val="single" w:sz="4" w:space="0" w:color="000000" w:themeColor="text2"/>
              <w:bottom w:val="single" w:sz="4" w:space="0" w:color="000000" w:themeColor="text2"/>
              <w:right w:val="nil"/>
            </w:tcBorders>
            <w:shd w:val="clear" w:color="auto" w:fill="7F7F7F" w:themeFill="text1" w:themeFillTint="80"/>
          </w:tcPr>
          <w:p w14:paraId="4F7C35C3" w14:textId="77777777" w:rsidR="0024048B" w:rsidRPr="007D6DA1" w:rsidRDefault="0024048B" w:rsidP="00814808">
            <w:pPr>
              <w:pStyle w:val="TableText"/>
              <w:spacing w:before="0" w:after="0"/>
              <w:jc w:val="center"/>
              <w:rPr>
                <w:b/>
                <w:bCs/>
                <w:color w:val="FFFFFF" w:themeColor="background1"/>
              </w:rPr>
            </w:pPr>
            <w:r w:rsidRPr="007D6DA1">
              <w:rPr>
                <w:b/>
                <w:bCs/>
                <w:color w:val="FFFFFF" w:themeColor="background1"/>
              </w:rPr>
              <w:t>Strength of alignment with the principle</w:t>
            </w:r>
          </w:p>
        </w:tc>
      </w:tr>
      <w:tr w:rsidR="0024048B" w:rsidRPr="007D6DA1" w14:paraId="04F88825" w14:textId="77777777" w:rsidTr="00DE01E9">
        <w:trPr>
          <w:trHeight w:val="500"/>
        </w:trPr>
        <w:tc>
          <w:tcPr>
            <w:tcW w:w="1625" w:type="dxa"/>
            <w:vMerge w:val="restart"/>
            <w:tcBorders>
              <w:top w:val="single" w:sz="4" w:space="0" w:color="auto"/>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5F0428E8" w14:textId="77777777" w:rsidR="0024048B" w:rsidRPr="007D6DA1" w:rsidRDefault="0024048B" w:rsidP="00814808">
            <w:pPr>
              <w:pStyle w:val="TableText"/>
              <w:spacing w:before="0" w:after="0"/>
              <w:rPr>
                <w:b/>
                <w:bCs/>
              </w:rPr>
            </w:pPr>
            <w:r w:rsidRPr="007D6DA1">
              <w:rPr>
                <w:b/>
                <w:bCs/>
              </w:rPr>
              <w:t>Procurement</w:t>
            </w:r>
          </w:p>
        </w:tc>
        <w:tc>
          <w:tcPr>
            <w:tcW w:w="4329" w:type="dxa"/>
            <w:tcBorders>
              <w:top w:val="single" w:sz="4" w:space="0" w:color="auto"/>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3DA23A0D" w14:textId="77777777" w:rsidR="0024048B" w:rsidRPr="007D6DA1" w:rsidRDefault="0024048B" w:rsidP="00814808">
            <w:pPr>
              <w:pStyle w:val="TableText"/>
              <w:numPr>
                <w:ilvl w:val="0"/>
                <w:numId w:val="22"/>
              </w:numPr>
              <w:spacing w:before="0" w:after="0"/>
              <w:ind w:left="373" w:hanging="284"/>
            </w:pPr>
            <w:r w:rsidRPr="007D6DA1">
              <w:t>Supports community-led initiatives</w:t>
            </w:r>
          </w:p>
        </w:tc>
        <w:tc>
          <w:tcPr>
            <w:tcW w:w="1701" w:type="dxa"/>
            <w:tcBorders>
              <w:top w:val="single" w:sz="4" w:space="0" w:color="auto"/>
              <w:left w:val="single" w:sz="4" w:space="0" w:color="000000" w:themeColor="text2"/>
              <w:bottom w:val="single" w:sz="4" w:space="0" w:color="000000"/>
              <w:right w:val="single" w:sz="4" w:space="0" w:color="000000" w:themeColor="text2"/>
            </w:tcBorders>
            <w:shd w:val="clear" w:color="auto" w:fill="F2F2F2" w:themeFill="background1" w:themeFillShade="F2"/>
          </w:tcPr>
          <w:p w14:paraId="1399E289" w14:textId="77777777" w:rsidR="0024048B" w:rsidRPr="007D6DA1" w:rsidRDefault="0024048B" w:rsidP="00814808">
            <w:pPr>
              <w:pStyle w:val="TableText"/>
              <w:spacing w:before="0" w:after="0"/>
              <w:jc w:val="center"/>
            </w:pPr>
            <w:r w:rsidRPr="007D6DA1">
              <w:t>Relational commissioning</w:t>
            </w:r>
          </w:p>
        </w:tc>
        <w:tc>
          <w:tcPr>
            <w:tcW w:w="1366" w:type="dxa"/>
            <w:tcBorders>
              <w:top w:val="single" w:sz="4" w:space="0" w:color="000000" w:themeColor="text2"/>
              <w:left w:val="single" w:sz="4" w:space="0" w:color="000000" w:themeColor="text2"/>
              <w:bottom w:val="single" w:sz="4" w:space="0" w:color="000000"/>
              <w:right w:val="nil"/>
            </w:tcBorders>
            <w:shd w:val="clear" w:color="auto" w:fill="F2F2F2" w:themeFill="background1" w:themeFillShade="F2"/>
            <w:vAlign w:val="center"/>
          </w:tcPr>
          <w:p w14:paraId="11946522" w14:textId="77777777" w:rsidR="0024048B" w:rsidRPr="007D6DA1" w:rsidRDefault="0024048B" w:rsidP="00814808">
            <w:pPr>
              <w:pStyle w:val="TableText"/>
              <w:spacing w:before="0" w:after="0"/>
              <w:jc w:val="center"/>
            </w:pPr>
            <w:r w:rsidRPr="007D6DA1">
              <w:t>Strong</w:t>
            </w:r>
          </w:p>
        </w:tc>
      </w:tr>
      <w:tr w:rsidR="0024048B" w:rsidRPr="007D6DA1" w14:paraId="1CA7DFA0" w14:textId="77777777" w:rsidTr="00080B98">
        <w:trPr>
          <w:trHeight w:val="879"/>
        </w:trPr>
        <w:tc>
          <w:tcPr>
            <w:tcW w:w="1625" w:type="dxa"/>
            <w:vMerge/>
            <w:tcBorders>
              <w:top w:val="single" w:sz="4" w:space="0" w:color="000000" w:themeColor="text2"/>
              <w:bottom w:val="single" w:sz="4" w:space="0" w:color="000000" w:themeColor="text2"/>
              <w:right w:val="single" w:sz="4" w:space="0" w:color="000000" w:themeColor="text2"/>
            </w:tcBorders>
            <w:shd w:val="clear" w:color="auto" w:fill="auto"/>
            <w:tcMar>
              <w:top w:w="0" w:type="dxa"/>
              <w:left w:w="108" w:type="dxa"/>
              <w:bottom w:w="0" w:type="dxa"/>
              <w:right w:w="108" w:type="dxa"/>
            </w:tcMar>
            <w:vAlign w:val="center"/>
          </w:tcPr>
          <w:p w14:paraId="4D8BAF29" w14:textId="77777777" w:rsidR="0024048B" w:rsidRPr="007D6DA1" w:rsidRDefault="0024048B" w:rsidP="00814808">
            <w:pPr>
              <w:pStyle w:val="TableText"/>
              <w:spacing w:before="0" w:after="0"/>
              <w:rPr>
                <w:b/>
                <w:bCs/>
              </w:rPr>
            </w:pP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02CB88D2" w14:textId="77777777" w:rsidR="0024048B" w:rsidRPr="007D6DA1" w:rsidRDefault="0024048B" w:rsidP="00814808">
            <w:pPr>
              <w:pStyle w:val="TableText"/>
              <w:numPr>
                <w:ilvl w:val="0"/>
                <w:numId w:val="22"/>
              </w:numPr>
              <w:spacing w:before="0" w:after="0"/>
              <w:ind w:left="373" w:hanging="284"/>
            </w:pPr>
            <w:r w:rsidRPr="007D6DA1">
              <w:t>Understand that Māori know what works best for Māori</w:t>
            </w:r>
          </w:p>
          <w:p w14:paraId="554C9A5C" w14:textId="77777777" w:rsidR="0024048B" w:rsidRPr="007D6DA1" w:rsidRDefault="0024048B" w:rsidP="00814808">
            <w:pPr>
              <w:pStyle w:val="TableText"/>
              <w:numPr>
                <w:ilvl w:val="0"/>
                <w:numId w:val="22"/>
              </w:numPr>
              <w:spacing w:before="0" w:after="0"/>
              <w:ind w:left="373" w:hanging="284"/>
            </w:pPr>
            <w:r w:rsidRPr="007D6DA1">
              <w:t>Engage Māori in matters that affect Māori</w:t>
            </w:r>
          </w:p>
          <w:p w14:paraId="76CA8C7E" w14:textId="77777777" w:rsidR="0024048B" w:rsidRPr="007D6DA1" w:rsidRDefault="0024048B" w:rsidP="00814808">
            <w:pPr>
              <w:pStyle w:val="TableText"/>
              <w:numPr>
                <w:ilvl w:val="0"/>
                <w:numId w:val="22"/>
              </w:numPr>
              <w:spacing w:before="0" w:after="0"/>
              <w:ind w:left="373" w:hanging="284"/>
            </w:pPr>
            <w:r w:rsidRPr="007D6DA1">
              <w:t>Support Māori to do things for themselves</w:t>
            </w:r>
          </w:p>
        </w:tc>
        <w:tc>
          <w:tcPr>
            <w:tcW w:w="1701" w:type="dxa"/>
            <w:tcBorders>
              <w:top w:val="single" w:sz="4" w:space="0" w:color="000000"/>
              <w:left w:val="single" w:sz="4" w:space="0" w:color="000000" w:themeColor="text2"/>
              <w:bottom w:val="single" w:sz="4" w:space="0" w:color="000000"/>
              <w:right w:val="single" w:sz="4" w:space="0" w:color="000000" w:themeColor="text2"/>
            </w:tcBorders>
            <w:shd w:val="clear" w:color="auto" w:fill="F2F2F2" w:themeFill="background1" w:themeFillShade="F2"/>
          </w:tcPr>
          <w:p w14:paraId="537CC325" w14:textId="77777777" w:rsidR="0024048B" w:rsidRPr="007D6DA1" w:rsidRDefault="0024048B" w:rsidP="00814808">
            <w:pPr>
              <w:pStyle w:val="TableText"/>
              <w:spacing w:before="0" w:after="0"/>
              <w:jc w:val="center"/>
            </w:pPr>
          </w:p>
          <w:p w14:paraId="74574891" w14:textId="77777777" w:rsidR="0024048B" w:rsidRPr="007D6DA1" w:rsidRDefault="0024048B" w:rsidP="00814808">
            <w:pPr>
              <w:pStyle w:val="TableText"/>
              <w:spacing w:before="0" w:after="0"/>
              <w:jc w:val="center"/>
            </w:pPr>
            <w:r w:rsidRPr="007D6DA1">
              <w:t>Te Pae Tata</w:t>
            </w:r>
          </w:p>
        </w:tc>
        <w:tc>
          <w:tcPr>
            <w:tcW w:w="1366" w:type="dxa"/>
            <w:tcBorders>
              <w:top w:val="single" w:sz="4" w:space="0" w:color="000000"/>
              <w:left w:val="single" w:sz="4" w:space="0" w:color="000000" w:themeColor="text2"/>
              <w:bottom w:val="single" w:sz="4" w:space="0" w:color="000000"/>
              <w:right w:val="nil"/>
            </w:tcBorders>
            <w:shd w:val="clear" w:color="auto" w:fill="F2F2F2" w:themeFill="background1" w:themeFillShade="F2"/>
          </w:tcPr>
          <w:p w14:paraId="5387D29E" w14:textId="77777777" w:rsidR="0024048B" w:rsidRPr="007D6DA1" w:rsidRDefault="0024048B" w:rsidP="00814808">
            <w:pPr>
              <w:pStyle w:val="TableText"/>
              <w:spacing w:before="0" w:after="0"/>
              <w:jc w:val="center"/>
            </w:pPr>
            <w:r w:rsidRPr="007D6DA1">
              <w:t>Strong</w:t>
            </w:r>
          </w:p>
        </w:tc>
      </w:tr>
      <w:tr w:rsidR="0024048B" w:rsidRPr="007D6DA1" w14:paraId="11D00E68" w14:textId="77777777" w:rsidTr="00080B98">
        <w:trPr>
          <w:trHeight w:val="419"/>
        </w:trPr>
        <w:tc>
          <w:tcPr>
            <w:tcW w:w="1625" w:type="dxa"/>
            <w:vMerge w:val="restart"/>
            <w:tcBorders>
              <w:top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6F3ACA00" w14:textId="77777777" w:rsidR="0024048B" w:rsidRPr="007D6DA1" w:rsidRDefault="0024048B" w:rsidP="00814808">
            <w:pPr>
              <w:pStyle w:val="TableText"/>
              <w:spacing w:before="0" w:after="0"/>
              <w:rPr>
                <w:b/>
                <w:bCs/>
                <w:kern w:val="2"/>
                <w14:ligatures w14:val="standardContextual"/>
              </w:rPr>
            </w:pPr>
            <w:r w:rsidRPr="007D6DA1">
              <w:rPr>
                <w:b/>
                <w:bCs/>
              </w:rPr>
              <w:t>Initiative design and delivery</w:t>
            </w: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3D6449C7" w14:textId="77777777" w:rsidR="0024048B" w:rsidRPr="007D6DA1" w:rsidRDefault="0024048B" w:rsidP="00814808">
            <w:pPr>
              <w:pStyle w:val="TableText"/>
              <w:numPr>
                <w:ilvl w:val="0"/>
                <w:numId w:val="22"/>
              </w:numPr>
              <w:spacing w:before="0" w:after="0"/>
              <w:ind w:left="373" w:hanging="284"/>
              <w:rPr>
                <w:kern w:val="2"/>
                <w14:ligatures w14:val="standardContextual"/>
              </w:rPr>
            </w:pPr>
            <w:r w:rsidRPr="007D6DA1">
              <w:t>Client and whānau centred design and innovation</w:t>
            </w:r>
          </w:p>
        </w:tc>
        <w:tc>
          <w:tcPr>
            <w:tcW w:w="1701" w:type="dxa"/>
            <w:tcBorders>
              <w:top w:val="single" w:sz="4" w:space="0" w:color="000000"/>
              <w:left w:val="single" w:sz="4" w:space="0" w:color="000000" w:themeColor="text2"/>
              <w:bottom w:val="single" w:sz="4" w:space="0" w:color="000000"/>
              <w:right w:val="single" w:sz="4" w:space="0" w:color="000000" w:themeColor="text2"/>
            </w:tcBorders>
            <w:shd w:val="clear" w:color="auto" w:fill="D9D9D9" w:themeFill="background1" w:themeFillShade="D9"/>
          </w:tcPr>
          <w:p w14:paraId="4B6F20CC" w14:textId="77777777" w:rsidR="0024048B" w:rsidRPr="007D6DA1" w:rsidRDefault="0024048B" w:rsidP="00814808">
            <w:pPr>
              <w:pStyle w:val="TableText"/>
              <w:spacing w:before="0" w:after="0"/>
              <w:jc w:val="center"/>
            </w:pPr>
            <w:r w:rsidRPr="007D6DA1">
              <w:t>Relational commissioning</w:t>
            </w:r>
          </w:p>
        </w:tc>
        <w:tc>
          <w:tcPr>
            <w:tcW w:w="1366" w:type="dxa"/>
            <w:tcBorders>
              <w:top w:val="single" w:sz="4" w:space="0" w:color="000000"/>
              <w:left w:val="single" w:sz="4" w:space="0" w:color="000000" w:themeColor="text2"/>
              <w:bottom w:val="single" w:sz="4" w:space="0" w:color="000000"/>
              <w:right w:val="nil"/>
            </w:tcBorders>
            <w:shd w:val="clear" w:color="auto" w:fill="D9D9D9" w:themeFill="background1" w:themeFillShade="D9"/>
          </w:tcPr>
          <w:p w14:paraId="014A1338" w14:textId="77777777" w:rsidR="0024048B" w:rsidRPr="007D6DA1" w:rsidRDefault="0024048B" w:rsidP="00814808">
            <w:pPr>
              <w:pStyle w:val="TableText"/>
              <w:spacing w:before="0" w:after="0"/>
              <w:jc w:val="center"/>
            </w:pPr>
            <w:r w:rsidRPr="007D6DA1">
              <w:t>Strong</w:t>
            </w:r>
          </w:p>
        </w:tc>
      </w:tr>
      <w:tr w:rsidR="0024048B" w:rsidRPr="007D6DA1" w14:paraId="518B27EB" w14:textId="77777777" w:rsidTr="00080B98">
        <w:trPr>
          <w:trHeight w:val="218"/>
        </w:trPr>
        <w:tc>
          <w:tcPr>
            <w:tcW w:w="1625" w:type="dxa"/>
            <w:vMerge/>
            <w:tcBorders>
              <w:top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75C5750F" w14:textId="77777777" w:rsidR="0024048B" w:rsidRPr="007D6DA1" w:rsidRDefault="0024048B" w:rsidP="00814808">
            <w:pPr>
              <w:pStyle w:val="TableText"/>
              <w:spacing w:before="0" w:after="0"/>
              <w:rPr>
                <w:b/>
                <w:bCs/>
              </w:rPr>
            </w:pP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3328BE84" w14:textId="77777777" w:rsidR="0024048B" w:rsidRPr="007D6DA1" w:rsidRDefault="0024048B" w:rsidP="00814808">
            <w:pPr>
              <w:pStyle w:val="TableText"/>
              <w:numPr>
                <w:ilvl w:val="0"/>
                <w:numId w:val="22"/>
              </w:numPr>
              <w:spacing w:before="0" w:after="0"/>
              <w:ind w:left="373" w:hanging="284"/>
            </w:pPr>
            <w:r w:rsidRPr="007D6DA1">
              <w:t>Support Māori to lead the design/ delivery of services for Māori</w:t>
            </w:r>
          </w:p>
        </w:tc>
        <w:tc>
          <w:tcPr>
            <w:tcW w:w="1701" w:type="dxa"/>
            <w:tcBorders>
              <w:top w:val="single" w:sz="4" w:space="0" w:color="000000"/>
              <w:left w:val="single" w:sz="4" w:space="0" w:color="000000" w:themeColor="text2"/>
              <w:bottom w:val="single" w:sz="4" w:space="0" w:color="000000"/>
              <w:right w:val="single" w:sz="4" w:space="0" w:color="000000" w:themeColor="text2"/>
            </w:tcBorders>
            <w:shd w:val="clear" w:color="auto" w:fill="D9D9D9" w:themeFill="background1" w:themeFillShade="D9"/>
          </w:tcPr>
          <w:p w14:paraId="3D21AC23" w14:textId="77777777" w:rsidR="0024048B" w:rsidRPr="007D6DA1" w:rsidRDefault="0024048B" w:rsidP="00814808">
            <w:pPr>
              <w:pStyle w:val="TableText"/>
              <w:spacing w:before="0" w:after="0"/>
              <w:jc w:val="center"/>
            </w:pPr>
            <w:r w:rsidRPr="007D6DA1">
              <w:t>Te Pae Tata</w:t>
            </w:r>
          </w:p>
        </w:tc>
        <w:tc>
          <w:tcPr>
            <w:tcW w:w="1366" w:type="dxa"/>
            <w:tcBorders>
              <w:top w:val="single" w:sz="4" w:space="0" w:color="000000"/>
              <w:left w:val="single" w:sz="4" w:space="0" w:color="000000" w:themeColor="text2"/>
              <w:bottom w:val="single" w:sz="4" w:space="0" w:color="000000"/>
              <w:right w:val="nil"/>
            </w:tcBorders>
            <w:shd w:val="clear" w:color="auto" w:fill="D9D9D9" w:themeFill="background1" w:themeFillShade="D9"/>
          </w:tcPr>
          <w:p w14:paraId="4FD5A0EB" w14:textId="77777777" w:rsidR="0024048B" w:rsidRPr="007D6DA1" w:rsidRDefault="0024048B" w:rsidP="00814808">
            <w:pPr>
              <w:pStyle w:val="TableText"/>
              <w:spacing w:before="0" w:after="0"/>
              <w:jc w:val="center"/>
            </w:pPr>
            <w:r w:rsidRPr="007D6DA1">
              <w:t>Strong</w:t>
            </w:r>
          </w:p>
        </w:tc>
      </w:tr>
      <w:tr w:rsidR="0024048B" w:rsidRPr="007D6DA1" w14:paraId="2A87C39A" w14:textId="77777777" w:rsidTr="00080B98">
        <w:trPr>
          <w:trHeight w:val="453"/>
        </w:trPr>
        <w:tc>
          <w:tcPr>
            <w:tcW w:w="1625" w:type="dxa"/>
            <w:vMerge w:val="restart"/>
            <w:tcBorders>
              <w:top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62874653" w14:textId="77777777" w:rsidR="0024048B" w:rsidRPr="007D6DA1" w:rsidRDefault="0024048B" w:rsidP="00814808">
            <w:pPr>
              <w:pStyle w:val="TableText"/>
              <w:spacing w:before="0" w:after="0"/>
              <w:rPr>
                <w:b/>
                <w:bCs/>
              </w:rPr>
            </w:pPr>
            <w:r w:rsidRPr="007D6DA1">
              <w:rPr>
                <w:b/>
                <w:bCs/>
              </w:rPr>
              <w:t>Funder-provider relationship</w:t>
            </w: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7AA1C3D4" w14:textId="77777777" w:rsidR="0024048B" w:rsidRPr="007D6DA1" w:rsidRDefault="0024048B" w:rsidP="00814808">
            <w:pPr>
              <w:pStyle w:val="TableText"/>
              <w:numPr>
                <w:ilvl w:val="0"/>
                <w:numId w:val="22"/>
              </w:numPr>
              <w:spacing w:before="0" w:after="0"/>
              <w:ind w:left="373" w:hanging="284"/>
            </w:pPr>
            <w:r w:rsidRPr="007D6DA1">
              <w:rPr>
                <w:szCs w:val="22"/>
              </w:rPr>
              <w:t>The development of strong partnerships with service providers</w:t>
            </w:r>
          </w:p>
        </w:tc>
        <w:tc>
          <w:tcPr>
            <w:tcW w:w="1701" w:type="dxa"/>
            <w:tcBorders>
              <w:top w:val="single" w:sz="4" w:space="0" w:color="000000"/>
              <w:left w:val="single" w:sz="4" w:space="0" w:color="000000" w:themeColor="text2"/>
              <w:bottom w:val="single" w:sz="4" w:space="0" w:color="000000"/>
              <w:right w:val="single" w:sz="4" w:space="0" w:color="000000" w:themeColor="text2"/>
            </w:tcBorders>
            <w:shd w:val="clear" w:color="auto" w:fill="F2F2F2" w:themeFill="background1" w:themeFillShade="F2"/>
          </w:tcPr>
          <w:p w14:paraId="2AE28883" w14:textId="77777777" w:rsidR="0024048B" w:rsidRPr="007D6DA1" w:rsidRDefault="0024048B" w:rsidP="00814808">
            <w:pPr>
              <w:pStyle w:val="TableText"/>
              <w:spacing w:before="0" w:after="0"/>
              <w:jc w:val="center"/>
            </w:pPr>
            <w:r w:rsidRPr="007D6DA1">
              <w:t>Relational commissioning</w:t>
            </w:r>
          </w:p>
        </w:tc>
        <w:tc>
          <w:tcPr>
            <w:tcW w:w="1366" w:type="dxa"/>
            <w:tcBorders>
              <w:top w:val="single" w:sz="4" w:space="0" w:color="000000"/>
              <w:left w:val="single" w:sz="4" w:space="0" w:color="000000" w:themeColor="text2"/>
              <w:bottom w:val="single" w:sz="4" w:space="0" w:color="000000"/>
              <w:right w:val="nil"/>
            </w:tcBorders>
            <w:shd w:val="clear" w:color="auto" w:fill="F2F2F2" w:themeFill="background1" w:themeFillShade="F2"/>
          </w:tcPr>
          <w:p w14:paraId="2BF65040" w14:textId="77777777" w:rsidR="00080B98" w:rsidRDefault="005965E1" w:rsidP="00814808">
            <w:pPr>
              <w:pStyle w:val="TableText"/>
              <w:spacing w:before="0" w:after="0"/>
              <w:jc w:val="center"/>
            </w:pPr>
            <w:r w:rsidRPr="007D6DA1">
              <w:t xml:space="preserve"> Strong </w:t>
            </w:r>
          </w:p>
          <w:p w14:paraId="4F9BE407" w14:textId="712823E7" w:rsidR="0024048B" w:rsidRPr="007D6DA1" w:rsidRDefault="005965E1" w:rsidP="00814808">
            <w:pPr>
              <w:pStyle w:val="TableText"/>
              <w:spacing w:before="0" w:after="0"/>
              <w:jc w:val="center"/>
            </w:pPr>
            <w:r w:rsidRPr="007D6DA1">
              <w:t>(at an operational level)</w:t>
            </w:r>
          </w:p>
        </w:tc>
      </w:tr>
      <w:tr w:rsidR="0024048B" w:rsidRPr="007D6DA1" w14:paraId="43A19F3A" w14:textId="77777777" w:rsidTr="00080B98">
        <w:trPr>
          <w:trHeight w:val="326"/>
        </w:trPr>
        <w:tc>
          <w:tcPr>
            <w:tcW w:w="1625" w:type="dxa"/>
            <w:vMerge/>
            <w:tcBorders>
              <w:top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3567A35E" w14:textId="77777777" w:rsidR="0024048B" w:rsidRPr="007D6DA1" w:rsidRDefault="0024048B" w:rsidP="00814808">
            <w:pPr>
              <w:pStyle w:val="TableText"/>
              <w:spacing w:before="0" w:after="0"/>
              <w:rPr>
                <w:b/>
                <w:bCs/>
              </w:rPr>
            </w:pP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63F31E5E" w14:textId="77777777" w:rsidR="0024048B" w:rsidRPr="007D6DA1" w:rsidRDefault="0024048B" w:rsidP="00814808">
            <w:pPr>
              <w:pStyle w:val="TableText"/>
              <w:numPr>
                <w:ilvl w:val="0"/>
                <w:numId w:val="22"/>
              </w:numPr>
              <w:spacing w:before="0" w:after="0"/>
              <w:ind w:left="373" w:hanging="284"/>
            </w:pPr>
            <w:r w:rsidRPr="007D6DA1">
              <w:t>Form genuine partnerships/relationships with Māori</w:t>
            </w:r>
          </w:p>
        </w:tc>
        <w:tc>
          <w:tcPr>
            <w:tcW w:w="1701" w:type="dxa"/>
            <w:tcBorders>
              <w:top w:val="single" w:sz="4" w:space="0" w:color="000000"/>
              <w:left w:val="single" w:sz="4" w:space="0" w:color="000000" w:themeColor="text2"/>
              <w:bottom w:val="single" w:sz="4" w:space="0" w:color="000000"/>
              <w:right w:val="single" w:sz="4" w:space="0" w:color="000000" w:themeColor="text2"/>
            </w:tcBorders>
            <w:shd w:val="clear" w:color="auto" w:fill="F2F2F2" w:themeFill="background1" w:themeFillShade="F2"/>
          </w:tcPr>
          <w:p w14:paraId="00E0F875" w14:textId="77777777" w:rsidR="0024048B" w:rsidRPr="007D6DA1" w:rsidRDefault="0024048B" w:rsidP="00814808">
            <w:pPr>
              <w:pStyle w:val="TableText"/>
              <w:spacing w:before="0" w:after="0"/>
              <w:jc w:val="center"/>
            </w:pPr>
            <w:r w:rsidRPr="007D6DA1">
              <w:t>Te Pae Tata</w:t>
            </w:r>
          </w:p>
        </w:tc>
        <w:tc>
          <w:tcPr>
            <w:tcW w:w="1366" w:type="dxa"/>
            <w:tcBorders>
              <w:top w:val="single" w:sz="4" w:space="0" w:color="000000"/>
              <w:left w:val="single" w:sz="4" w:space="0" w:color="000000" w:themeColor="text2"/>
              <w:bottom w:val="single" w:sz="4" w:space="0" w:color="000000"/>
              <w:right w:val="nil"/>
            </w:tcBorders>
            <w:shd w:val="clear" w:color="auto" w:fill="F2F2F2" w:themeFill="background1" w:themeFillShade="F2"/>
          </w:tcPr>
          <w:p w14:paraId="007EF44A" w14:textId="77777777" w:rsidR="0024048B" w:rsidRPr="007D6DA1" w:rsidRDefault="0024048B" w:rsidP="00814808">
            <w:pPr>
              <w:pStyle w:val="TableText"/>
              <w:spacing w:before="0" w:after="0"/>
              <w:jc w:val="center"/>
            </w:pPr>
            <w:r w:rsidRPr="007D6DA1">
              <w:t>Consolidating</w:t>
            </w:r>
          </w:p>
          <w:p w14:paraId="51A86117" w14:textId="2C57290C" w:rsidR="005965E1" w:rsidRPr="007D6DA1" w:rsidRDefault="005965E1" w:rsidP="00814808">
            <w:pPr>
              <w:pStyle w:val="TableText"/>
              <w:spacing w:before="0" w:after="0"/>
              <w:jc w:val="center"/>
            </w:pPr>
            <w:r w:rsidRPr="007D6DA1">
              <w:t>(at a strategic level)</w:t>
            </w:r>
          </w:p>
        </w:tc>
      </w:tr>
      <w:tr w:rsidR="0024048B" w:rsidRPr="007D6DA1" w14:paraId="28363E65" w14:textId="77777777" w:rsidTr="00080B98">
        <w:trPr>
          <w:trHeight w:val="20"/>
        </w:trPr>
        <w:tc>
          <w:tcPr>
            <w:tcW w:w="1625" w:type="dxa"/>
            <w:tcBorders>
              <w:top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2A663A48" w14:textId="77777777" w:rsidR="0024048B" w:rsidRPr="007D6DA1" w:rsidRDefault="0024048B" w:rsidP="00814808">
            <w:pPr>
              <w:pStyle w:val="TableText"/>
              <w:spacing w:before="0" w:after="0"/>
              <w:rPr>
                <w:b/>
                <w:bCs/>
              </w:rPr>
            </w:pPr>
            <w:r w:rsidRPr="007D6DA1">
              <w:rPr>
                <w:b/>
                <w:bCs/>
              </w:rPr>
              <w:t>Funding and administration of contracts</w:t>
            </w:r>
          </w:p>
        </w:tc>
        <w:tc>
          <w:tcPr>
            <w:tcW w:w="4329"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tcMar>
              <w:top w:w="0" w:type="dxa"/>
              <w:left w:w="108" w:type="dxa"/>
              <w:bottom w:w="0" w:type="dxa"/>
              <w:right w:w="108" w:type="dxa"/>
            </w:tcMar>
            <w:vAlign w:val="center"/>
          </w:tcPr>
          <w:p w14:paraId="2ED69733" w14:textId="77777777" w:rsidR="0024048B" w:rsidRPr="007D6DA1" w:rsidRDefault="0024048B" w:rsidP="00814808">
            <w:pPr>
              <w:pStyle w:val="TableText"/>
              <w:numPr>
                <w:ilvl w:val="0"/>
                <w:numId w:val="22"/>
              </w:numPr>
              <w:spacing w:before="0" w:after="0"/>
              <w:ind w:left="373" w:hanging="284"/>
            </w:pPr>
            <w:r w:rsidRPr="007D6DA1">
              <w:t>Simplified contracting and procurement processes</w:t>
            </w:r>
          </w:p>
        </w:tc>
        <w:tc>
          <w:tcPr>
            <w:tcW w:w="1701" w:type="dxa"/>
            <w:tcBorders>
              <w:top w:val="single" w:sz="4" w:space="0" w:color="000000"/>
              <w:left w:val="single" w:sz="4" w:space="0" w:color="000000" w:themeColor="text2"/>
              <w:right w:val="single" w:sz="4" w:space="0" w:color="000000" w:themeColor="text2"/>
            </w:tcBorders>
            <w:shd w:val="clear" w:color="auto" w:fill="D9D9D9" w:themeFill="background1" w:themeFillShade="D9"/>
            <w:vAlign w:val="center"/>
          </w:tcPr>
          <w:p w14:paraId="79735E75" w14:textId="77777777" w:rsidR="0024048B" w:rsidRPr="007D6DA1" w:rsidRDefault="0024048B" w:rsidP="00814808">
            <w:pPr>
              <w:pStyle w:val="TableText"/>
              <w:spacing w:before="0" w:after="0"/>
              <w:jc w:val="center"/>
            </w:pPr>
            <w:r w:rsidRPr="007D6DA1">
              <w:t>Relational commissioning</w:t>
            </w:r>
          </w:p>
        </w:tc>
        <w:tc>
          <w:tcPr>
            <w:tcW w:w="1366" w:type="dxa"/>
            <w:tcBorders>
              <w:top w:val="single" w:sz="4" w:space="0" w:color="000000"/>
              <w:left w:val="single" w:sz="4" w:space="0" w:color="000000" w:themeColor="text2"/>
              <w:right w:val="nil"/>
            </w:tcBorders>
            <w:shd w:val="clear" w:color="auto" w:fill="D9D9D9" w:themeFill="background1" w:themeFillShade="D9"/>
            <w:vAlign w:val="center"/>
          </w:tcPr>
          <w:p w14:paraId="59FBB406" w14:textId="28831C8D" w:rsidR="0024048B" w:rsidRPr="007D6DA1" w:rsidRDefault="00080B98" w:rsidP="00814808">
            <w:pPr>
              <w:pStyle w:val="TableText"/>
              <w:spacing w:before="0" w:after="0"/>
              <w:jc w:val="center"/>
            </w:pPr>
            <w:r>
              <w:t>Consolidating</w:t>
            </w:r>
          </w:p>
        </w:tc>
      </w:tr>
    </w:tbl>
    <w:bookmarkEnd w:id="184"/>
    <w:p w14:paraId="32854BD5" w14:textId="567DFB83" w:rsidR="0009555D" w:rsidRPr="007D6DA1" w:rsidRDefault="0009555D" w:rsidP="004F11ED">
      <w:pPr>
        <w:pStyle w:val="Heading25"/>
      </w:pPr>
      <w:r w:rsidRPr="004F11ED">
        <w:t>Financial considerations</w:t>
      </w:r>
    </w:p>
    <w:p w14:paraId="04CE387F" w14:textId="72BA576E" w:rsidR="008F4BF1" w:rsidRPr="007D6DA1" w:rsidRDefault="00080B98" w:rsidP="004F11ED">
      <w:pPr>
        <w:rPr>
          <w:lang w:eastAsia="en-US"/>
        </w:rPr>
      </w:pPr>
      <w:r>
        <w:t>T</w:t>
      </w:r>
      <w:r w:rsidRPr="002A2D23">
        <w:t xml:space="preserve">he </w:t>
      </w:r>
      <w:r>
        <w:t>investment</w:t>
      </w:r>
      <w:r w:rsidRPr="002A2D23">
        <w:t xml:space="preserve"> per</w:t>
      </w:r>
      <w:r>
        <w:t xml:space="preserve"> MTTF</w:t>
      </w:r>
      <w:r w:rsidRPr="002A2D23">
        <w:t xml:space="preserve"> participant</w:t>
      </w:r>
      <w:r>
        <w:t xml:space="preserve"> (excluding wage subsidies)</w:t>
      </w:r>
      <w:r w:rsidRPr="002A2D23">
        <w:t xml:space="preserve"> has declined over the four years that the MTTF has been in operation</w:t>
      </w:r>
      <w:r>
        <w:t xml:space="preserve"> from $19,116 in 2020/21 to $10,510 in 2023/24. Evaluation entities </w:t>
      </w:r>
      <w:r w:rsidR="008F4BF1" w:rsidRPr="007D6DA1">
        <w:t xml:space="preserve">generally felt that the funding they received was sufficient to deliver </w:t>
      </w:r>
      <w:r>
        <w:t xml:space="preserve">robust programmes in </w:t>
      </w:r>
      <w:r w:rsidR="008F4BF1" w:rsidRPr="007D6DA1">
        <w:t>their communities</w:t>
      </w:r>
      <w:r w:rsidR="008F4BF1" w:rsidRPr="007D6DA1">
        <w:rPr>
          <w:rStyle w:val="Heading25Char"/>
          <w:b w:val="0"/>
          <w:color w:val="808080" w:themeColor="accent4"/>
          <w:szCs w:val="24"/>
        </w:rPr>
        <w:t xml:space="preserve">. </w:t>
      </w:r>
      <w:r w:rsidR="008F4BF1" w:rsidRPr="007D6DA1">
        <w:t>Some</w:t>
      </w:r>
      <w:r w:rsidR="008F4BF1" w:rsidRPr="007D6DA1">
        <w:rPr>
          <w:rStyle w:val="Heading25Char"/>
          <w:b w:val="0"/>
          <w:color w:val="808080" w:themeColor="accent4"/>
          <w:szCs w:val="24"/>
        </w:rPr>
        <w:t xml:space="preserve"> </w:t>
      </w:r>
      <w:r w:rsidR="008F4BF1" w:rsidRPr="007D6DA1">
        <w:rPr>
          <w:lang w:eastAsia="en-US"/>
        </w:rPr>
        <w:t xml:space="preserve">entities considered that funding didn’t fully cover the actual programme costs, especially in relation to pastoral care. Others identified that </w:t>
      </w:r>
      <w:r w:rsidR="00FF0E04">
        <w:rPr>
          <w:lang w:eastAsia="en-US"/>
        </w:rPr>
        <w:t xml:space="preserve">their </w:t>
      </w:r>
      <w:r w:rsidR="008F4BF1" w:rsidRPr="007D6DA1">
        <w:rPr>
          <w:lang w:eastAsia="en-US"/>
        </w:rPr>
        <w:t xml:space="preserve">funding hadn’t kept pace with the increased costs of programme delivery over time. </w:t>
      </w:r>
    </w:p>
    <w:p w14:paraId="39D9401E" w14:textId="6E4EFDBD" w:rsidR="0009555D" w:rsidRPr="007D6DA1" w:rsidRDefault="004F11ED" w:rsidP="008F4BF1">
      <w:pPr>
        <w:rPr>
          <w:highlight w:val="yellow"/>
        </w:rPr>
      </w:pPr>
      <w:r>
        <w:t xml:space="preserve">In summary, stakeholders perceived that </w:t>
      </w:r>
      <w:r w:rsidRPr="007D6DA1">
        <w:t>the</w:t>
      </w:r>
      <w:r>
        <w:t xml:space="preserve"> outcomes achieved by MTTF</w:t>
      </w:r>
      <w:r w:rsidRPr="007D6DA1">
        <w:t xml:space="preserve"> participant</w:t>
      </w:r>
      <w:r>
        <w:t>s</w:t>
      </w:r>
      <w:r w:rsidRPr="007D6DA1">
        <w:t xml:space="preserve"> represented value for money</w:t>
      </w:r>
      <w:r>
        <w:t xml:space="preserve"> and that </w:t>
      </w:r>
      <w:r w:rsidR="0009555D" w:rsidRPr="007D6DA1">
        <w:t>entities are using MTTF resources wel</w:t>
      </w:r>
      <w:r>
        <w:t>l</w:t>
      </w:r>
      <w:r w:rsidR="0009555D" w:rsidRPr="007D6DA1">
        <w:t>.</w:t>
      </w:r>
      <w:r>
        <w:t xml:space="preserve"> Looking to the future, t</w:t>
      </w:r>
      <w:r w:rsidR="0009555D" w:rsidRPr="007D6DA1">
        <w:t>here is additional capacity amongst Māori entities who have already delivered MTTF programmes</w:t>
      </w:r>
      <w:r>
        <w:t>,</w:t>
      </w:r>
      <w:r w:rsidR="0009555D" w:rsidRPr="007D6DA1">
        <w:t xml:space="preserve"> and new entities</w:t>
      </w:r>
      <w:r>
        <w:t>,</w:t>
      </w:r>
      <w:r w:rsidR="0009555D" w:rsidRPr="007D6DA1">
        <w:t xml:space="preserve"> </w:t>
      </w:r>
      <w:r w:rsidR="00313A79" w:rsidRPr="007D6DA1">
        <w:t xml:space="preserve">to </w:t>
      </w:r>
      <w:r w:rsidR="0009555D" w:rsidRPr="007D6DA1">
        <w:t>provide a</w:t>
      </w:r>
      <w:r>
        <w:t xml:space="preserve">n increased </w:t>
      </w:r>
      <w:r w:rsidR="0009555D" w:rsidRPr="007D6DA1">
        <w:t xml:space="preserve">volume of employment-based training opportunities </w:t>
      </w:r>
      <w:r>
        <w:t>in</w:t>
      </w:r>
      <w:r w:rsidR="0009555D" w:rsidRPr="007D6DA1">
        <w:t xml:space="preserve"> their communities.</w:t>
      </w:r>
    </w:p>
    <w:p w14:paraId="00988034" w14:textId="74751CF8" w:rsidR="00277E01" w:rsidRPr="007D6DA1" w:rsidRDefault="00277E01" w:rsidP="0009555D">
      <w:pPr>
        <w:pStyle w:val="Heading2"/>
      </w:pPr>
      <w:bookmarkStart w:id="186" w:name="_Toc189235512"/>
      <w:r w:rsidRPr="007D6DA1">
        <w:lastRenderedPageBreak/>
        <w:t>Recommendations</w:t>
      </w:r>
      <w:bookmarkEnd w:id="186"/>
    </w:p>
    <w:p w14:paraId="49FC6871" w14:textId="5E6F0D52" w:rsidR="001607D7" w:rsidRDefault="001607D7" w:rsidP="001607D7">
      <w:pPr>
        <w:spacing w:line="276" w:lineRule="auto"/>
      </w:pPr>
      <w:r w:rsidRPr="007D6DA1">
        <w:t xml:space="preserve">Based on the findings of the evaluation, </w:t>
      </w:r>
      <w:r w:rsidR="00156C45" w:rsidRPr="007D6DA1">
        <w:t>the following</w:t>
      </w:r>
      <w:r w:rsidRPr="007D6DA1">
        <w:t xml:space="preserve"> strategic design and operational delivery recommendations </w:t>
      </w:r>
      <w:r w:rsidR="00C6062F">
        <w:t>have been identified for consideration by MSD.</w:t>
      </w:r>
      <w:r w:rsidR="00D92606" w:rsidRPr="007D6DA1">
        <w:t xml:space="preserve"> </w:t>
      </w:r>
    </w:p>
    <w:p w14:paraId="79614B1C" w14:textId="371676A9" w:rsidR="001607D7" w:rsidRPr="007D6DA1" w:rsidRDefault="001607D7" w:rsidP="00D92606">
      <w:pPr>
        <w:pStyle w:val="Heading25"/>
      </w:pPr>
      <w:r w:rsidRPr="007D6DA1">
        <w:t xml:space="preserve">Strategic </w:t>
      </w:r>
      <w:r w:rsidR="002C1966">
        <w:t>d</w:t>
      </w:r>
      <w:r w:rsidRPr="007D6DA1">
        <w:t xml:space="preserve">esign </w:t>
      </w:r>
      <w:r w:rsidR="002C1966">
        <w:t>r</w:t>
      </w:r>
      <w:r w:rsidRPr="007D6DA1">
        <w:t>ecommendations</w:t>
      </w:r>
    </w:p>
    <w:p w14:paraId="02731297" w14:textId="2CFB3D02" w:rsidR="00D92606" w:rsidRPr="007D6DA1" w:rsidRDefault="001607D7" w:rsidP="00C6062F">
      <w:pPr>
        <w:pStyle w:val="Ksub-head4"/>
        <w:numPr>
          <w:ilvl w:val="0"/>
          <w:numId w:val="37"/>
        </w:numPr>
        <w:ind w:left="714" w:hanging="357"/>
      </w:pPr>
      <w:r w:rsidRPr="007D6DA1">
        <w:t xml:space="preserve">Review and </w:t>
      </w:r>
      <w:r w:rsidR="00D92606" w:rsidRPr="007D6DA1">
        <w:t>u</w:t>
      </w:r>
      <w:r w:rsidRPr="007D6DA1">
        <w:t xml:space="preserve">pdate the MTTF </w:t>
      </w:r>
      <w:r w:rsidR="00D92606" w:rsidRPr="007D6DA1">
        <w:t>i</w:t>
      </w:r>
      <w:r w:rsidRPr="007D6DA1">
        <w:t xml:space="preserve">ntervention </w:t>
      </w:r>
      <w:r w:rsidR="00D92606" w:rsidRPr="007D6DA1">
        <w:t>l</w:t>
      </w:r>
      <w:r w:rsidRPr="007D6DA1">
        <w:t>ogic</w:t>
      </w:r>
      <w:r w:rsidR="00D92606" w:rsidRPr="007D6DA1">
        <w:t xml:space="preserve"> and disseminate widely to stakeholders</w:t>
      </w:r>
      <w:r w:rsidR="00E66073">
        <w:t xml:space="preserve"> </w:t>
      </w:r>
    </w:p>
    <w:p w14:paraId="6382AE02" w14:textId="77777777" w:rsidR="007A3921" w:rsidRPr="007D6DA1" w:rsidRDefault="00D92606" w:rsidP="00D92606">
      <w:pPr>
        <w:pStyle w:val="ListParagraph"/>
        <w:ind w:left="720"/>
      </w:pPr>
      <w:r w:rsidRPr="007D6DA1">
        <w:t xml:space="preserve">The </w:t>
      </w:r>
      <w:r w:rsidR="001607D7" w:rsidRPr="007D6DA1">
        <w:t xml:space="preserve">review </w:t>
      </w:r>
      <w:r w:rsidRPr="007D6DA1">
        <w:t xml:space="preserve">should take account of the </w:t>
      </w:r>
      <w:r w:rsidR="001607D7" w:rsidRPr="007D6DA1">
        <w:t>lessons learned over the last four years</w:t>
      </w:r>
      <w:r w:rsidR="006C02F9" w:rsidRPr="007D6DA1">
        <w:t xml:space="preserve">.  It should </w:t>
      </w:r>
      <w:r w:rsidRPr="007D6DA1">
        <w:t xml:space="preserve">include: </w:t>
      </w:r>
      <w:r w:rsidR="001607D7" w:rsidRPr="007D6DA1">
        <w:t xml:space="preserve"> assess</w:t>
      </w:r>
      <w:r w:rsidRPr="007D6DA1">
        <w:t>ment of the current</w:t>
      </w:r>
      <w:r w:rsidR="001607D7" w:rsidRPr="007D6DA1">
        <w:t xml:space="preserve"> relevance of the target group, distinguishing between participant, entity, and partnership outcomes, clarifying expected short and long-term participant outcomes</w:t>
      </w:r>
      <w:r w:rsidRPr="007D6DA1">
        <w:t>, incorporating the agreed performance expectations developed for the evaluation</w:t>
      </w:r>
      <w:r w:rsidR="001607D7" w:rsidRPr="007D6DA1">
        <w:t xml:space="preserve">. </w:t>
      </w:r>
    </w:p>
    <w:p w14:paraId="248B6B4F" w14:textId="3E8C71EC" w:rsidR="001607D7" w:rsidRPr="007D6DA1" w:rsidRDefault="001607D7" w:rsidP="00D92606">
      <w:pPr>
        <w:pStyle w:val="ListParagraph"/>
        <w:ind w:left="720"/>
      </w:pPr>
      <w:r w:rsidRPr="007D6DA1">
        <w:t>The revised logic should be shared widely with stakeholders</w:t>
      </w:r>
      <w:r w:rsidR="00E66073">
        <w:t>, including operational staff and entities</w:t>
      </w:r>
      <w:r w:rsidRPr="007D6DA1">
        <w:t xml:space="preserve"> </w:t>
      </w:r>
      <w:r w:rsidR="00D92606" w:rsidRPr="007D6DA1">
        <w:t>so that they understand the rationale for, and logic that underpins the MTTF,</w:t>
      </w:r>
      <w:r w:rsidR="006C02F9" w:rsidRPr="007D6DA1">
        <w:t xml:space="preserve"> are</w:t>
      </w:r>
      <w:r w:rsidR="00D92606" w:rsidRPr="007D6DA1">
        <w:t xml:space="preserve"> aware of the expected outcomes from the MTTF and where relevant, the agreed performance standards. </w:t>
      </w:r>
    </w:p>
    <w:p w14:paraId="7558C52C" w14:textId="177FF238" w:rsidR="007F139B" w:rsidRPr="007D6DA1" w:rsidRDefault="007F139B">
      <w:pPr>
        <w:pStyle w:val="ListParagraph"/>
        <w:numPr>
          <w:ilvl w:val="0"/>
          <w:numId w:val="37"/>
        </w:numPr>
        <w:rPr>
          <w:rStyle w:val="Ksub-head4Char"/>
          <w:rFonts w:cs="Arial"/>
          <w:b w:val="0"/>
          <w:i w:val="0"/>
        </w:rPr>
      </w:pPr>
      <w:r w:rsidRPr="007D6DA1">
        <w:rPr>
          <w:rStyle w:val="Ksub-head4Char"/>
        </w:rPr>
        <w:t>Engage with Māori entities and communities to identify unmet Māori employment needs and future investment opportunities</w:t>
      </w:r>
      <w:r w:rsidRPr="007D6DA1">
        <w:br/>
        <w:t>Work with Māori communities and entities to assess whether current MTTF programmes meet local employment needs. This will help identify unmet needs and inform future investment strategies for maximum impact.</w:t>
      </w:r>
    </w:p>
    <w:p w14:paraId="340D57B1" w14:textId="0758D10E" w:rsidR="00A976E8" w:rsidRPr="007D6DA1" w:rsidRDefault="001607D7" w:rsidP="00CD56AB">
      <w:pPr>
        <w:pStyle w:val="ListParagraph"/>
        <w:numPr>
          <w:ilvl w:val="0"/>
          <w:numId w:val="37"/>
        </w:numPr>
        <w:spacing w:after="0" w:line="240" w:lineRule="auto"/>
        <w:ind w:left="714" w:hanging="357"/>
        <w:rPr>
          <w:rStyle w:val="Ksub-head4Char"/>
          <w:rFonts w:cs="Arial"/>
          <w:b w:val="0"/>
          <w:i w:val="0"/>
        </w:rPr>
      </w:pPr>
      <w:r w:rsidRPr="007D6DA1">
        <w:rPr>
          <w:rStyle w:val="Ksub-head4Char"/>
        </w:rPr>
        <w:t xml:space="preserve">Target </w:t>
      </w:r>
      <w:r w:rsidR="00D92606" w:rsidRPr="007D6DA1">
        <w:rPr>
          <w:rStyle w:val="Ksub-head4Char"/>
        </w:rPr>
        <w:t>r</w:t>
      </w:r>
      <w:r w:rsidRPr="007D6DA1">
        <w:rPr>
          <w:rStyle w:val="Ksub-head4Char"/>
        </w:rPr>
        <w:t xml:space="preserve">egions with </w:t>
      </w:r>
      <w:r w:rsidR="00D92606" w:rsidRPr="007D6DA1">
        <w:rPr>
          <w:rStyle w:val="Ksub-head4Char"/>
        </w:rPr>
        <w:t>high employment needs where there is currently limited or no MTTF provision</w:t>
      </w:r>
      <w:r w:rsidR="00156C45" w:rsidRPr="007D6DA1">
        <w:rPr>
          <w:rStyle w:val="Ksub-head4Char"/>
        </w:rPr>
        <w:t xml:space="preserve"> </w:t>
      </w:r>
    </w:p>
    <w:p w14:paraId="577DACB3" w14:textId="1DB8C56C" w:rsidR="00474CCF" w:rsidRDefault="00474CCF" w:rsidP="00A976E8">
      <w:pPr>
        <w:pStyle w:val="ListParagraph"/>
        <w:ind w:left="709"/>
      </w:pPr>
      <w:r>
        <w:t>Undetake a regional analysis to identify which regions currently have a high number of Māori job-seekers and low-skilled workers but limited provision of MTTF programmes</w:t>
      </w:r>
      <w:r w:rsidR="00C60F85">
        <w:t xml:space="preserve"> relative to their Māori population</w:t>
      </w:r>
      <w:r>
        <w:t xml:space="preserve"> (for example Auckland). Target future commissioning to increase provision of employment-based training opportunities in these regions</w:t>
      </w:r>
      <w:r w:rsidR="00C60F85">
        <w:t>.</w:t>
      </w:r>
    </w:p>
    <w:p w14:paraId="0C62AFDA" w14:textId="6FA9D6ED" w:rsidR="001607D7" w:rsidRPr="007D6DA1" w:rsidRDefault="001607D7">
      <w:pPr>
        <w:pStyle w:val="ListParagraph"/>
        <w:numPr>
          <w:ilvl w:val="0"/>
          <w:numId w:val="37"/>
        </w:numPr>
      </w:pPr>
      <w:r w:rsidRPr="007D6DA1">
        <w:rPr>
          <w:rStyle w:val="Ksub-head4Char"/>
        </w:rPr>
        <w:t xml:space="preserve">Monitor the </w:t>
      </w:r>
      <w:r w:rsidR="00D92606" w:rsidRPr="007D6DA1">
        <w:rPr>
          <w:rStyle w:val="Ksub-head4Char"/>
        </w:rPr>
        <w:t>i</w:t>
      </w:r>
      <w:r w:rsidRPr="007D6DA1">
        <w:rPr>
          <w:rStyle w:val="Ksub-head4Char"/>
        </w:rPr>
        <w:t>mpact of</w:t>
      </w:r>
      <w:r w:rsidR="00D92606" w:rsidRPr="007D6DA1">
        <w:rPr>
          <w:rStyle w:val="Ksub-head4Char"/>
        </w:rPr>
        <w:t xml:space="preserve"> the reduction in the duration of</w:t>
      </w:r>
      <w:r w:rsidRPr="007D6DA1">
        <w:rPr>
          <w:rStyle w:val="Ksub-head4Char"/>
        </w:rPr>
        <w:t xml:space="preserve"> </w:t>
      </w:r>
      <w:r w:rsidR="00D92606" w:rsidRPr="007D6DA1">
        <w:rPr>
          <w:rStyle w:val="Ksub-head4Char"/>
        </w:rPr>
        <w:t>w</w:t>
      </w:r>
      <w:r w:rsidRPr="007D6DA1">
        <w:rPr>
          <w:rStyle w:val="Ksub-head4Char"/>
        </w:rPr>
        <w:t xml:space="preserve">age </w:t>
      </w:r>
      <w:r w:rsidR="00D92606" w:rsidRPr="007D6DA1">
        <w:rPr>
          <w:rStyle w:val="Ksub-head4Char"/>
        </w:rPr>
        <w:t>s</w:t>
      </w:r>
      <w:r w:rsidRPr="007D6DA1">
        <w:rPr>
          <w:rStyle w:val="Ksub-head4Char"/>
        </w:rPr>
        <w:t>ubsid</w:t>
      </w:r>
      <w:r w:rsidR="00D92606" w:rsidRPr="007D6DA1">
        <w:rPr>
          <w:rStyle w:val="Ksub-head4Char"/>
        </w:rPr>
        <w:t>ies available to MTTF employers</w:t>
      </w:r>
      <w:r w:rsidRPr="007D6DA1">
        <w:br/>
        <w:t>Track the impact of the reduced wage subsidy on employer willingness to take on low-skilled workers, particularly during economic downturns. This will help assess whether further adjustments are needed to maintain employer</w:t>
      </w:r>
      <w:r w:rsidR="00CD56AB">
        <w:t xml:space="preserve"> support of MTTF programmes.</w:t>
      </w:r>
    </w:p>
    <w:p w14:paraId="4100E5D5" w14:textId="425DA559" w:rsidR="001607D7" w:rsidRPr="007D6DA1" w:rsidRDefault="00C3425D">
      <w:pPr>
        <w:pStyle w:val="ListParagraph"/>
        <w:numPr>
          <w:ilvl w:val="0"/>
          <w:numId w:val="37"/>
        </w:numPr>
      </w:pPr>
      <w:r w:rsidRPr="007D6DA1">
        <w:rPr>
          <w:rStyle w:val="Ksub-head4Char"/>
        </w:rPr>
        <w:t xml:space="preserve">Seek the views of </w:t>
      </w:r>
      <w:r w:rsidR="001607D7" w:rsidRPr="007D6DA1">
        <w:rPr>
          <w:rStyle w:val="Ksub-head4Char"/>
        </w:rPr>
        <w:t xml:space="preserve">Māori </w:t>
      </w:r>
      <w:r w:rsidR="00D92606" w:rsidRPr="007D6DA1">
        <w:rPr>
          <w:rStyle w:val="Ksub-head4Char"/>
        </w:rPr>
        <w:t>e</w:t>
      </w:r>
      <w:r w:rsidR="001607D7" w:rsidRPr="007D6DA1">
        <w:rPr>
          <w:rStyle w:val="Ksub-head4Char"/>
        </w:rPr>
        <w:t xml:space="preserve">ntities on </w:t>
      </w:r>
      <w:r w:rsidRPr="007D6DA1">
        <w:rPr>
          <w:rStyle w:val="Ksub-head4Char"/>
        </w:rPr>
        <w:t xml:space="preserve">potential impacts of changes to policy settings </w:t>
      </w:r>
      <w:r w:rsidR="001607D7" w:rsidRPr="007D6DA1">
        <w:br/>
        <w:t>Engage Māori entities in discussions on potential changes to MTTF policies, such as wage subsidy durations. Consult entities on the impact of such changes will ensure policies are responsive to local needs and challenges.</w:t>
      </w:r>
    </w:p>
    <w:p w14:paraId="3FE1548B" w14:textId="6EF457EF" w:rsidR="00A976E8" w:rsidRPr="00C6062F" w:rsidRDefault="001607D7" w:rsidP="00C6062F">
      <w:pPr>
        <w:pStyle w:val="Heading25"/>
      </w:pPr>
      <w:r w:rsidRPr="00C6062F">
        <w:t>Operational Recommendations</w:t>
      </w:r>
    </w:p>
    <w:p w14:paraId="2790E3D2" w14:textId="0908BBD0" w:rsidR="001607D7" w:rsidRPr="007D6DA1" w:rsidRDefault="001607D7" w:rsidP="00C6062F">
      <w:pPr>
        <w:pStyle w:val="ListParagraph"/>
        <w:numPr>
          <w:ilvl w:val="0"/>
          <w:numId w:val="37"/>
        </w:numPr>
        <w:spacing w:before="120" w:after="0"/>
        <w:ind w:left="714" w:hanging="357"/>
      </w:pPr>
      <w:r w:rsidRPr="00C6062F">
        <w:rPr>
          <w:rStyle w:val="Ksub-head4Char"/>
        </w:rPr>
        <w:t xml:space="preserve">Retain </w:t>
      </w:r>
      <w:r w:rsidR="00A976E8" w:rsidRPr="00C6062F">
        <w:rPr>
          <w:rStyle w:val="Ksub-head4Char"/>
        </w:rPr>
        <w:t xml:space="preserve">the </w:t>
      </w:r>
      <w:r w:rsidR="00D92606" w:rsidRPr="00C6062F">
        <w:rPr>
          <w:rStyle w:val="Ksub-head4Char"/>
        </w:rPr>
        <w:t>k</w:t>
      </w:r>
      <w:r w:rsidRPr="00C6062F">
        <w:rPr>
          <w:rStyle w:val="Ksub-head4Char"/>
        </w:rPr>
        <w:t>ey</w:t>
      </w:r>
      <w:r w:rsidR="00327852" w:rsidRPr="00C6062F">
        <w:rPr>
          <w:rStyle w:val="Ksub-head4Char"/>
        </w:rPr>
        <w:t xml:space="preserve"> </w:t>
      </w:r>
      <w:r w:rsidR="00D92606" w:rsidRPr="00C6062F">
        <w:rPr>
          <w:rStyle w:val="Ksub-head4Char"/>
        </w:rPr>
        <w:t>d</w:t>
      </w:r>
      <w:r w:rsidRPr="00C6062F">
        <w:rPr>
          <w:rStyle w:val="Ksub-head4Char"/>
        </w:rPr>
        <w:t xml:space="preserve">esign </w:t>
      </w:r>
      <w:r w:rsidR="00D92606" w:rsidRPr="00C6062F">
        <w:rPr>
          <w:rStyle w:val="Ksub-head4Char"/>
        </w:rPr>
        <w:t>f</w:t>
      </w:r>
      <w:r w:rsidRPr="00C6062F">
        <w:rPr>
          <w:rStyle w:val="Ksub-head4Char"/>
        </w:rPr>
        <w:t>eatures</w:t>
      </w:r>
      <w:r w:rsidR="00A976E8" w:rsidRPr="00C6062F">
        <w:rPr>
          <w:rStyle w:val="Ksub-head4Char"/>
        </w:rPr>
        <w:t xml:space="preserve"> of MTTF programmes</w:t>
      </w:r>
      <w:r w:rsidRPr="007D6DA1">
        <w:br/>
      </w:r>
      <w:r w:rsidR="002C1966">
        <w:t xml:space="preserve">Retain </w:t>
      </w:r>
      <w:r w:rsidRPr="007D6DA1">
        <w:t xml:space="preserve">the kaupapa Māori delivery model </w:t>
      </w:r>
      <w:r w:rsidR="002C1966">
        <w:t xml:space="preserve">as well as the </w:t>
      </w:r>
      <w:r w:rsidRPr="007D6DA1">
        <w:t>focus on intensive mentoring and pastoral care</w:t>
      </w:r>
      <w:r w:rsidR="002C1966">
        <w:t xml:space="preserve"> as these features </w:t>
      </w:r>
      <w:r w:rsidRPr="007D6DA1">
        <w:t>have been key to the success of MTTF programmes</w:t>
      </w:r>
      <w:r w:rsidR="002C1966">
        <w:t>.</w:t>
      </w:r>
    </w:p>
    <w:p w14:paraId="70D3C9A3" w14:textId="2FFDA29A" w:rsidR="001607D7" w:rsidRDefault="00156C45" w:rsidP="00007BAD">
      <w:pPr>
        <w:pStyle w:val="ListParagraph"/>
        <w:numPr>
          <w:ilvl w:val="0"/>
          <w:numId w:val="37"/>
        </w:numPr>
      </w:pPr>
      <w:r w:rsidRPr="007D6DA1">
        <w:rPr>
          <w:rStyle w:val="Ksub-head4Char"/>
        </w:rPr>
        <w:t>Co</w:t>
      </w:r>
      <w:r w:rsidR="00A976E8" w:rsidRPr="007D6DA1">
        <w:rPr>
          <w:rStyle w:val="Ksub-head4Char"/>
        </w:rPr>
        <w:t xml:space="preserve">mpile and report </w:t>
      </w:r>
      <w:r w:rsidRPr="007D6DA1">
        <w:rPr>
          <w:rStyle w:val="Ksub-head4Char"/>
        </w:rPr>
        <w:t>more in-depth data on training outcomes</w:t>
      </w:r>
      <w:r w:rsidR="001607D7" w:rsidRPr="007D6DA1">
        <w:br/>
      </w:r>
      <w:r w:rsidRPr="007D6DA1">
        <w:t xml:space="preserve">Compile and report on </w:t>
      </w:r>
      <w:r w:rsidR="001607D7" w:rsidRPr="007D6DA1">
        <w:t xml:space="preserve">granular data on work-based training </w:t>
      </w:r>
      <w:r w:rsidRPr="007D6DA1">
        <w:t xml:space="preserve">outcomes specifically at the </w:t>
      </w:r>
      <w:r w:rsidRPr="007D6DA1">
        <w:lastRenderedPageBreak/>
        <w:t xml:space="preserve">level of ‘training activities’ and training levels. </w:t>
      </w:r>
      <w:r w:rsidR="001607D7" w:rsidRPr="007D6DA1">
        <w:t>This will provide clearer insights into the impact of training on participants’ employability and career progression.</w:t>
      </w:r>
    </w:p>
    <w:p w14:paraId="74E60FE1" w14:textId="645DBCBD" w:rsidR="00E66073" w:rsidRPr="00D32D03" w:rsidRDefault="003C3F40" w:rsidP="00D32D03">
      <w:pPr>
        <w:pStyle w:val="ListParagraph"/>
        <w:numPr>
          <w:ilvl w:val="0"/>
          <w:numId w:val="37"/>
        </w:numPr>
        <w:spacing w:before="240" w:after="200"/>
        <w:rPr>
          <w:rFonts w:cs="Open Sans"/>
          <w:b/>
          <w:i/>
        </w:rPr>
      </w:pPr>
      <w:r>
        <w:rPr>
          <w:rStyle w:val="Ksub-head4Char"/>
        </w:rPr>
        <w:t xml:space="preserve">Gather information about the </w:t>
      </w:r>
      <w:r w:rsidRPr="007D6DA1">
        <w:rPr>
          <w:rStyle w:val="Ksub-head4Char"/>
        </w:rPr>
        <w:t>reasons for early withdrawal of participants</w:t>
      </w:r>
      <w:r w:rsidR="00E66073" w:rsidRPr="007D6DA1">
        <w:br/>
      </w:r>
      <w:r w:rsidRPr="003C3F40">
        <w:t>This</w:t>
      </w:r>
      <w:r w:rsidR="00D32D03">
        <w:t xml:space="preserve"> would involve </w:t>
      </w:r>
      <w:r w:rsidRPr="003C3F40">
        <w:t>requiring entities to record reasons why individual participants withdrew early</w:t>
      </w:r>
      <w:r w:rsidR="00055D48">
        <w:t xml:space="preserve"> in administrative data</w:t>
      </w:r>
      <w:r w:rsidRPr="003C3F40">
        <w:t xml:space="preserve">. </w:t>
      </w:r>
      <w:r w:rsidR="00D32D03">
        <w:t>I</w:t>
      </w:r>
      <w:r w:rsidR="00C6062F">
        <w:t>t</w:t>
      </w:r>
      <w:r w:rsidR="00D32D03">
        <w:t xml:space="preserve"> could also include an independ</w:t>
      </w:r>
      <w:r w:rsidR="00C6062F">
        <w:t>ent</w:t>
      </w:r>
      <w:r w:rsidR="00D32D03">
        <w:t xml:space="preserve"> person engaging with a </w:t>
      </w:r>
      <w:r w:rsidRPr="003C3F40">
        <w:t>small number of participants to</w:t>
      </w:r>
      <w:r w:rsidR="00D32D03">
        <w:t xml:space="preserve"> </w:t>
      </w:r>
      <w:r w:rsidRPr="003C3F40">
        <w:t xml:space="preserve">understand </w:t>
      </w:r>
      <w:r w:rsidR="00D32D03">
        <w:t>their r</w:t>
      </w:r>
      <w:r w:rsidR="00E66073" w:rsidRPr="003C3F40">
        <w:t>easons</w:t>
      </w:r>
      <w:r w:rsidR="00D32D03">
        <w:t xml:space="preserve"> for withdrawing early.</w:t>
      </w:r>
      <w:r w:rsidR="00E66073" w:rsidRPr="003C3F40">
        <w:t xml:space="preserve"> This would </w:t>
      </w:r>
      <w:r w:rsidR="00D32D03">
        <w:t xml:space="preserve">inform how </w:t>
      </w:r>
      <w:r w:rsidR="00E66073" w:rsidRPr="003C3F40">
        <w:t xml:space="preserve">any design or delivery barriers </w:t>
      </w:r>
      <w:r w:rsidR="00D32D03">
        <w:t xml:space="preserve">could be </w:t>
      </w:r>
      <w:r w:rsidR="00E66073" w:rsidRPr="003C3F40">
        <w:t xml:space="preserve">mitigated in the future. </w:t>
      </w:r>
    </w:p>
    <w:p w14:paraId="07EB5ABE" w14:textId="2AFA39D3" w:rsidR="001607D7" w:rsidRDefault="001607D7">
      <w:pPr>
        <w:pStyle w:val="ListParagraph"/>
        <w:numPr>
          <w:ilvl w:val="0"/>
          <w:numId w:val="37"/>
        </w:numPr>
      </w:pPr>
      <w:r w:rsidRPr="007D6DA1">
        <w:rPr>
          <w:rStyle w:val="Ksub-head4Char"/>
        </w:rPr>
        <w:t xml:space="preserve">Facilitate </w:t>
      </w:r>
      <w:r w:rsidR="00156C45" w:rsidRPr="007D6DA1">
        <w:rPr>
          <w:rStyle w:val="Ksub-head4Char"/>
        </w:rPr>
        <w:t>opportunities for entities to share MTTF insights and learnings</w:t>
      </w:r>
      <w:r w:rsidRPr="007D6DA1">
        <w:br/>
      </w:r>
      <w:r w:rsidR="00156C45" w:rsidRPr="007D6DA1">
        <w:t xml:space="preserve">Providers have expressed a strong desire to connectto understand different approaches to delivering MTTF programmes and share insights and lessons learnt. </w:t>
      </w:r>
      <w:r w:rsidRPr="007D6DA1">
        <w:t xml:space="preserve">National hui </w:t>
      </w:r>
      <w:r w:rsidR="00156C45" w:rsidRPr="007D6DA1">
        <w:t>and/</w:t>
      </w:r>
      <w:r w:rsidRPr="007D6DA1">
        <w:t xml:space="preserve">or online events would foster peer-to-peer learning and help improve programme delivery </w:t>
      </w:r>
      <w:r w:rsidR="00156C45" w:rsidRPr="007D6DA1">
        <w:t xml:space="preserve">and outcomes </w:t>
      </w:r>
      <w:r w:rsidRPr="007D6DA1">
        <w:t>across regions.</w:t>
      </w:r>
    </w:p>
    <w:p w14:paraId="40458835" w14:textId="0C3672FA" w:rsidR="00E66073" w:rsidRPr="00E66073" w:rsidRDefault="009F35F9" w:rsidP="00E66073">
      <w:pPr>
        <w:pStyle w:val="Heading2"/>
      </w:pPr>
      <w:r w:rsidRPr="007D6DA1">
        <w:br w:type="page"/>
      </w:r>
    </w:p>
    <w:p w14:paraId="1B03E867" w14:textId="26EA3E8B" w:rsidR="00AA7CFB" w:rsidRPr="007D6DA1" w:rsidRDefault="00AA7CFB" w:rsidP="00FD0164">
      <w:pPr>
        <w:pStyle w:val="Heading1"/>
        <w:numPr>
          <w:ilvl w:val="0"/>
          <w:numId w:val="0"/>
        </w:numPr>
      </w:pPr>
      <w:bookmarkStart w:id="187" w:name="_Toc189235513"/>
      <w:r w:rsidRPr="007D6DA1">
        <w:lastRenderedPageBreak/>
        <w:t>References</w:t>
      </w:r>
      <w:bookmarkEnd w:id="187"/>
    </w:p>
    <w:p w14:paraId="67E79101" w14:textId="5D891CAF" w:rsidR="0057483E" w:rsidRPr="007D6DA1" w:rsidRDefault="0057483E" w:rsidP="00B3786C">
      <w:pPr>
        <w:spacing w:line="240" w:lineRule="auto"/>
        <w:rPr>
          <w:highlight w:val="yellow"/>
        </w:rPr>
      </w:pPr>
      <w:r w:rsidRPr="007D6DA1">
        <w:t xml:space="preserve">Braun, V. and Clarke, V. (2006) </w:t>
      </w:r>
      <w:r w:rsidRPr="007D6DA1">
        <w:rPr>
          <w:i/>
          <w:iCs/>
        </w:rPr>
        <w:t>Using thematic analysis in psychology</w:t>
      </w:r>
      <w:r w:rsidRPr="007D6DA1">
        <w:t xml:space="preserve">. </w:t>
      </w:r>
      <w:r w:rsidRPr="007D6DA1">
        <w:rPr>
          <w:u w:val="single"/>
        </w:rPr>
        <w:t>Qualitative Research in Psychology</w:t>
      </w:r>
      <w:r w:rsidRPr="007D6DA1">
        <w:t xml:space="preserve">, 3 (2). pp. 77-101. </w:t>
      </w:r>
    </w:p>
    <w:p w14:paraId="723C467F" w14:textId="77777777" w:rsidR="00371CB6" w:rsidRPr="007D6DA1" w:rsidRDefault="00371CB6" w:rsidP="00371CB6">
      <w:pPr>
        <w:spacing w:line="240" w:lineRule="auto"/>
      </w:pPr>
      <w:r w:rsidRPr="007D6DA1">
        <w:t>Cabinet Social Well-being Committee (2020a).</w:t>
      </w:r>
      <w:r w:rsidRPr="007D6DA1">
        <w:rPr>
          <w:b/>
          <w:bCs/>
        </w:rPr>
        <w:t xml:space="preserve"> </w:t>
      </w:r>
      <w:r w:rsidRPr="007D6DA1">
        <w:rPr>
          <w:rStyle w:val="KFootnoteChar"/>
          <w:i/>
          <w:iCs/>
          <w:sz w:val="22"/>
          <w:szCs w:val="22"/>
        </w:rPr>
        <w:t>Policy Settings for the Māori Trades and Training,</w:t>
      </w:r>
      <w:r w:rsidRPr="007D6DA1">
        <w:rPr>
          <w:sz w:val="28"/>
          <w:szCs w:val="28"/>
        </w:rPr>
        <w:t xml:space="preserve"> </w:t>
      </w:r>
      <w:r w:rsidRPr="007D6DA1">
        <w:t>[Cabinet Paper]</w:t>
      </w:r>
    </w:p>
    <w:p w14:paraId="0D697D3C" w14:textId="77777777" w:rsidR="00371CB6" w:rsidRPr="007D6DA1" w:rsidRDefault="00371CB6" w:rsidP="00371CB6">
      <w:pPr>
        <w:spacing w:line="240" w:lineRule="auto"/>
      </w:pPr>
      <w:r>
        <w:rPr>
          <w:rStyle w:val="KFootnoteChar"/>
          <w:sz w:val="22"/>
          <w:szCs w:val="22"/>
        </w:rPr>
        <w:t xml:space="preserve">Cabinet </w:t>
      </w:r>
      <w:r w:rsidRPr="007D6DA1">
        <w:rPr>
          <w:rStyle w:val="KFootnoteChar"/>
          <w:sz w:val="22"/>
          <w:szCs w:val="22"/>
        </w:rPr>
        <w:t xml:space="preserve">Social Wellbeing Committee (2020b) </w:t>
      </w:r>
      <w:r w:rsidRPr="007D6DA1">
        <w:rPr>
          <w:rStyle w:val="KFootnoteChar"/>
          <w:i/>
          <w:iCs/>
          <w:sz w:val="22"/>
          <w:szCs w:val="22"/>
        </w:rPr>
        <w:t>Social Sector Commissioning Progress, Principles and Next Steps</w:t>
      </w:r>
      <w:r w:rsidRPr="007D6DA1">
        <w:rPr>
          <w:rStyle w:val="KFootnoteChar"/>
          <w:sz w:val="22"/>
          <w:szCs w:val="22"/>
        </w:rPr>
        <w:t>, [Cabinet Paper]</w:t>
      </w:r>
    </w:p>
    <w:p w14:paraId="22F62D75" w14:textId="77777777" w:rsidR="00371CB6" w:rsidRPr="007D6DA1" w:rsidRDefault="00371CB6" w:rsidP="00371CB6">
      <w:pPr>
        <w:spacing w:line="240" w:lineRule="auto"/>
      </w:pPr>
      <w:r w:rsidRPr="007D6DA1">
        <w:t>Cabinet Social Wellbeing Committee (2022).</w:t>
      </w:r>
      <w:r w:rsidRPr="007D6DA1">
        <w:rPr>
          <w:b/>
          <w:bCs/>
        </w:rPr>
        <w:t xml:space="preserve"> </w:t>
      </w:r>
      <w:r w:rsidRPr="007D6DA1">
        <w:rPr>
          <w:i/>
          <w:iCs/>
        </w:rPr>
        <w:t xml:space="preserve">Supporting government partnerships with Māori through multi-year Māori Trades and Training Fund contracts, </w:t>
      </w:r>
      <w:r w:rsidRPr="007D6DA1">
        <w:t>[Cabinet Paper]</w:t>
      </w:r>
    </w:p>
    <w:p w14:paraId="21B1D904" w14:textId="77777777" w:rsidR="00371CB6" w:rsidRPr="007D6DA1" w:rsidRDefault="00371CB6" w:rsidP="00371CB6">
      <w:pPr>
        <w:spacing w:line="240" w:lineRule="auto"/>
      </w:pPr>
      <w:r w:rsidRPr="007D6DA1">
        <w:t>Cook C, Heath F, Thompson RL. A meta-analysis of response rates in web- or internet-based surveys. </w:t>
      </w:r>
      <w:r w:rsidRPr="007D6DA1">
        <w:rPr>
          <w:i/>
          <w:iCs/>
        </w:rPr>
        <w:t>Educational and Psychological Measurement. </w:t>
      </w:r>
      <w:r w:rsidRPr="007D6DA1">
        <w:t>2000;60(6):821–36</w:t>
      </w:r>
    </w:p>
    <w:p w14:paraId="04A2DB17" w14:textId="77777777" w:rsidR="00371CB6" w:rsidRPr="007D6DA1" w:rsidRDefault="00371CB6" w:rsidP="00371CB6">
      <w:pPr>
        <w:spacing w:line="240" w:lineRule="auto"/>
      </w:pPr>
      <w:r w:rsidRPr="007D6DA1">
        <w:t>Cunningham, C (2000).  A framework for addressing Māori knowledge in research, science and technology, Pacific Health Dialog, Vo1 7, No 1</w:t>
      </w:r>
    </w:p>
    <w:p w14:paraId="181EFDE0" w14:textId="3EDF34BC" w:rsidR="00215797" w:rsidRPr="007D6DA1" w:rsidRDefault="00215797" w:rsidP="00B3786C">
      <w:pPr>
        <w:spacing w:before="0" w:line="240" w:lineRule="auto"/>
        <w:rPr>
          <w:i/>
          <w:iCs/>
        </w:rPr>
      </w:pPr>
      <w:r w:rsidRPr="007D6DA1">
        <w:t>Government of New Zealand (2022).</w:t>
      </w:r>
      <w:r w:rsidRPr="007D6DA1">
        <w:rPr>
          <w:b/>
          <w:bCs/>
        </w:rPr>
        <w:t xml:space="preserve"> </w:t>
      </w:r>
      <w:r w:rsidRPr="007D6DA1">
        <w:rPr>
          <w:i/>
          <w:iCs/>
        </w:rPr>
        <w:t>Wellbeing Budget 2022: A Secure Future</w:t>
      </w:r>
      <w:r w:rsidR="00481281" w:rsidRPr="007D6DA1">
        <w:rPr>
          <w:i/>
          <w:iCs/>
        </w:rPr>
        <w:t xml:space="preserve"> </w:t>
      </w:r>
      <w:r w:rsidRPr="007D6DA1">
        <w:rPr>
          <w:u w:val="single"/>
        </w:rPr>
        <w:t>www.treasury.govt.nz/sites/default/files/2022-05/b22-wellbeing-budget.pdf</w:t>
      </w:r>
      <w:r w:rsidRPr="007D6DA1">
        <w:t xml:space="preserve"> </w:t>
      </w:r>
    </w:p>
    <w:p w14:paraId="275C07D6" w14:textId="77777777" w:rsidR="00481281" w:rsidRPr="007D6DA1" w:rsidRDefault="00481281" w:rsidP="00B3786C">
      <w:pPr>
        <w:spacing w:line="240" w:lineRule="auto"/>
      </w:pPr>
      <w:r w:rsidRPr="007D6DA1">
        <w:t>Houkamau, Carla Anne and Sibley, Chris and Henare, Manuka Arnold, Te Rangahau O Te Tuakiri Māori Me Ngā Waiaro Ā-Pūtea - Background, Theoretical Orientation and First-Wave Response Rates (2019). MAI Journal, 8(2), 142-159. doi:10.20507/maijournal.2019.8.2.4</w:t>
      </w:r>
    </w:p>
    <w:p w14:paraId="23EB9876" w14:textId="788809A0" w:rsidR="00BF356B" w:rsidRPr="007D6DA1" w:rsidRDefault="00BF356B" w:rsidP="00B3786C">
      <w:pPr>
        <w:spacing w:line="240" w:lineRule="auto"/>
      </w:pPr>
      <w:r w:rsidRPr="007D6DA1">
        <w:t>Ministry of Business, Innovation &amp; Employment (2020b).</w:t>
      </w:r>
      <w:r w:rsidRPr="007D6DA1">
        <w:rPr>
          <w:b/>
          <w:bCs/>
        </w:rPr>
        <w:t xml:space="preserve"> </w:t>
      </w:r>
      <w:r w:rsidRPr="007D6DA1">
        <w:rPr>
          <w:i/>
          <w:iCs/>
        </w:rPr>
        <w:t xml:space="preserve">Māori Trades and Training: Recommendations for Design Settings, </w:t>
      </w:r>
      <w:r w:rsidRPr="007D6DA1">
        <w:t xml:space="preserve">[Briefing Paper] </w:t>
      </w:r>
    </w:p>
    <w:p w14:paraId="355F2108" w14:textId="77777777" w:rsidR="00481281" w:rsidRPr="007D6DA1" w:rsidRDefault="00481281" w:rsidP="00B3786C">
      <w:pPr>
        <w:spacing w:after="0" w:line="240" w:lineRule="auto"/>
      </w:pPr>
      <w:r w:rsidRPr="007D6DA1">
        <w:t xml:space="preserve">Ministry of Social Development (2019). </w:t>
      </w:r>
      <w:r w:rsidRPr="007D6DA1">
        <w:rPr>
          <w:i/>
          <w:iCs/>
        </w:rPr>
        <w:t xml:space="preserve">Te Pae Tata, Te Rautaki Māori me te Mahere Mahi - Māori Strategy and Action Plan, </w:t>
      </w:r>
      <w:r w:rsidRPr="007D6DA1">
        <w:t>Wellington</w:t>
      </w:r>
    </w:p>
    <w:p w14:paraId="72268462" w14:textId="4C4605F3" w:rsidR="00481281" w:rsidRPr="007D6DA1" w:rsidRDefault="00481281" w:rsidP="00B3786C">
      <w:pPr>
        <w:pStyle w:val="TableText"/>
      </w:pPr>
      <w:hyperlink r:id="rId28" w:history="1">
        <w:r w:rsidRPr="007D6DA1">
          <w:rPr>
            <w:rStyle w:val="Hyperlink"/>
          </w:rPr>
          <w:t>www.msd.govt.nz/documents/about-msd-and-our-work/about-msd/strategies/te-pae-tata/te-pae-tata-maori-strategy-and-action-plan-single.pdf</w:t>
        </w:r>
      </w:hyperlink>
    </w:p>
    <w:p w14:paraId="27DC121C" w14:textId="4AEDDED4" w:rsidR="00494898" w:rsidRPr="007D6DA1" w:rsidRDefault="00494898" w:rsidP="00B3786C">
      <w:pPr>
        <w:spacing w:after="0" w:line="240" w:lineRule="auto"/>
      </w:pPr>
      <w:r w:rsidRPr="007D6DA1">
        <w:t xml:space="preserve">Ministry for Social Development (2021). </w:t>
      </w:r>
      <w:r w:rsidRPr="007D6DA1">
        <w:rPr>
          <w:i/>
          <w:iCs/>
        </w:rPr>
        <w:t xml:space="preserve">MTTF Criteria and Assessment Approach </w:t>
      </w:r>
      <w:r w:rsidR="0057483E" w:rsidRPr="007D6DA1">
        <w:t>[</w:t>
      </w:r>
      <w:r w:rsidRPr="007D6DA1">
        <w:t>Website</w:t>
      </w:r>
      <w:r w:rsidR="0057483E" w:rsidRPr="007D6DA1">
        <w:t>]</w:t>
      </w:r>
      <w:r w:rsidRPr="007D6DA1">
        <w:t>.</w:t>
      </w:r>
    </w:p>
    <w:p w14:paraId="3B4C55C0" w14:textId="738F4AFF" w:rsidR="00494898" w:rsidRPr="007D6DA1" w:rsidRDefault="00494898" w:rsidP="00B3786C">
      <w:pPr>
        <w:pStyle w:val="TableText"/>
        <w:spacing w:before="0"/>
        <w:rPr>
          <w:u w:val="single"/>
        </w:rPr>
      </w:pPr>
      <w:r w:rsidRPr="007D6DA1">
        <w:rPr>
          <w:u w:val="single"/>
        </w:rPr>
        <w:t>https://workandincome.govt.nz/providers/programmes-and-projects/maori-trades-and-training-fund-criteria.html</w:t>
      </w:r>
    </w:p>
    <w:p w14:paraId="04227CEB" w14:textId="021B0B88" w:rsidR="00BF356B" w:rsidRPr="007D6DA1" w:rsidRDefault="00BF356B" w:rsidP="00B3786C">
      <w:pPr>
        <w:spacing w:line="240" w:lineRule="auto"/>
      </w:pPr>
      <w:r w:rsidRPr="007D6DA1">
        <w:t>Ministry for Social Development (2022)</w:t>
      </w:r>
      <w:r w:rsidR="00B3786C" w:rsidRPr="007D6DA1">
        <w:t>.</w:t>
      </w:r>
      <w:r w:rsidRPr="007D6DA1">
        <w:t xml:space="preserve"> </w:t>
      </w:r>
      <w:r w:rsidRPr="007D6DA1">
        <w:rPr>
          <w:i/>
          <w:iCs/>
        </w:rPr>
        <w:t>Māori Trades and Training Fund – Intervention Logic, Wellington</w:t>
      </w:r>
    </w:p>
    <w:p w14:paraId="348A8B68" w14:textId="2F8450C3" w:rsidR="008807FA" w:rsidRPr="007D6DA1" w:rsidRDefault="008807FA" w:rsidP="00B3786C">
      <w:pPr>
        <w:spacing w:line="240" w:lineRule="auto"/>
        <w:rPr>
          <w:rStyle w:val="KFootnoteChar"/>
        </w:rPr>
      </w:pPr>
      <w:r w:rsidRPr="007D6DA1">
        <w:t xml:space="preserve">Ministry of Social Development (2024a). </w:t>
      </w:r>
      <w:r w:rsidRPr="007D6DA1">
        <w:rPr>
          <w:i/>
          <w:iCs/>
        </w:rPr>
        <w:t>Māori Trades and Training Fund  (MTTF)</w:t>
      </w:r>
      <w:r w:rsidRPr="007D6DA1">
        <w:t>, Quarterly Activity Report, June 2024</w:t>
      </w:r>
    </w:p>
    <w:p w14:paraId="4F80811C" w14:textId="629606D8" w:rsidR="00DE1393" w:rsidRPr="007D6DA1" w:rsidRDefault="00DE1393" w:rsidP="00B3786C">
      <w:pPr>
        <w:spacing w:line="240" w:lineRule="auto"/>
        <w:rPr>
          <w:sz w:val="28"/>
          <w:szCs w:val="28"/>
        </w:rPr>
      </w:pPr>
      <w:r w:rsidRPr="007D6DA1">
        <w:rPr>
          <w:rStyle w:val="KFootnoteChar"/>
          <w:sz w:val="22"/>
          <w:szCs w:val="22"/>
        </w:rPr>
        <w:t>New Zealand Government (2022)</w:t>
      </w:r>
      <w:r w:rsidR="00B3786C" w:rsidRPr="007D6DA1">
        <w:rPr>
          <w:rStyle w:val="KFootnoteChar"/>
          <w:sz w:val="22"/>
          <w:szCs w:val="22"/>
        </w:rPr>
        <w:t>.</w:t>
      </w:r>
      <w:r w:rsidRPr="007D6DA1">
        <w:rPr>
          <w:rStyle w:val="KFootnoteChar"/>
          <w:sz w:val="22"/>
          <w:szCs w:val="22"/>
        </w:rPr>
        <w:t xml:space="preserve"> Delivering Employment Training For Māori, Wellbeing Budget 2022, Wellington</w:t>
      </w:r>
    </w:p>
    <w:p w14:paraId="773DD4BA" w14:textId="12BEF042" w:rsidR="00B65723" w:rsidRPr="007D6DA1" w:rsidRDefault="00B65723" w:rsidP="00B3786C">
      <w:pPr>
        <w:spacing w:line="240" w:lineRule="auto"/>
      </w:pPr>
      <w:r w:rsidRPr="007D6DA1">
        <w:t>Smith, L.T. (2012)</w:t>
      </w:r>
      <w:r w:rsidR="00B3786C" w:rsidRPr="007D6DA1">
        <w:t>.</w:t>
      </w:r>
      <w:r w:rsidRPr="007D6DA1">
        <w:t xml:space="preserve"> Decolonising Methodologies: Research and Indigenous Peoples. Zed Books, New York, and Otago University Press, Dunedin </w:t>
      </w:r>
    </w:p>
    <w:p w14:paraId="27F10D50" w14:textId="77777777" w:rsidR="00EA1A99" w:rsidRPr="007D6DA1" w:rsidRDefault="00007876" w:rsidP="00AA7CFB">
      <w:pPr>
        <w:spacing w:line="240" w:lineRule="auto"/>
      </w:pPr>
      <w:r w:rsidRPr="007D6DA1">
        <w:t xml:space="preserve">Te Puni Kokiri (2015). </w:t>
      </w:r>
      <w:r w:rsidRPr="007D6DA1">
        <w:rPr>
          <w:i/>
          <w:iCs/>
        </w:rPr>
        <w:t xml:space="preserve">Understanding whānau-centred approaches – Analysis of Phase One Whānau Ora research and monitoring results, </w:t>
      </w:r>
      <w:r w:rsidRPr="007D6DA1">
        <w:t>[Monitoring report]</w:t>
      </w:r>
    </w:p>
    <w:p w14:paraId="65988F9A" w14:textId="77777777" w:rsidR="00EA1A99" w:rsidRPr="007D6DA1" w:rsidRDefault="00EA1A99" w:rsidP="00EA1A99">
      <w:pPr>
        <w:pStyle w:val="TableText"/>
        <w:rPr>
          <w:rStyle w:val="Hyperlink"/>
        </w:rPr>
      </w:pPr>
      <w:r w:rsidRPr="007D6DA1">
        <w:rPr>
          <w:sz w:val="22"/>
          <w:szCs w:val="22"/>
        </w:rPr>
        <w:t xml:space="preserve">Work and Income (2024a). </w:t>
      </w:r>
      <w:r w:rsidRPr="007D6DA1">
        <w:rPr>
          <w:i/>
          <w:iCs/>
          <w:sz w:val="22"/>
          <w:szCs w:val="22"/>
        </w:rPr>
        <w:t xml:space="preserve">Māori Trades and Training Fund </w:t>
      </w:r>
      <w:r w:rsidRPr="007D6DA1">
        <w:rPr>
          <w:sz w:val="22"/>
          <w:szCs w:val="22"/>
        </w:rPr>
        <w:t xml:space="preserve">[Website] </w:t>
      </w:r>
      <w:hyperlink r:id="rId29" w:history="1">
        <w:r w:rsidRPr="007D6DA1">
          <w:rPr>
            <w:rStyle w:val="Hyperlink"/>
          </w:rPr>
          <w:t>https://workandincome.govt.nz/providers/programmes-and-projects/maori-trades-and-training-fund.html</w:t>
        </w:r>
      </w:hyperlink>
    </w:p>
    <w:p w14:paraId="5BBFF3A4" w14:textId="369579F4" w:rsidR="002A4D51" w:rsidRPr="007D6DA1" w:rsidRDefault="00EA1A99" w:rsidP="00A825F4">
      <w:pPr>
        <w:pStyle w:val="TableText"/>
      </w:pPr>
      <w:r w:rsidRPr="007D6DA1">
        <w:rPr>
          <w:sz w:val="22"/>
          <w:szCs w:val="22"/>
        </w:rPr>
        <w:t xml:space="preserve">Work and Income (2024b). MTTF Criteria and Assessment Approach [Website]  </w:t>
      </w:r>
      <w:hyperlink r:id="rId30" w:history="1">
        <w:r w:rsidRPr="007D6DA1">
          <w:rPr>
            <w:rStyle w:val="Hyperlink"/>
          </w:rPr>
          <w:t>https://workandincome.govt.nz/documents/providers/programmes-and-projects/assessment-criteria-approach-maori-trades-training-fund.pdf</w:t>
        </w:r>
      </w:hyperlink>
      <w:r w:rsidR="002A4D51" w:rsidRPr="007D6DA1">
        <w:br w:type="page"/>
      </w:r>
    </w:p>
    <w:p w14:paraId="0D3BDD72" w14:textId="77777777" w:rsidR="001158DC" w:rsidRPr="007D6DA1" w:rsidRDefault="001158DC" w:rsidP="00685EBD">
      <w:pPr>
        <w:rPr>
          <w:rFonts w:cs="Open Sans"/>
          <w:bCs/>
          <w:i/>
          <w:iCs/>
          <w:sz w:val="24"/>
          <w:szCs w:val="24"/>
          <w:highlight w:val="cyan"/>
        </w:rPr>
        <w:sectPr w:rsidR="001158DC" w:rsidRPr="007D6DA1" w:rsidSect="00B04B15">
          <w:headerReference w:type="even" r:id="rId31"/>
          <w:headerReference w:type="default" r:id="rId32"/>
          <w:footerReference w:type="default" r:id="rId33"/>
          <w:headerReference w:type="first" r:id="rId34"/>
          <w:pgSz w:w="11906" w:h="16838"/>
          <w:pgMar w:top="1440" w:right="1440" w:bottom="1560" w:left="1440" w:header="708" w:footer="521" w:gutter="0"/>
          <w:cols w:space="708"/>
          <w:docGrid w:linePitch="360"/>
        </w:sectPr>
      </w:pPr>
    </w:p>
    <w:p w14:paraId="24FDDA17" w14:textId="77777777" w:rsidR="008A6FF2" w:rsidRPr="007D6DA1" w:rsidRDefault="0039786A" w:rsidP="006B3EA3">
      <w:pPr>
        <w:pStyle w:val="KMainheading"/>
        <w:numPr>
          <w:ilvl w:val="0"/>
          <w:numId w:val="0"/>
        </w:numPr>
        <w:pBdr>
          <w:bottom w:val="single" w:sz="4" w:space="7" w:color="auto"/>
        </w:pBdr>
        <w:ind w:left="993" w:hanging="993"/>
      </w:pPr>
      <w:bookmarkStart w:id="188" w:name="_Toc178612226"/>
      <w:bookmarkStart w:id="189" w:name="_Toc189235514"/>
      <w:r w:rsidRPr="007D6DA1">
        <w:lastRenderedPageBreak/>
        <w:t>Appendices</w:t>
      </w:r>
      <w:bookmarkStart w:id="190" w:name="_Toc129803014"/>
      <w:bookmarkEnd w:id="174"/>
      <w:bookmarkEnd w:id="188"/>
      <w:bookmarkEnd w:id="189"/>
    </w:p>
    <w:p w14:paraId="0DF6A547" w14:textId="5BCE7D33" w:rsidR="00E06405" w:rsidRPr="007D6DA1" w:rsidRDefault="00E06405" w:rsidP="00306C4D">
      <w:pPr>
        <w:pStyle w:val="Heading2"/>
      </w:pPr>
      <w:bookmarkStart w:id="191" w:name="_Toc178612228"/>
      <w:bookmarkStart w:id="192" w:name="_Toc189235515"/>
      <w:r w:rsidRPr="007D6DA1">
        <w:t xml:space="preserve">Appendix </w:t>
      </w:r>
      <w:r w:rsidR="00707F80" w:rsidRPr="007D6DA1">
        <w:t>A</w:t>
      </w:r>
      <w:r w:rsidRPr="007D6DA1">
        <w:t xml:space="preserve"> – Māori Trade Training </w:t>
      </w:r>
      <w:r w:rsidR="007A7D9B" w:rsidRPr="007D6DA1">
        <w:t>MTTF</w:t>
      </w:r>
      <w:r w:rsidRPr="007D6DA1">
        <w:t xml:space="preserve"> – Intervention Logic (2022)</w:t>
      </w:r>
      <w:bookmarkEnd w:id="191"/>
      <w:bookmarkEnd w:id="192"/>
    </w:p>
    <w:p w14:paraId="59E1C1FD" w14:textId="1C2A8CCD" w:rsidR="004A7254" w:rsidRPr="007D6DA1" w:rsidRDefault="004A7254">
      <w:pPr>
        <w:spacing w:before="240" w:after="200"/>
        <w:sectPr w:rsidR="004A7254" w:rsidRPr="007D6DA1" w:rsidSect="00B04B15">
          <w:headerReference w:type="even" r:id="rId35"/>
          <w:headerReference w:type="default" r:id="rId36"/>
          <w:footerReference w:type="default" r:id="rId37"/>
          <w:headerReference w:type="first" r:id="rId38"/>
          <w:pgSz w:w="16840" w:h="11907" w:orient="landscape" w:code="9"/>
          <w:pgMar w:top="1440" w:right="1246" w:bottom="1395" w:left="1507" w:header="567" w:footer="14" w:gutter="0"/>
          <w:cols w:space="720"/>
          <w:docGrid w:linePitch="299"/>
        </w:sectPr>
      </w:pPr>
      <w:r w:rsidRPr="007D6DA1">
        <w:rPr>
          <w:noProof/>
        </w:rPr>
        <w:drawing>
          <wp:inline distT="0" distB="0" distL="0" distR="0" wp14:anchorId="27685836" wp14:editId="1851DD34">
            <wp:extent cx="8229600" cy="4629186"/>
            <wp:effectExtent l="0" t="0" r="0" b="2540"/>
            <wp:docPr id="440388180" name="Graphic 44038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8180"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8229600" cy="4629186"/>
                    </a:xfrm>
                    <a:prstGeom prst="rect">
                      <a:avLst/>
                    </a:prstGeom>
                  </pic:spPr>
                </pic:pic>
              </a:graphicData>
            </a:graphic>
          </wp:inline>
        </w:drawing>
      </w:r>
    </w:p>
    <w:p w14:paraId="47962FD2" w14:textId="38BC13F6" w:rsidR="00707F80" w:rsidRPr="007D6DA1" w:rsidRDefault="00707F80" w:rsidP="00707F80">
      <w:pPr>
        <w:pStyle w:val="Heading2"/>
      </w:pPr>
      <w:bookmarkStart w:id="193" w:name="_Toc129803013"/>
      <w:bookmarkStart w:id="194" w:name="_Toc178612227"/>
      <w:bookmarkStart w:id="195" w:name="_Toc189235516"/>
      <w:r w:rsidRPr="007D6DA1">
        <w:lastRenderedPageBreak/>
        <w:t xml:space="preserve">Appendix B – </w:t>
      </w:r>
      <w:bookmarkEnd w:id="193"/>
      <w:r w:rsidRPr="007D6DA1">
        <w:t>List of documentation reviewed</w:t>
      </w:r>
      <w:bookmarkEnd w:id="194"/>
      <w:bookmarkEnd w:id="195"/>
    </w:p>
    <w:tbl>
      <w:tblPr>
        <w:tblStyle w:val="GridTable1Light-Accent63"/>
        <w:tblW w:w="9776" w:type="dxa"/>
        <w:tblLook w:val="04A0" w:firstRow="1" w:lastRow="0" w:firstColumn="1" w:lastColumn="0" w:noHBand="0" w:noVBand="1"/>
      </w:tblPr>
      <w:tblGrid>
        <w:gridCol w:w="2263"/>
        <w:gridCol w:w="3119"/>
        <w:gridCol w:w="4394"/>
      </w:tblGrid>
      <w:tr w:rsidR="00707F80" w:rsidRPr="007D6DA1" w14:paraId="07933D4E" w14:textId="77777777" w:rsidTr="00892873">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263" w:type="dxa"/>
            <w:shd w:val="clear" w:color="auto" w:fill="DBDBDB" w:themeFill="accent6" w:themeFillTint="33"/>
            <w:hideMark/>
          </w:tcPr>
          <w:p w14:paraId="67B576E2" w14:textId="77777777" w:rsidR="00707F80" w:rsidRPr="007D6DA1" w:rsidRDefault="00707F80" w:rsidP="00B12E15">
            <w:pPr>
              <w:pStyle w:val="TableText"/>
            </w:pPr>
            <w:r w:rsidRPr="007D6DA1">
              <w:t>Document Title</w:t>
            </w:r>
          </w:p>
        </w:tc>
        <w:tc>
          <w:tcPr>
            <w:tcW w:w="3119" w:type="dxa"/>
            <w:shd w:val="clear" w:color="auto" w:fill="DBDBDB" w:themeFill="accent6" w:themeFillTint="33"/>
            <w:hideMark/>
          </w:tcPr>
          <w:p w14:paraId="379EB603" w14:textId="77777777" w:rsidR="00707F80" w:rsidRPr="007D6DA1" w:rsidRDefault="00707F80" w:rsidP="00B12E15">
            <w:pPr>
              <w:pStyle w:val="TableText"/>
              <w:cnfStyle w:val="100000000000" w:firstRow="1" w:lastRow="0" w:firstColumn="0" w:lastColumn="0" w:oddVBand="0" w:evenVBand="0" w:oddHBand="0" w:evenHBand="0" w:firstRowFirstColumn="0" w:firstRowLastColumn="0" w:lastRowFirstColumn="0" w:lastRowLastColumn="0"/>
            </w:pPr>
            <w:r w:rsidRPr="007D6DA1">
              <w:t xml:space="preserve">Description </w:t>
            </w:r>
          </w:p>
        </w:tc>
        <w:tc>
          <w:tcPr>
            <w:tcW w:w="4394" w:type="dxa"/>
            <w:shd w:val="clear" w:color="auto" w:fill="DBDBDB" w:themeFill="accent6" w:themeFillTint="33"/>
            <w:hideMark/>
          </w:tcPr>
          <w:p w14:paraId="5EB958DF" w14:textId="77777777" w:rsidR="00707F80" w:rsidRPr="007D6DA1" w:rsidRDefault="00707F80" w:rsidP="00B12E15">
            <w:pPr>
              <w:pStyle w:val="TableText"/>
              <w:cnfStyle w:val="100000000000" w:firstRow="1" w:lastRow="0" w:firstColumn="0" w:lastColumn="0" w:oddVBand="0" w:evenVBand="0" w:oddHBand="0" w:evenHBand="0" w:firstRowFirstColumn="0" w:firstRowLastColumn="0" w:lastRowFirstColumn="0" w:lastRowLastColumn="0"/>
            </w:pPr>
            <w:r w:rsidRPr="007D6DA1">
              <w:t>Comment</w:t>
            </w:r>
          </w:p>
        </w:tc>
      </w:tr>
      <w:tr w:rsidR="00707F80" w:rsidRPr="007D6DA1" w14:paraId="2D09BEE4"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36A38818" w14:textId="77777777" w:rsidR="00707F80" w:rsidRPr="007D6DA1" w:rsidRDefault="00707F80" w:rsidP="00B12E15">
            <w:pPr>
              <w:pStyle w:val="TableText"/>
            </w:pPr>
            <w:r w:rsidRPr="007D6DA1">
              <w:t xml:space="preserve">Project Plan </w:t>
            </w:r>
          </w:p>
        </w:tc>
        <w:tc>
          <w:tcPr>
            <w:tcW w:w="3119" w:type="dxa"/>
          </w:tcPr>
          <w:p w14:paraId="3AA8C162"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MTTF Evaluation Project Plan December 2023</w:t>
            </w:r>
          </w:p>
        </w:tc>
        <w:tc>
          <w:tcPr>
            <w:tcW w:w="4394" w:type="dxa"/>
          </w:tcPr>
          <w:p w14:paraId="770F9D12"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MSD expectations for how the evaluation of the MTTF will be implemented and completed.</w:t>
            </w:r>
          </w:p>
        </w:tc>
      </w:tr>
      <w:tr w:rsidR="00707F80" w:rsidRPr="007D6DA1" w14:paraId="103FAC85"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69ECF456" w14:textId="77777777" w:rsidR="00707F80" w:rsidRPr="007D6DA1" w:rsidRDefault="00707F80" w:rsidP="00B12E15">
            <w:pPr>
              <w:pStyle w:val="TableText"/>
            </w:pPr>
            <w:r w:rsidRPr="007D6DA1">
              <w:t>Intervention Logic Map</w:t>
            </w:r>
          </w:p>
        </w:tc>
        <w:tc>
          <w:tcPr>
            <w:tcW w:w="3119" w:type="dxa"/>
          </w:tcPr>
          <w:p w14:paraId="42667A55"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Intervention Logic Map MTTF 2023</w:t>
            </w:r>
          </w:p>
        </w:tc>
        <w:tc>
          <w:tcPr>
            <w:tcW w:w="4394" w:type="dxa"/>
          </w:tcPr>
          <w:p w14:paraId="706FE8B7"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Maps out the problem statement, assumptions, intervention/solution, outcomes.</w:t>
            </w:r>
          </w:p>
        </w:tc>
      </w:tr>
      <w:tr w:rsidR="00707F80" w:rsidRPr="007D6DA1" w14:paraId="0F8BE780"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75CA1D7D" w14:textId="77777777" w:rsidR="00707F80" w:rsidRPr="007D6DA1" w:rsidRDefault="00707F80" w:rsidP="00B12E15">
            <w:pPr>
              <w:pStyle w:val="TableText"/>
            </w:pPr>
            <w:r w:rsidRPr="007D6DA1">
              <w:t>Criteria and Assessment Approach</w:t>
            </w:r>
          </w:p>
        </w:tc>
        <w:tc>
          <w:tcPr>
            <w:tcW w:w="3119" w:type="dxa"/>
          </w:tcPr>
          <w:p w14:paraId="65DA46EF" w14:textId="6E181038"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bookmarkStart w:id="196" w:name="_Hlk181016849"/>
            <w:r w:rsidRPr="007D6DA1">
              <w:t>MTTF Criteria and Assessment Approach (published on</w:t>
            </w:r>
            <w:r w:rsidR="00892873" w:rsidRPr="007D6DA1">
              <w:t xml:space="preserve"> </w:t>
            </w:r>
            <w:r w:rsidRPr="007D6DA1">
              <w:t>website)</w:t>
            </w:r>
            <w:bookmarkEnd w:id="196"/>
          </w:p>
        </w:tc>
        <w:tc>
          <w:tcPr>
            <w:tcW w:w="4394" w:type="dxa"/>
          </w:tcPr>
          <w:p w14:paraId="01E028DA"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the assessment criteria used to assess each MTTF application for investment.</w:t>
            </w:r>
          </w:p>
        </w:tc>
      </w:tr>
      <w:tr w:rsidR="00707F80" w:rsidRPr="007D6DA1" w14:paraId="6E35129C"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053CC4BD" w14:textId="77777777" w:rsidR="00707F80" w:rsidRPr="007D6DA1" w:rsidRDefault="00707F80" w:rsidP="00B12E15">
            <w:pPr>
              <w:pStyle w:val="TableText"/>
            </w:pPr>
            <w:r w:rsidRPr="007D6DA1">
              <w:t>Programme Map</w:t>
            </w:r>
          </w:p>
        </w:tc>
        <w:tc>
          <w:tcPr>
            <w:tcW w:w="3119" w:type="dxa"/>
          </w:tcPr>
          <w:p w14:paraId="075449BA" w14:textId="0D9793EA"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MTTF Programme Map </w:t>
            </w:r>
          </w:p>
        </w:tc>
        <w:tc>
          <w:tcPr>
            <w:tcW w:w="4394" w:type="dxa"/>
          </w:tcPr>
          <w:p w14:paraId="479D077D" w14:textId="41485788"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Maps out the MTTF investments </w:t>
            </w:r>
            <w:r w:rsidR="00892873" w:rsidRPr="007D6DA1">
              <w:t>by region.</w:t>
            </w:r>
          </w:p>
        </w:tc>
      </w:tr>
      <w:tr w:rsidR="00707F80" w:rsidRPr="007D6DA1" w14:paraId="6B5445CA"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0517E077" w14:textId="77777777" w:rsidR="00707F80" w:rsidRPr="007D6DA1" w:rsidRDefault="00707F80" w:rsidP="00B12E15">
            <w:pPr>
              <w:pStyle w:val="TableText"/>
            </w:pPr>
            <w:r w:rsidRPr="007D6DA1">
              <w:t>Press Release</w:t>
            </w:r>
          </w:p>
        </w:tc>
        <w:tc>
          <w:tcPr>
            <w:tcW w:w="3119" w:type="dxa"/>
          </w:tcPr>
          <w:p w14:paraId="000AD707" w14:textId="51EE7EB2"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Wellbeing Budget 2022</w:t>
            </w:r>
            <w:r w:rsidR="00892873" w:rsidRPr="007D6DA1">
              <w:t xml:space="preserve"> </w:t>
            </w:r>
            <w:r w:rsidRPr="007D6DA1">
              <w:t xml:space="preserve">Delivering employment training for Māori </w:t>
            </w:r>
          </w:p>
        </w:tc>
        <w:tc>
          <w:tcPr>
            <w:tcW w:w="4394" w:type="dxa"/>
          </w:tcPr>
          <w:p w14:paraId="3AE7D7F3"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total operating budget for MTTF of $66.202m over four years 2022-2026.</w:t>
            </w:r>
          </w:p>
        </w:tc>
      </w:tr>
      <w:tr w:rsidR="00707F80" w:rsidRPr="007D6DA1" w14:paraId="69AC8627"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1B064CEC" w14:textId="77777777" w:rsidR="00707F80" w:rsidRPr="007D6DA1" w:rsidRDefault="00707F80" w:rsidP="00B12E15">
            <w:pPr>
              <w:pStyle w:val="TableText"/>
            </w:pPr>
            <w:r w:rsidRPr="007D6DA1">
              <w:t>Cabinet Paper</w:t>
            </w:r>
          </w:p>
        </w:tc>
        <w:tc>
          <w:tcPr>
            <w:tcW w:w="3119" w:type="dxa"/>
          </w:tcPr>
          <w:p w14:paraId="5BC1BAFF"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MBIE Cabinet Paper 17 August 2020 Policy Settings for the MTTF (proactively released)</w:t>
            </w:r>
          </w:p>
        </w:tc>
        <w:tc>
          <w:tcPr>
            <w:tcW w:w="4394" w:type="dxa"/>
          </w:tcPr>
          <w:p w14:paraId="322FAA7F"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original investment of $50m over two years 2020-2022 for MTTF funding, initial policy settings, rational, and implementation plan.</w:t>
            </w:r>
          </w:p>
        </w:tc>
      </w:tr>
      <w:tr w:rsidR="00707F80" w:rsidRPr="007D6DA1" w14:paraId="7A70EEF0"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1AA372F7" w14:textId="77777777" w:rsidR="00707F80" w:rsidRPr="007D6DA1" w:rsidRDefault="00707F80" w:rsidP="00B12E15">
            <w:pPr>
              <w:pStyle w:val="TableText"/>
            </w:pPr>
            <w:r w:rsidRPr="007D6DA1">
              <w:t xml:space="preserve">Briefing Paper </w:t>
            </w:r>
          </w:p>
        </w:tc>
        <w:tc>
          <w:tcPr>
            <w:tcW w:w="3119" w:type="dxa"/>
          </w:tcPr>
          <w:p w14:paraId="0B7E3DAF"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MBIE Briefing 16 September 2020 MTTF Recommendation for design settings (proactively released)</w:t>
            </w:r>
          </w:p>
        </w:tc>
        <w:tc>
          <w:tcPr>
            <w:tcW w:w="4394" w:type="dxa"/>
          </w:tcPr>
          <w:p w14:paraId="05110EC9"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Outlines assessment criteria for MTTF investments plus 3 initial EOIs for approval – Sapphire Consultants, Takitimu Tainui, Ngā Kaimahi Kainga o Toa Rangatira. </w:t>
            </w:r>
          </w:p>
        </w:tc>
      </w:tr>
      <w:tr w:rsidR="00707F80" w:rsidRPr="007D6DA1" w14:paraId="7575911D"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598B56AF" w14:textId="77777777" w:rsidR="00707F80" w:rsidRPr="007D6DA1" w:rsidRDefault="00707F80" w:rsidP="00B12E15">
            <w:pPr>
              <w:pStyle w:val="TableText"/>
            </w:pPr>
            <w:r w:rsidRPr="007D6DA1">
              <w:t>Joint Briefing Paper</w:t>
            </w:r>
          </w:p>
        </w:tc>
        <w:tc>
          <w:tcPr>
            <w:tcW w:w="3119" w:type="dxa"/>
          </w:tcPr>
          <w:p w14:paraId="51896E2F"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MBIE &amp; Te Arawhiti Joint Briefing 16 December 2020 MTTF (proactively released)</w:t>
            </w:r>
          </w:p>
        </w:tc>
        <w:tc>
          <w:tcPr>
            <w:tcW w:w="4394" w:type="dxa"/>
          </w:tcPr>
          <w:p w14:paraId="2054EF85"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applications for MTTF joint approval and investment against the MTTF assessment criteria plus 4 Project Summaries – Manaia SAFE Forestry School, ICONIQ Group Limited, Minginui Nursery Limited Partnership, North Drill Ltd.</w:t>
            </w:r>
          </w:p>
        </w:tc>
      </w:tr>
      <w:tr w:rsidR="00707F80" w:rsidRPr="007D6DA1" w14:paraId="0855CF95"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414B1A74" w14:textId="77777777" w:rsidR="00707F80" w:rsidRPr="007D6DA1" w:rsidRDefault="00707F80" w:rsidP="00B12E15">
            <w:pPr>
              <w:pStyle w:val="TableText"/>
            </w:pPr>
            <w:r w:rsidRPr="007D6DA1">
              <w:t>Cabinet Paper</w:t>
            </w:r>
          </w:p>
        </w:tc>
        <w:tc>
          <w:tcPr>
            <w:tcW w:w="3119" w:type="dxa"/>
          </w:tcPr>
          <w:p w14:paraId="7942BBFD"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MSD Cabinet Paper 12 June 2023 - Te Pae Tawhiti Programme - Detailed Business Case for Horizon One – Investing in the MSD’s future (proactively released)</w:t>
            </w:r>
          </w:p>
        </w:tc>
        <w:tc>
          <w:tcPr>
            <w:tcW w:w="4394" w:type="dxa"/>
          </w:tcPr>
          <w:p w14:paraId="1032CFAD"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the redesign of the MSD operating model using a 9-year, 3 Horizon (3 year per Horizon) approach. Horizon 1 costs $183m over 2023/24 ($20m) and 24/25 ($80m) financial years including $83m from MSD’s baseline. Paper references the 4 components of Horizon 1 – 1. service experience, 2. employment service, 3. client engagement practice, and 4. kōtahitanga: effective partnering and commissioning. Includes detailed Business Case.</w:t>
            </w:r>
          </w:p>
        </w:tc>
      </w:tr>
      <w:tr w:rsidR="00707F80" w:rsidRPr="007D6DA1" w14:paraId="06E22A2A"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5F092F4A" w14:textId="77777777" w:rsidR="00707F80" w:rsidRPr="007D6DA1" w:rsidRDefault="00707F80" w:rsidP="00B12E15">
            <w:pPr>
              <w:pStyle w:val="TableText"/>
            </w:pPr>
            <w:r w:rsidRPr="007D6DA1">
              <w:t>Action Plan</w:t>
            </w:r>
          </w:p>
        </w:tc>
        <w:tc>
          <w:tcPr>
            <w:tcW w:w="3119" w:type="dxa"/>
          </w:tcPr>
          <w:p w14:paraId="7E681181"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Te Mahere Whai Mahi Māori – The Māori Employment Action Plan February 2022 (published on website)</w:t>
            </w:r>
          </w:p>
        </w:tc>
        <w:tc>
          <w:tcPr>
            <w:tcW w:w="4394" w:type="dxa"/>
          </w:tcPr>
          <w:p w14:paraId="79748A14"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the Governments action plan within its overall employment strategy to improve labour market outcomes for Māori. Includes commitment to Te Tiriti o Waitangi.</w:t>
            </w:r>
          </w:p>
        </w:tc>
      </w:tr>
      <w:tr w:rsidR="00707F80" w:rsidRPr="007D6DA1" w14:paraId="6996D0BF"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2D783B57" w14:textId="77777777" w:rsidR="00707F80" w:rsidRPr="007D6DA1" w:rsidRDefault="00707F80" w:rsidP="00B12E15">
            <w:pPr>
              <w:pStyle w:val="TableText"/>
            </w:pPr>
            <w:r w:rsidRPr="007D6DA1">
              <w:t>List</w:t>
            </w:r>
          </w:p>
        </w:tc>
        <w:tc>
          <w:tcPr>
            <w:tcW w:w="3119" w:type="dxa"/>
          </w:tcPr>
          <w:p w14:paraId="78894747"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List of MTTF Investments (published on website)</w:t>
            </w:r>
          </w:p>
        </w:tc>
        <w:tc>
          <w:tcPr>
            <w:tcW w:w="4394" w:type="dxa"/>
          </w:tcPr>
          <w:p w14:paraId="4580645B"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Outlines the number of MTTF Entity investments across each region in Aotearoa.</w:t>
            </w:r>
          </w:p>
        </w:tc>
      </w:tr>
      <w:tr w:rsidR="00707F80" w:rsidRPr="007D6DA1" w14:paraId="14FFB5BC"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59D3197C" w14:textId="77777777" w:rsidR="00707F80" w:rsidRPr="007D6DA1" w:rsidRDefault="00707F80" w:rsidP="00B12E15">
            <w:pPr>
              <w:pStyle w:val="TableText"/>
            </w:pPr>
            <w:r w:rsidRPr="007D6DA1">
              <w:t>Form template</w:t>
            </w:r>
          </w:p>
        </w:tc>
        <w:tc>
          <w:tcPr>
            <w:tcW w:w="3119" w:type="dxa"/>
          </w:tcPr>
          <w:p w14:paraId="12858BAE"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MTTF Expression of Interest Form </w:t>
            </w:r>
          </w:p>
        </w:tc>
        <w:tc>
          <w:tcPr>
            <w:tcW w:w="4394" w:type="dxa"/>
          </w:tcPr>
          <w:p w14:paraId="284C5FB0"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Template form used by organisations who are seeking to express an interest in developing a MTTF funding proposal.</w:t>
            </w:r>
          </w:p>
        </w:tc>
      </w:tr>
      <w:tr w:rsidR="00707F80" w:rsidRPr="007D6DA1" w14:paraId="5F62697A"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30EBBC1F" w14:textId="77777777" w:rsidR="00707F80" w:rsidRPr="007D6DA1" w:rsidRDefault="00707F80" w:rsidP="00B12E15">
            <w:pPr>
              <w:pStyle w:val="TableText"/>
            </w:pPr>
            <w:r w:rsidRPr="007D6DA1">
              <w:t>Form template</w:t>
            </w:r>
          </w:p>
        </w:tc>
        <w:tc>
          <w:tcPr>
            <w:tcW w:w="3119" w:type="dxa"/>
          </w:tcPr>
          <w:p w14:paraId="5E9CCE65"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MTTF Application Form </w:t>
            </w:r>
          </w:p>
        </w:tc>
        <w:tc>
          <w:tcPr>
            <w:tcW w:w="4394" w:type="dxa"/>
          </w:tcPr>
          <w:p w14:paraId="40A6F06D"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 xml:space="preserve">Template form used by organisation to capture their MTTF proposal once an EOI has been filled in. </w:t>
            </w:r>
          </w:p>
        </w:tc>
      </w:tr>
      <w:tr w:rsidR="00707F80" w:rsidRPr="007D6DA1" w14:paraId="323B04BB" w14:textId="77777777" w:rsidTr="00892873">
        <w:trPr>
          <w:trHeight w:val="164"/>
        </w:trPr>
        <w:tc>
          <w:tcPr>
            <w:cnfStyle w:val="001000000000" w:firstRow="0" w:lastRow="0" w:firstColumn="1" w:lastColumn="0" w:oddVBand="0" w:evenVBand="0" w:oddHBand="0" w:evenHBand="0" w:firstRowFirstColumn="0" w:firstRowLastColumn="0" w:lastRowFirstColumn="0" w:lastRowLastColumn="0"/>
            <w:tcW w:w="2263" w:type="dxa"/>
          </w:tcPr>
          <w:p w14:paraId="5D754C07" w14:textId="77777777" w:rsidR="00707F80" w:rsidRPr="007D6DA1" w:rsidRDefault="00707F80" w:rsidP="00B12E15">
            <w:pPr>
              <w:pStyle w:val="TableText"/>
            </w:pPr>
            <w:r w:rsidRPr="007D6DA1">
              <w:t>Reporting template</w:t>
            </w:r>
          </w:p>
        </w:tc>
        <w:tc>
          <w:tcPr>
            <w:tcW w:w="3119" w:type="dxa"/>
          </w:tcPr>
          <w:p w14:paraId="77F29928"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MTTF Quarterly Reporting Template</w:t>
            </w:r>
          </w:p>
        </w:tc>
        <w:tc>
          <w:tcPr>
            <w:tcW w:w="4394" w:type="dxa"/>
          </w:tcPr>
          <w:p w14:paraId="30EA93F6" w14:textId="77777777" w:rsidR="00707F80" w:rsidRPr="007D6DA1" w:rsidRDefault="00707F80" w:rsidP="00B12E15">
            <w:pPr>
              <w:pStyle w:val="TableText"/>
              <w:cnfStyle w:val="000000000000" w:firstRow="0" w:lastRow="0" w:firstColumn="0" w:lastColumn="0" w:oddVBand="0" w:evenVBand="0" w:oddHBand="0" w:evenHBand="0" w:firstRowFirstColumn="0" w:firstRowLastColumn="0" w:lastRowFirstColumn="0" w:lastRowLastColumn="0"/>
            </w:pPr>
            <w:r w:rsidRPr="007D6DA1">
              <w:t>Template report used by MTTF entities to report their quarterly outcomes, deliverables, expectations, projections, expenditures and case studies as determined by their contract for service.</w:t>
            </w:r>
          </w:p>
        </w:tc>
      </w:tr>
    </w:tbl>
    <w:p w14:paraId="136BDB89" w14:textId="77777777" w:rsidR="00B86611" w:rsidRPr="007D6DA1" w:rsidRDefault="00B86611" w:rsidP="00F37CC0">
      <w:pPr>
        <w:pStyle w:val="Heading2"/>
        <w:sectPr w:rsidR="00B86611" w:rsidRPr="007D6DA1" w:rsidSect="00B04B15">
          <w:pgSz w:w="11907" w:h="16840" w:code="9"/>
          <w:pgMar w:top="1246" w:right="1395" w:bottom="1507" w:left="1440" w:header="567" w:footer="14" w:gutter="0"/>
          <w:cols w:space="720"/>
          <w:docGrid w:linePitch="299"/>
        </w:sectPr>
      </w:pPr>
      <w:bookmarkStart w:id="197" w:name="_Toc162957156"/>
      <w:bookmarkStart w:id="198" w:name="_Toc178612229"/>
    </w:p>
    <w:p w14:paraId="5F037D4A" w14:textId="1BA60291" w:rsidR="008A6FF2" w:rsidRPr="007D6DA1" w:rsidRDefault="008A6FF2" w:rsidP="00F37CC0">
      <w:pPr>
        <w:pStyle w:val="Heading2"/>
      </w:pPr>
      <w:bookmarkStart w:id="199" w:name="_Toc189235517"/>
      <w:r w:rsidRPr="007D6DA1">
        <w:lastRenderedPageBreak/>
        <w:t xml:space="preserve">Appendix </w:t>
      </w:r>
      <w:r w:rsidR="00A06BC6" w:rsidRPr="007D6DA1">
        <w:t>C</w:t>
      </w:r>
      <w:r w:rsidR="00F37CC0" w:rsidRPr="007D6DA1">
        <w:t xml:space="preserve"> </w:t>
      </w:r>
      <w:r w:rsidR="00B36F33" w:rsidRPr="007D6DA1">
        <w:t>–</w:t>
      </w:r>
      <w:r w:rsidRPr="007D6DA1">
        <w:t xml:space="preserve"> Te Pae Tata focus areas and measures of success</w:t>
      </w:r>
      <w:bookmarkEnd w:id="197"/>
      <w:bookmarkEnd w:id="198"/>
      <w:bookmarkEnd w:id="199"/>
    </w:p>
    <w:p w14:paraId="43A1B796" w14:textId="77777777" w:rsidR="008A6FF2" w:rsidRPr="007D6DA1" w:rsidRDefault="008A6FF2">
      <w:pPr>
        <w:spacing w:before="240" w:after="200"/>
      </w:pPr>
      <w:r w:rsidRPr="007D6DA1">
        <w:rPr>
          <w:noProof/>
        </w:rPr>
        <w:drawing>
          <wp:inline distT="0" distB="0" distL="0" distR="0" wp14:anchorId="312C9A52" wp14:editId="1728FBC8">
            <wp:extent cx="8863330" cy="4229100"/>
            <wp:effectExtent l="0" t="0" r="0" b="0"/>
            <wp:docPr id="1274127679" name="Picture 12741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4229100"/>
                    </a:xfrm>
                    <a:prstGeom prst="rect">
                      <a:avLst/>
                    </a:prstGeom>
                  </pic:spPr>
                </pic:pic>
              </a:graphicData>
            </a:graphic>
          </wp:inline>
        </w:drawing>
      </w:r>
    </w:p>
    <w:p w14:paraId="3C3FB0CA" w14:textId="03257110" w:rsidR="00B86611" w:rsidRPr="007D6DA1" w:rsidRDefault="00302B79" w:rsidP="00B86611">
      <w:pPr>
        <w:spacing w:after="0" w:line="240" w:lineRule="auto"/>
      </w:pPr>
      <w:r w:rsidRPr="007D6DA1">
        <w:t>Source</w:t>
      </w:r>
      <w:r w:rsidR="00B86611" w:rsidRPr="007D6DA1">
        <w:t xml:space="preserve"> Ministry of Social Development (2019). </w:t>
      </w:r>
      <w:r w:rsidR="00B86611" w:rsidRPr="007D6DA1">
        <w:rPr>
          <w:i/>
          <w:iCs/>
        </w:rPr>
        <w:t xml:space="preserve">Te Pae Tata, Te Rautaki Māori me te Mahere Mahi - Māori Strategy and Action Plan, </w:t>
      </w:r>
      <w:r w:rsidR="00B86611" w:rsidRPr="007D6DA1">
        <w:t>Wellington</w:t>
      </w:r>
    </w:p>
    <w:p w14:paraId="5CF84B97" w14:textId="726E0E3F" w:rsidR="00B86611" w:rsidRPr="007D6DA1" w:rsidRDefault="00B86611" w:rsidP="00302B79">
      <w:pPr>
        <w:pStyle w:val="Tablenotes"/>
        <w:rPr>
          <w:highlight w:val="yellow"/>
        </w:rPr>
      </w:pPr>
      <w:r w:rsidRPr="007D6DA1">
        <w:rPr>
          <w:highlight w:val="yellow"/>
        </w:rPr>
        <w:br w:type="page"/>
      </w:r>
    </w:p>
    <w:p w14:paraId="6BE3E83B" w14:textId="77777777" w:rsidR="00B86611" w:rsidRPr="007D6DA1" w:rsidRDefault="00B86611" w:rsidP="00302B79">
      <w:pPr>
        <w:pStyle w:val="Tablenotes"/>
        <w:sectPr w:rsidR="00B86611" w:rsidRPr="007D6DA1" w:rsidSect="00B04B15">
          <w:pgSz w:w="16840" w:h="11907" w:orient="landscape" w:code="9"/>
          <w:pgMar w:top="1395" w:right="1507" w:bottom="1440" w:left="1246" w:header="567" w:footer="14" w:gutter="0"/>
          <w:cols w:space="720"/>
          <w:docGrid w:linePitch="299"/>
        </w:sectPr>
      </w:pPr>
    </w:p>
    <w:p w14:paraId="787996AC" w14:textId="6DEE4D07" w:rsidR="0039786A" w:rsidRPr="007D6DA1" w:rsidRDefault="0039786A" w:rsidP="00DF5475">
      <w:pPr>
        <w:pStyle w:val="Heading2"/>
      </w:pPr>
      <w:bookmarkStart w:id="200" w:name="_Toc178612230"/>
      <w:bookmarkStart w:id="201" w:name="_Toc189235518"/>
      <w:r w:rsidRPr="007D6DA1">
        <w:lastRenderedPageBreak/>
        <w:t>Appendix</w:t>
      </w:r>
      <w:r w:rsidR="00A06BC6" w:rsidRPr="007D6DA1">
        <w:t xml:space="preserve"> D</w:t>
      </w:r>
      <w:r w:rsidRPr="007D6DA1">
        <w:t xml:space="preserve"> –</w:t>
      </w:r>
      <w:r w:rsidR="00924BAA" w:rsidRPr="007D6DA1">
        <w:t xml:space="preserve"> MTTF</w:t>
      </w:r>
      <w:r w:rsidRPr="007D6DA1">
        <w:t xml:space="preserve"> </w:t>
      </w:r>
      <w:r w:rsidR="00924BAA" w:rsidRPr="007D6DA1">
        <w:t>Key Informant/</w:t>
      </w:r>
      <w:r w:rsidR="00752CF8" w:rsidRPr="007D6DA1">
        <w:t xml:space="preserve">Entity </w:t>
      </w:r>
      <w:r w:rsidR="00924BAA" w:rsidRPr="007D6DA1">
        <w:t xml:space="preserve"> </w:t>
      </w:r>
      <w:r w:rsidRPr="007D6DA1">
        <w:t xml:space="preserve">Information </w:t>
      </w:r>
      <w:r w:rsidR="008C4692" w:rsidRPr="007D6DA1">
        <w:t>S</w:t>
      </w:r>
      <w:r w:rsidRPr="007D6DA1">
        <w:t>heet</w:t>
      </w:r>
      <w:bookmarkEnd w:id="190"/>
      <w:r w:rsidR="00850F9D" w:rsidRPr="007D6DA1">
        <w:t xml:space="preserve"> </w:t>
      </w:r>
      <w:r w:rsidR="00924BAA" w:rsidRPr="007D6DA1">
        <w:t>&amp; Consent Form</w:t>
      </w:r>
      <w:bookmarkEnd w:id="200"/>
      <w:bookmarkEnd w:id="201"/>
    </w:p>
    <w:p w14:paraId="39E4622A" w14:textId="05E2FC39" w:rsidR="00924BAA" w:rsidRPr="007D6DA1" w:rsidRDefault="00924BAA" w:rsidP="00924BAA">
      <w:pPr>
        <w:jc w:val="center"/>
        <w:rPr>
          <w:rFonts w:cs="Open Sans"/>
          <w:b/>
          <w:bCs/>
          <w:color w:val="4D4D4D" w:themeColor="accent6"/>
          <w:sz w:val="26"/>
          <w:szCs w:val="26"/>
        </w:rPr>
      </w:pPr>
      <w:r w:rsidRPr="007D6DA1">
        <w:rPr>
          <w:rFonts w:eastAsia="Times New Roman"/>
          <w:b/>
          <w:bCs/>
          <w:sz w:val="28"/>
          <w:szCs w:val="28"/>
        </w:rPr>
        <w:t xml:space="preserve">Key Informants and </w:t>
      </w:r>
      <w:r w:rsidR="00752CF8" w:rsidRPr="007D6DA1">
        <w:rPr>
          <w:rFonts w:eastAsia="Times New Roman"/>
          <w:b/>
          <w:bCs/>
          <w:sz w:val="28"/>
          <w:szCs w:val="28"/>
        </w:rPr>
        <w:t>Entity</w:t>
      </w:r>
      <w:r w:rsidRPr="007D6DA1">
        <w:rPr>
          <w:rFonts w:eastAsia="Times New Roman"/>
          <w:b/>
          <w:bCs/>
          <w:sz w:val="28"/>
          <w:szCs w:val="28"/>
        </w:rPr>
        <w:t xml:space="preserve"> Information Sheet</w:t>
      </w:r>
    </w:p>
    <w:tbl>
      <w:tblPr>
        <w:tblStyle w:val="GridTable1Light-Accent6"/>
        <w:tblW w:w="9356" w:type="dxa"/>
        <w:tblLook w:val="04A0" w:firstRow="1" w:lastRow="0" w:firstColumn="1" w:lastColumn="0" w:noHBand="0" w:noVBand="1"/>
      </w:tblPr>
      <w:tblGrid>
        <w:gridCol w:w="2122"/>
        <w:gridCol w:w="7234"/>
      </w:tblGrid>
      <w:tr w:rsidR="00924BAA" w:rsidRPr="007D6DA1" w14:paraId="7808BCD5" w14:textId="77777777" w:rsidTr="00E53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8F8F8" w:themeFill="accent1" w:themeFillTint="33"/>
          </w:tcPr>
          <w:p w14:paraId="0996B151" w14:textId="77777777" w:rsidR="00924BAA" w:rsidRPr="007D6DA1" w:rsidRDefault="00924BAA" w:rsidP="00E537F8">
            <w:pPr>
              <w:rPr>
                <w:rFonts w:eastAsia="Times New Roman"/>
              </w:rPr>
            </w:pPr>
            <w:r w:rsidRPr="007D6DA1">
              <w:rPr>
                <w:rFonts w:eastAsia="Times New Roman"/>
              </w:rPr>
              <w:t>Commonly asked questions</w:t>
            </w:r>
          </w:p>
        </w:tc>
        <w:tc>
          <w:tcPr>
            <w:tcW w:w="7234" w:type="dxa"/>
            <w:shd w:val="clear" w:color="auto" w:fill="F8F8F8" w:themeFill="accent1" w:themeFillTint="33"/>
          </w:tcPr>
          <w:p w14:paraId="751D1703" w14:textId="77777777" w:rsidR="00924BAA" w:rsidRPr="007D6DA1" w:rsidRDefault="00924BAA" w:rsidP="00E537F8">
            <w:pPr>
              <w:cnfStyle w:val="100000000000" w:firstRow="1"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Description</w:t>
            </w:r>
          </w:p>
        </w:tc>
      </w:tr>
      <w:tr w:rsidR="00924BAA" w:rsidRPr="007D6DA1" w14:paraId="0DE00341"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02412334" w14:textId="5C344AA9" w:rsidR="00924BAA" w:rsidRPr="007D6DA1" w:rsidRDefault="00924BAA" w:rsidP="00E537F8">
            <w:pPr>
              <w:rPr>
                <w:rFonts w:eastAsia="Times New Roman"/>
                <w:b w:val="0"/>
                <w:bCs w:val="0"/>
              </w:rPr>
            </w:pPr>
            <w:r w:rsidRPr="007D6DA1">
              <w:rPr>
                <w:rFonts w:eastAsia="Times New Roman"/>
              </w:rPr>
              <w:t>What is the purpose of the evaluation</w:t>
            </w:r>
          </w:p>
        </w:tc>
        <w:tc>
          <w:tcPr>
            <w:tcW w:w="7234" w:type="dxa"/>
          </w:tcPr>
          <w:p w14:paraId="17F0440E" w14:textId="77777777" w:rsidR="00924BAA" w:rsidRPr="007D6DA1" w:rsidRDefault="00924BAA" w:rsidP="00E537F8">
            <w:pPr>
              <w:ind w:left="6"/>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 xml:space="preserve">Kaipuke is an independent evaluation company based in Wellington. We have been asked by the Ministry of Social Development (MSD) to find out if their training and employment programme, Māori Trades and Training Fund (the Fund) is working well for Māori. </w:t>
            </w:r>
          </w:p>
          <w:p w14:paraId="776F8F79" w14:textId="77777777" w:rsidR="00924BAA" w:rsidRPr="007D6DA1" w:rsidRDefault="00924BAA" w:rsidP="00E537F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MSD wants to understand, from the perspective of Māori providers, participants and others involved in the programme, if it is creating positive and sustainable employment outcomes for Māori and how it could be improved to get the best outcomes for Māori clients.</w:t>
            </w:r>
          </w:p>
        </w:tc>
      </w:tr>
      <w:tr w:rsidR="00924BAA" w:rsidRPr="007D6DA1" w14:paraId="78BF3152"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65E99679" w14:textId="77777777" w:rsidR="00924BAA" w:rsidRPr="007D6DA1" w:rsidRDefault="00924BAA" w:rsidP="00E537F8">
            <w:pPr>
              <w:rPr>
                <w:rFonts w:eastAsia="Times New Roman"/>
                <w:b w:val="0"/>
                <w:bCs w:val="0"/>
              </w:rPr>
            </w:pPr>
            <w:r w:rsidRPr="007D6DA1">
              <w:rPr>
                <w:rFonts w:eastAsia="Times New Roman"/>
              </w:rPr>
              <w:t>What will I be asked?</w:t>
            </w:r>
          </w:p>
        </w:tc>
        <w:tc>
          <w:tcPr>
            <w:tcW w:w="7234" w:type="dxa"/>
          </w:tcPr>
          <w:p w14:paraId="4D3E9332" w14:textId="77777777" w:rsidR="00924BAA" w:rsidRPr="007D6DA1" w:rsidRDefault="00924BAA" w:rsidP="00E537F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 xml:space="preserve">We would like to speak with you about your experience of Māori Trades and Training initiatives. It should take no more than 30 minutes. </w:t>
            </w:r>
          </w:p>
          <w:p w14:paraId="74A1CCF0" w14:textId="77777777" w:rsidR="00924BAA" w:rsidRPr="007D6DA1" w:rsidRDefault="00924BAA" w:rsidP="00E537F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We have some key questions and whatever you can share with us from your experience will be helpful. There are no right or wrong answers.</w:t>
            </w:r>
          </w:p>
          <w:p w14:paraId="7E4002FA" w14:textId="77777777" w:rsidR="00924BAA" w:rsidRPr="007D6DA1" w:rsidRDefault="00924BAA" w:rsidP="00E537F8">
            <w:pPr>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You are welcome to bring a friend or whānau member if you wish. Your thoughts will be kept confidential by our small evaluation team.</w:t>
            </w:r>
          </w:p>
        </w:tc>
      </w:tr>
      <w:tr w:rsidR="00924BAA" w:rsidRPr="007D6DA1" w14:paraId="3BA26B4A"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59D40468" w14:textId="77777777" w:rsidR="00924BAA" w:rsidRPr="007D6DA1" w:rsidRDefault="00924BAA" w:rsidP="00E537F8">
            <w:pPr>
              <w:rPr>
                <w:rFonts w:eastAsia="Times New Roman"/>
                <w:b w:val="0"/>
                <w:bCs w:val="0"/>
              </w:rPr>
            </w:pPr>
            <w:r w:rsidRPr="007D6DA1">
              <w:rPr>
                <w:rFonts w:eastAsia="Times New Roman"/>
              </w:rPr>
              <w:t>What will you do with what I say?</w:t>
            </w:r>
          </w:p>
        </w:tc>
        <w:tc>
          <w:tcPr>
            <w:tcW w:w="7234" w:type="dxa"/>
          </w:tcPr>
          <w:p w14:paraId="35BA0018" w14:textId="77777777" w:rsidR="00924BAA" w:rsidRPr="007D6DA1" w:rsidRDefault="00924BAA" w:rsidP="00E537F8">
            <w:pPr>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We will be interviewing around 50 people in different roles related to the MTTF programme. We will consider all the information and insights that we collect and draw conclusions about the value of the Fund. We will then give a report to MSD that will include recommendations about how the Fund could be improved in the future.</w:t>
            </w:r>
          </w:p>
        </w:tc>
      </w:tr>
      <w:tr w:rsidR="00924BAA" w:rsidRPr="007D6DA1" w14:paraId="49CBCCB9"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60FAD62A" w14:textId="77777777" w:rsidR="00924BAA" w:rsidRPr="007D6DA1" w:rsidRDefault="00924BAA" w:rsidP="00E537F8">
            <w:pPr>
              <w:rPr>
                <w:rFonts w:eastAsia="Times New Roman"/>
                <w:b w:val="0"/>
                <w:bCs w:val="0"/>
              </w:rPr>
            </w:pPr>
            <w:r w:rsidRPr="007D6DA1">
              <w:rPr>
                <w:rFonts w:eastAsia="Times New Roman"/>
              </w:rPr>
              <w:t>How will Kaipuke ensure my personal information is confidential?</w:t>
            </w:r>
          </w:p>
        </w:tc>
        <w:tc>
          <w:tcPr>
            <w:tcW w:w="7234" w:type="dxa"/>
          </w:tcPr>
          <w:p w14:paraId="11F6F2C3" w14:textId="77777777" w:rsidR="00924BAA" w:rsidRPr="007D6DA1" w:rsidRDefault="00924BAA" w:rsidP="00E537F8">
            <w:pPr>
              <w:ind w:left="6" w:right="-108"/>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Kaipuke will keep your identifying information and what you say confidential. MSD will not be told who participated in this evaluation. We will ask your permission, to take notes and record your interview so that we can refer back to what you said when we write the report. Your notes and audio will be kept securely by Kaipuke.</w:t>
            </w:r>
          </w:p>
        </w:tc>
      </w:tr>
      <w:tr w:rsidR="00924BAA" w:rsidRPr="007D6DA1" w14:paraId="5132993A"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2A79C3A7" w14:textId="77777777" w:rsidR="00924BAA" w:rsidRPr="007D6DA1" w:rsidRDefault="00924BAA" w:rsidP="00E537F8">
            <w:pPr>
              <w:rPr>
                <w:rFonts w:eastAsia="Times New Roman"/>
                <w:b w:val="0"/>
                <w:bCs w:val="0"/>
              </w:rPr>
            </w:pPr>
            <w:r w:rsidRPr="007D6DA1">
              <w:rPr>
                <w:rFonts w:eastAsia="Times New Roman"/>
              </w:rPr>
              <w:t>Can I change my mind and withdraw from the project?</w:t>
            </w:r>
          </w:p>
        </w:tc>
        <w:tc>
          <w:tcPr>
            <w:tcW w:w="7234" w:type="dxa"/>
          </w:tcPr>
          <w:p w14:paraId="1C53AD78" w14:textId="77777777" w:rsidR="00924BAA" w:rsidRPr="007D6DA1" w:rsidRDefault="00924BAA" w:rsidP="00E537F8">
            <w:pPr>
              <w:ind w:left="-6" w:right="-108"/>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You can agree to participate and then change your mind. You can also withdraw the information you have given in the interview up until the time the analysis begins. You do not need to give a reason to withdraw and there will be no disadvantage to you of any kind.</w:t>
            </w:r>
          </w:p>
        </w:tc>
      </w:tr>
      <w:tr w:rsidR="00924BAA" w:rsidRPr="007D6DA1" w14:paraId="76C6FF3E" w14:textId="77777777" w:rsidTr="00E537F8">
        <w:tc>
          <w:tcPr>
            <w:cnfStyle w:val="001000000000" w:firstRow="0" w:lastRow="0" w:firstColumn="1" w:lastColumn="0" w:oddVBand="0" w:evenVBand="0" w:oddHBand="0" w:evenHBand="0" w:firstRowFirstColumn="0" w:firstRowLastColumn="0" w:lastRowFirstColumn="0" w:lastRowLastColumn="0"/>
            <w:tcW w:w="2122" w:type="dxa"/>
          </w:tcPr>
          <w:p w14:paraId="1D2D2E99" w14:textId="77777777" w:rsidR="00924BAA" w:rsidRPr="007D6DA1" w:rsidRDefault="00924BAA" w:rsidP="00E537F8">
            <w:pPr>
              <w:rPr>
                <w:rFonts w:eastAsia="Times New Roman"/>
                <w:b w:val="0"/>
                <w:bCs w:val="0"/>
              </w:rPr>
            </w:pPr>
            <w:r w:rsidRPr="007D6DA1">
              <w:rPr>
                <w:rFonts w:eastAsia="Times New Roman"/>
              </w:rPr>
              <w:t>What if I have any questions?</w:t>
            </w:r>
          </w:p>
        </w:tc>
        <w:tc>
          <w:tcPr>
            <w:tcW w:w="7234" w:type="dxa"/>
          </w:tcPr>
          <w:p w14:paraId="696165F7" w14:textId="77777777" w:rsidR="00924BAA" w:rsidRPr="007D6DA1" w:rsidRDefault="00924BAA" w:rsidP="00E537F8">
            <w:pPr>
              <w:ind w:left="-6" w:right="-108"/>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If you have any questions about this project, please contact:</w:t>
            </w:r>
          </w:p>
          <w:p w14:paraId="5891B262" w14:textId="5ADC6C34" w:rsidR="00924BAA" w:rsidRPr="007D6DA1" w:rsidRDefault="00924BAA" w:rsidP="00E537F8">
            <w:pPr>
              <w:ind w:left="-6" w:right="-108"/>
              <w:cnfStyle w:val="000000000000" w:firstRow="0" w:lastRow="0" w:firstColumn="0" w:lastColumn="0" w:oddVBand="0" w:evenVBand="0" w:oddHBand="0" w:evenHBand="0" w:firstRowFirstColumn="0" w:firstRowLastColumn="0" w:lastRowFirstColumn="0" w:lastRowLastColumn="0"/>
              <w:rPr>
                <w:rStyle w:val="Hyperlink"/>
                <w:rFonts w:eastAsia="Times New Roman"/>
              </w:rPr>
            </w:pPr>
            <w:r w:rsidRPr="007D6DA1">
              <w:rPr>
                <w:rFonts w:eastAsia="Times New Roman"/>
              </w:rPr>
              <w:t>Lead Evaluator - Lisa Davies (Ngāti Rehua, Ngāti Wai) Director, Kaipuke Limited.</w:t>
            </w:r>
            <w:r w:rsidR="00E137CF" w:rsidRPr="007D6DA1">
              <w:rPr>
                <w:rStyle w:val="Hyperlink"/>
                <w:rFonts w:eastAsia="Times New Roman"/>
              </w:rPr>
              <w:t xml:space="preserve"> </w:t>
            </w:r>
          </w:p>
          <w:p w14:paraId="68754AE4" w14:textId="5D7C3F6E" w:rsidR="00924BAA" w:rsidRPr="007D6DA1" w:rsidRDefault="00924BAA" w:rsidP="00E537F8">
            <w:pPr>
              <w:ind w:left="-6" w:right="-108"/>
              <w:cnfStyle w:val="000000000000" w:firstRow="0" w:lastRow="0" w:firstColumn="0" w:lastColumn="0" w:oddVBand="0" w:evenVBand="0" w:oddHBand="0" w:evenHBand="0" w:firstRowFirstColumn="0" w:firstRowLastColumn="0" w:lastRowFirstColumn="0" w:lastRowLastColumn="0"/>
              <w:rPr>
                <w:rFonts w:eastAsia="Times New Roman"/>
              </w:rPr>
            </w:pPr>
            <w:r w:rsidRPr="007D6DA1">
              <w:rPr>
                <w:rFonts w:eastAsia="Times New Roman"/>
              </w:rPr>
              <w:t>MSD contact – Kiri Saul, Senior Analyst, Māori</w:t>
            </w:r>
            <w:r w:rsidR="00CD6928" w:rsidRPr="007D6DA1">
              <w:rPr>
                <w:rFonts w:eastAsia="Times New Roman"/>
              </w:rPr>
              <w:t xml:space="preserve"> </w:t>
            </w:r>
          </w:p>
        </w:tc>
      </w:tr>
    </w:tbl>
    <w:p w14:paraId="0F3CE03F" w14:textId="3FF697B7" w:rsidR="00924BAA" w:rsidRPr="007D6DA1" w:rsidRDefault="00924BAA" w:rsidP="00924BAA">
      <w:pPr>
        <w:spacing w:before="0" w:after="0" w:line="240" w:lineRule="auto"/>
        <w:textDirection w:val="btLr"/>
        <w:rPr>
          <w:b/>
          <w:smallCaps/>
          <w:color w:val="000000"/>
          <w:sz w:val="28"/>
        </w:rPr>
      </w:pPr>
    </w:p>
    <w:p w14:paraId="5B62FF29" w14:textId="77777777" w:rsidR="00E137CF" w:rsidRPr="007D6DA1" w:rsidRDefault="00E137CF">
      <w:pPr>
        <w:spacing w:before="240" w:after="200"/>
        <w:rPr>
          <w:b/>
          <w:smallCaps/>
          <w:color w:val="000000"/>
          <w:sz w:val="28"/>
        </w:rPr>
      </w:pPr>
      <w:r w:rsidRPr="007D6DA1">
        <w:rPr>
          <w:b/>
          <w:smallCaps/>
          <w:color w:val="000000"/>
          <w:sz w:val="28"/>
        </w:rPr>
        <w:br w:type="page"/>
      </w:r>
    </w:p>
    <w:p w14:paraId="09EFB39F" w14:textId="28F90CA8" w:rsidR="00924BAA" w:rsidRPr="007D6DA1" w:rsidRDefault="00924BAA" w:rsidP="00924BAA">
      <w:pPr>
        <w:spacing w:before="0" w:after="0" w:line="240" w:lineRule="auto"/>
        <w:jc w:val="center"/>
        <w:textDirection w:val="btLr"/>
        <w:rPr>
          <w:b/>
          <w:smallCaps/>
          <w:color w:val="000000"/>
          <w:sz w:val="28"/>
        </w:rPr>
      </w:pPr>
      <w:r w:rsidRPr="007D6DA1">
        <w:rPr>
          <w:b/>
          <w:smallCaps/>
          <w:color w:val="000000"/>
          <w:sz w:val="28"/>
        </w:rPr>
        <w:lastRenderedPageBreak/>
        <w:t>MĀORI TRADES AND TRAINING</w:t>
      </w:r>
      <w:r w:rsidR="00752CF8" w:rsidRPr="007D6DA1">
        <w:rPr>
          <w:b/>
          <w:smallCaps/>
          <w:color w:val="000000"/>
          <w:sz w:val="28"/>
        </w:rPr>
        <w:t xml:space="preserve"> FUND</w:t>
      </w:r>
      <w:r w:rsidRPr="007D6DA1">
        <w:rPr>
          <w:b/>
          <w:smallCaps/>
          <w:color w:val="000000"/>
          <w:sz w:val="28"/>
        </w:rPr>
        <w:t xml:space="preserve"> EVALUATION</w:t>
      </w:r>
    </w:p>
    <w:p w14:paraId="4BCA991A" w14:textId="55379D64" w:rsidR="00924BAA" w:rsidRPr="007D6DA1" w:rsidRDefault="00924BAA" w:rsidP="00924BAA">
      <w:pPr>
        <w:spacing w:before="0" w:after="0" w:line="240" w:lineRule="auto"/>
        <w:jc w:val="center"/>
        <w:textDirection w:val="btLr"/>
        <w:rPr>
          <w:b/>
          <w:color w:val="000000"/>
          <w:sz w:val="28"/>
        </w:rPr>
      </w:pPr>
      <w:r w:rsidRPr="007D6DA1">
        <w:rPr>
          <w:b/>
          <w:color w:val="000000"/>
          <w:sz w:val="28"/>
        </w:rPr>
        <w:t xml:space="preserve">Key Informant and </w:t>
      </w:r>
      <w:r w:rsidR="00752CF8" w:rsidRPr="007D6DA1">
        <w:rPr>
          <w:b/>
          <w:color w:val="000000"/>
          <w:sz w:val="28"/>
        </w:rPr>
        <w:t>Entity</w:t>
      </w:r>
      <w:r w:rsidRPr="007D6DA1">
        <w:rPr>
          <w:b/>
          <w:color w:val="000000"/>
          <w:sz w:val="28"/>
        </w:rPr>
        <w:t xml:space="preserve"> Consent Form</w:t>
      </w:r>
    </w:p>
    <w:p w14:paraId="36605915" w14:textId="77777777" w:rsidR="00924BAA" w:rsidRPr="007D6DA1" w:rsidRDefault="00924BAA" w:rsidP="00924BAA">
      <w:pPr>
        <w:spacing w:line="240" w:lineRule="auto"/>
        <w:rPr>
          <w:rFonts w:eastAsia="Times New Roman"/>
          <w:lang w:eastAsia="en-GB"/>
        </w:rPr>
      </w:pPr>
      <w:r w:rsidRPr="007D6DA1">
        <w:rPr>
          <w:noProof/>
        </w:rPr>
        <mc:AlternateContent>
          <mc:Choice Requires="wps">
            <w:drawing>
              <wp:anchor distT="45720" distB="45720" distL="114300" distR="114300" simplePos="0" relativeHeight="251662336" behindDoc="0" locked="0" layoutInCell="1" allowOverlap="1" wp14:anchorId="06C21832" wp14:editId="5F26F600">
                <wp:simplePos x="0" y="0"/>
                <wp:positionH relativeFrom="column">
                  <wp:posOffset>0</wp:posOffset>
                </wp:positionH>
                <wp:positionV relativeFrom="paragraph">
                  <wp:posOffset>365760</wp:posOffset>
                </wp:positionV>
                <wp:extent cx="6012180" cy="7143750"/>
                <wp:effectExtent l="0" t="0" r="7620" b="0"/>
                <wp:wrapSquare wrapText="bothSides"/>
                <wp:docPr id="638229976" name="Rectangle 638229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7143750"/>
                        </a:xfrm>
                        <a:prstGeom prst="rect">
                          <a:avLst/>
                        </a:prstGeom>
                        <a:solidFill>
                          <a:sysClr val="window" lastClr="FFFFFF">
                            <a:lumMod val="95000"/>
                          </a:sysClr>
                        </a:solidFill>
                        <a:ln w="9525" cap="flat" cmpd="sng">
                          <a:noFill/>
                          <a:prstDash val="solid"/>
                          <a:miter lim="800000"/>
                          <a:headEnd type="none" w="sm" len="sm"/>
                          <a:tailEnd type="none" w="sm" len="sm"/>
                        </a:ln>
                      </wps:spPr>
                      <wps:txbx>
                        <w:txbxContent>
                          <w:p w14:paraId="49F8B35B" w14:textId="77777777" w:rsidR="00924BAA" w:rsidRPr="007D6DA1" w:rsidRDefault="00924BAA" w:rsidP="00924BAA">
                            <w:pPr>
                              <w:rPr>
                                <w:rFonts w:eastAsia="Times New Roman"/>
                                <w:lang w:eastAsia="en-GB"/>
                              </w:rPr>
                            </w:pPr>
                            <w:r w:rsidRPr="007D6DA1">
                              <w:rPr>
                                <w:rFonts w:eastAsia="Times New Roman"/>
                                <w:lang w:eastAsia="en-GB"/>
                              </w:rPr>
                              <w:t>Name ………………………………………………………………………</w:t>
                            </w:r>
                          </w:p>
                          <w:p w14:paraId="6505908F" w14:textId="77777777" w:rsidR="00924BAA" w:rsidRPr="007D6DA1" w:rsidRDefault="00924BAA" w:rsidP="00924BAA">
                            <w:pPr>
                              <w:rPr>
                                <w:rFonts w:eastAsia="Times New Roman"/>
                                <w:lang w:eastAsia="en-GB"/>
                              </w:rPr>
                            </w:pPr>
                            <w:r w:rsidRPr="007D6DA1">
                              <w:rPr>
                                <w:rFonts w:eastAsia="Times New Roman"/>
                                <w:lang w:eastAsia="en-GB"/>
                              </w:rPr>
                              <w:t>Organisation ……….……………………………………………….…..</w:t>
                            </w:r>
                          </w:p>
                          <w:p w14:paraId="2187AA5F" w14:textId="77777777" w:rsidR="00924BAA" w:rsidRPr="007D6DA1" w:rsidRDefault="00924BAA" w:rsidP="00924BAA">
                            <w:pPr>
                              <w:rPr>
                                <w:rFonts w:eastAsia="Times New Roman"/>
                                <w:lang w:eastAsia="en-GB"/>
                              </w:rPr>
                            </w:pPr>
                            <w:r w:rsidRPr="007D6DA1">
                              <w:rPr>
                                <w:rFonts w:eastAsia="Times New Roman"/>
                                <w:bCs/>
                                <w:lang w:eastAsia="en-GB"/>
                              </w:rPr>
                              <w:t xml:space="preserve">Based on the information provided to me in the Information Sheet and by Kaipuke I </w:t>
                            </w:r>
                            <w:r w:rsidRPr="007D6DA1">
                              <w:rPr>
                                <w:rFonts w:eastAsia="Times New Roman"/>
                                <w:lang w:eastAsia="en-GB"/>
                              </w:rPr>
                              <w:t>understand that:</w:t>
                            </w:r>
                          </w:p>
                          <w:p w14:paraId="6C9FD1FB" w14:textId="77777777" w:rsidR="00924BAA" w:rsidRPr="007D6DA1" w:rsidRDefault="00924BAA">
                            <w:pPr>
                              <w:pStyle w:val="ListParagraph"/>
                              <w:numPr>
                                <w:ilvl w:val="0"/>
                                <w:numId w:val="23"/>
                              </w:numPr>
                              <w:rPr>
                                <w:lang w:eastAsia="en-GB"/>
                              </w:rPr>
                            </w:pPr>
                            <w:r w:rsidRPr="007D6DA1">
                              <w:rPr>
                                <w:lang w:eastAsia="en-GB"/>
                              </w:rPr>
                              <w:t xml:space="preserve">I do not have to take part in the interview. </w:t>
                            </w:r>
                          </w:p>
                          <w:p w14:paraId="4A47715C" w14:textId="77777777" w:rsidR="00924BAA" w:rsidRPr="007D6DA1" w:rsidRDefault="00924BAA">
                            <w:pPr>
                              <w:pStyle w:val="ListParagraph"/>
                              <w:numPr>
                                <w:ilvl w:val="0"/>
                                <w:numId w:val="23"/>
                              </w:numPr>
                              <w:rPr>
                                <w:lang w:eastAsia="en-GB"/>
                              </w:rPr>
                            </w:pPr>
                            <w:r w:rsidRPr="007D6DA1">
                              <w:rPr>
                                <w:lang w:eastAsia="en-GB"/>
                              </w:rPr>
                              <w:t>I can choose not to answer any questions I do not wish to answer (without saying why).</w:t>
                            </w:r>
                          </w:p>
                          <w:p w14:paraId="31D4B4E8" w14:textId="77777777" w:rsidR="00924BAA" w:rsidRPr="007D6DA1" w:rsidRDefault="00924BAA">
                            <w:pPr>
                              <w:pStyle w:val="ListParagraph"/>
                              <w:numPr>
                                <w:ilvl w:val="0"/>
                                <w:numId w:val="23"/>
                              </w:numPr>
                              <w:rPr>
                                <w:lang w:eastAsia="en-GB"/>
                              </w:rPr>
                            </w:pPr>
                            <w:r w:rsidRPr="007D6DA1">
                              <w:rPr>
                                <w:lang w:eastAsia="en-GB"/>
                              </w:rPr>
                              <w:t>I can stop the interview at any time without saying why I no longer want to take part.</w:t>
                            </w:r>
                          </w:p>
                          <w:p w14:paraId="482D03FE" w14:textId="77777777" w:rsidR="00924BAA" w:rsidRPr="007D6DA1" w:rsidRDefault="00924BAA">
                            <w:pPr>
                              <w:pStyle w:val="ListParagraph"/>
                              <w:numPr>
                                <w:ilvl w:val="0"/>
                                <w:numId w:val="23"/>
                              </w:numPr>
                              <w:rPr>
                                <w:lang w:eastAsia="en-GB"/>
                              </w:rPr>
                            </w:pPr>
                            <w:r w:rsidRPr="007D6DA1">
                              <w:rPr>
                                <w:lang w:eastAsia="en-GB"/>
                              </w:rPr>
                              <w:t>Kaipuke will keep my personal information confidential.</w:t>
                            </w:r>
                          </w:p>
                          <w:p w14:paraId="01FF0DB4" w14:textId="77777777" w:rsidR="00924BAA" w:rsidRPr="007D6DA1" w:rsidRDefault="00924BAA">
                            <w:pPr>
                              <w:pStyle w:val="ListParagraph"/>
                              <w:numPr>
                                <w:ilvl w:val="0"/>
                                <w:numId w:val="23"/>
                              </w:numPr>
                              <w:rPr>
                                <w:lang w:eastAsia="en-GB"/>
                              </w:rPr>
                            </w:pPr>
                            <w:r w:rsidRPr="007D6DA1">
                              <w:rPr>
                                <w:lang w:eastAsia="en-GB"/>
                              </w:rPr>
                              <w:t xml:space="preserve">The interview will be recorded with my permission, and I can ask for the recording to be stopped at any time during the interview. </w:t>
                            </w:r>
                          </w:p>
                          <w:p w14:paraId="30BD717B" w14:textId="77777777" w:rsidR="00924BAA" w:rsidRPr="007D6DA1" w:rsidRDefault="00924BAA">
                            <w:pPr>
                              <w:pStyle w:val="ListParagraph"/>
                              <w:numPr>
                                <w:ilvl w:val="0"/>
                                <w:numId w:val="23"/>
                              </w:numPr>
                              <w:rPr>
                                <w:lang w:eastAsia="en-GB"/>
                              </w:rPr>
                            </w:pPr>
                            <w:r w:rsidRPr="007D6DA1">
                              <w:rPr>
                                <w:lang w:eastAsia="en-GB"/>
                              </w:rPr>
                              <w:t>I can ask Kaipuke to e-mail me my transcript to check and I agree to confirm or seek changes within 48 hours of those being received.</w:t>
                            </w:r>
                          </w:p>
                          <w:p w14:paraId="6EB75346" w14:textId="77777777" w:rsidR="00924BAA" w:rsidRPr="007D6DA1" w:rsidRDefault="00924BAA">
                            <w:pPr>
                              <w:pStyle w:val="ListParagraph"/>
                              <w:numPr>
                                <w:ilvl w:val="0"/>
                                <w:numId w:val="23"/>
                              </w:numPr>
                              <w:rPr>
                                <w:lang w:eastAsia="en-GB"/>
                              </w:rPr>
                            </w:pPr>
                            <w:r w:rsidRPr="007D6DA1">
                              <w:rPr>
                                <w:lang w:eastAsia="en-GB"/>
                              </w:rPr>
                              <w:t xml:space="preserve">I can ask Kaipuke to e-mail me any of my quotes they want to use, and I agree to confirm or seek changes within 48 hours of those being received. </w:t>
                            </w:r>
                          </w:p>
                          <w:p w14:paraId="0A02A23D" w14:textId="77777777" w:rsidR="00924BAA" w:rsidRPr="007D6DA1" w:rsidRDefault="00924BAA">
                            <w:pPr>
                              <w:pStyle w:val="ListParagraph"/>
                              <w:numPr>
                                <w:ilvl w:val="0"/>
                                <w:numId w:val="23"/>
                              </w:numPr>
                              <w:rPr>
                                <w:lang w:eastAsia="en-GB"/>
                              </w:rPr>
                            </w:pPr>
                            <w:r w:rsidRPr="007D6DA1">
                              <w:rPr>
                                <w:lang w:eastAsia="en-GB"/>
                              </w:rPr>
                              <w:t>I agree to have some of my comments quoted in the report and acknowledge that I will not be able to be personally identified.</w:t>
                            </w:r>
                          </w:p>
                          <w:p w14:paraId="2216B0BD" w14:textId="77777777" w:rsidR="00924BAA" w:rsidRPr="007D6DA1" w:rsidRDefault="00924BAA">
                            <w:pPr>
                              <w:pStyle w:val="ListParagraph"/>
                              <w:numPr>
                                <w:ilvl w:val="0"/>
                                <w:numId w:val="23"/>
                              </w:numPr>
                              <w:rPr>
                                <w:lang w:eastAsia="en-GB"/>
                              </w:rPr>
                            </w:pPr>
                            <w:r w:rsidRPr="007D6DA1">
                              <w:rPr>
                                <w:lang w:eastAsia="en-GB"/>
                              </w:rPr>
                              <w:t>After the interview, I can ask to have my information removed from this evaluation at any time up until [insert dates].</w:t>
                            </w:r>
                          </w:p>
                          <w:p w14:paraId="5B870D70" w14:textId="77777777" w:rsidR="00924BAA" w:rsidRPr="007D6DA1" w:rsidRDefault="00924BAA">
                            <w:pPr>
                              <w:pStyle w:val="ListParagraph"/>
                              <w:numPr>
                                <w:ilvl w:val="0"/>
                                <w:numId w:val="23"/>
                              </w:numPr>
                              <w:rPr>
                                <w:lang w:eastAsia="en-GB"/>
                              </w:rPr>
                            </w:pPr>
                            <w:r w:rsidRPr="007D6DA1">
                              <w:rPr>
                                <w:lang w:eastAsia="en-GB"/>
                              </w:rPr>
                              <w:t xml:space="preserve">Recordings, notes, and summaries will be stored securely at Kaipuke. They will only be kept for up to one year after the evaluation is complete and then securely destroyed. </w:t>
                            </w:r>
                          </w:p>
                          <w:p w14:paraId="671B662A" w14:textId="77777777" w:rsidR="00924BAA" w:rsidRPr="007D6DA1" w:rsidRDefault="00924BAA" w:rsidP="00924BAA">
                            <w:pPr>
                              <w:rPr>
                                <w:rFonts w:eastAsia="Times New Roman"/>
                                <w:lang w:eastAsia="en-GB"/>
                              </w:rPr>
                            </w:pPr>
                            <w:r w:rsidRPr="007D6DA1">
                              <w:rPr>
                                <w:rFonts w:eastAsia="Times New Roman"/>
                                <w:lang w:eastAsia="en-GB"/>
                              </w:rPr>
                              <w:t xml:space="preserve">I have read this consent form and have been given the opportunity to ask questions and have them answered. </w:t>
                            </w:r>
                          </w:p>
                          <w:p w14:paraId="212B495A" w14:textId="77777777" w:rsidR="00924BAA" w:rsidRPr="007D6DA1" w:rsidRDefault="00924BAA" w:rsidP="00924BAA">
                            <w:pPr>
                              <w:spacing w:line="264" w:lineRule="auto"/>
                              <w:ind w:firstLine="357"/>
                              <w:textDirection w:val="btLr"/>
                            </w:pPr>
                            <w:r w:rsidRPr="007D6DA1">
                              <w:rPr>
                                <w:color w:val="000000"/>
                              </w:rPr>
                              <w:t xml:space="preserve">I consent </w:t>
                            </w:r>
                            <w:r w:rsidRPr="007D6DA1">
                              <w:rPr>
                                <w:color w:val="000000"/>
                                <w:szCs w:val="20"/>
                              </w:rPr>
                              <w:t>to be interviewed as part of the evaluation</w:t>
                            </w:r>
                            <w:r w:rsidRPr="007D6DA1">
                              <w:rPr>
                                <w:color w:val="000000"/>
                              </w:rPr>
                              <w:tab/>
                            </w:r>
                            <w:r w:rsidRPr="007D6DA1">
                              <w:rPr>
                                <w:color w:val="000000"/>
                              </w:rPr>
                              <w:tab/>
                              <w:t>YES / NO</w:t>
                            </w:r>
                          </w:p>
                          <w:p w14:paraId="14A9D159" w14:textId="6375D680" w:rsidR="00924BAA" w:rsidRPr="007D6DA1" w:rsidRDefault="00924BAA" w:rsidP="00924BAA">
                            <w:pPr>
                              <w:spacing w:line="264" w:lineRule="auto"/>
                              <w:ind w:firstLine="357"/>
                              <w:textDirection w:val="btLr"/>
                            </w:pPr>
                            <w:r w:rsidRPr="007D6DA1">
                              <w:rPr>
                                <w:color w:val="000000"/>
                              </w:rPr>
                              <w:t>I consent to the interview being recorded</w:t>
                            </w:r>
                            <w:r w:rsidR="00D11EB3" w:rsidRPr="007D6DA1">
                              <w:rPr>
                                <w:color w:val="000000"/>
                              </w:rPr>
                              <w:t xml:space="preserve">  </w:t>
                            </w:r>
                            <w:r w:rsidRPr="007D6DA1">
                              <w:rPr>
                                <w:color w:val="000000"/>
                              </w:rPr>
                              <w:t xml:space="preserve"> </w:t>
                            </w:r>
                            <w:r w:rsidRPr="007D6DA1">
                              <w:rPr>
                                <w:color w:val="000000"/>
                              </w:rPr>
                              <w:tab/>
                            </w:r>
                            <w:r w:rsidRPr="007D6DA1">
                              <w:rPr>
                                <w:color w:val="000000"/>
                              </w:rPr>
                              <w:tab/>
                              <w:t xml:space="preserve">YES / NO </w:t>
                            </w:r>
                          </w:p>
                          <w:p w14:paraId="51D0FA07" w14:textId="4BC2082D" w:rsidR="00924BAA" w:rsidRPr="007D6DA1" w:rsidRDefault="00924BAA" w:rsidP="00924BAA">
                            <w:pPr>
                              <w:spacing w:line="264" w:lineRule="auto"/>
                              <w:ind w:firstLine="357"/>
                              <w:textDirection w:val="btLr"/>
                              <w:rPr>
                                <w:color w:val="000000"/>
                              </w:rPr>
                            </w:pPr>
                            <w:r w:rsidRPr="007D6DA1">
                              <w:rPr>
                                <w:color w:val="000000"/>
                                <w:szCs w:val="20"/>
                              </w:rPr>
                              <w:t>I want a copy of the transcript</w:t>
                            </w:r>
                            <w:r w:rsidRPr="007D6DA1">
                              <w:rPr>
                                <w:color w:val="000000"/>
                              </w:rPr>
                              <w:tab/>
                            </w:r>
                            <w:r w:rsidRPr="007D6DA1">
                              <w:rPr>
                                <w:color w:val="000000"/>
                              </w:rPr>
                              <w:tab/>
                            </w:r>
                            <w:r w:rsidR="000B4E9A" w:rsidRPr="007D6DA1">
                              <w:rPr>
                                <w:color w:val="000000"/>
                              </w:rPr>
                              <w:t xml:space="preserve"> </w:t>
                            </w:r>
                            <w:r w:rsidRPr="007D6DA1">
                              <w:rPr>
                                <w:color w:val="000000"/>
                              </w:rPr>
                              <w:tab/>
                            </w:r>
                            <w:r w:rsidRPr="007D6DA1">
                              <w:rPr>
                                <w:color w:val="000000"/>
                              </w:rPr>
                              <w:tab/>
                              <w:t xml:space="preserve">YES / NO </w:t>
                            </w:r>
                          </w:p>
                          <w:p w14:paraId="5914CF4F" w14:textId="77777777" w:rsidR="00924BAA" w:rsidRPr="007D6DA1" w:rsidRDefault="00924BAA" w:rsidP="00924BAA">
                            <w:pPr>
                              <w:spacing w:line="264" w:lineRule="auto"/>
                              <w:ind w:firstLine="357"/>
                              <w:textDirection w:val="btLr"/>
                              <w:rPr>
                                <w:sz w:val="24"/>
                              </w:rPr>
                            </w:pPr>
                            <w:r w:rsidRPr="007D6DA1">
                              <w:rPr>
                                <w:color w:val="000000"/>
                              </w:rPr>
                              <w:t xml:space="preserve">E-mail address for transcript </w:t>
                            </w:r>
                            <w:r w:rsidRPr="007D6DA1">
                              <w:rPr>
                                <w:color w:val="000000"/>
                                <w:szCs w:val="28"/>
                              </w:rPr>
                              <w:t>_________________________</w:t>
                            </w:r>
                          </w:p>
                          <w:p w14:paraId="0E61F1B4" w14:textId="77777777" w:rsidR="00924BAA" w:rsidRPr="007D6DA1" w:rsidRDefault="00924BAA" w:rsidP="00924BAA">
                            <w:pPr>
                              <w:rPr>
                                <w:rFonts w:eastAsia="Times New Roman"/>
                                <w:lang w:eastAsia="en-GB"/>
                              </w:rPr>
                            </w:pPr>
                            <w:bookmarkStart w:id="202" w:name="_Hlk159191594"/>
                            <w:bookmarkStart w:id="203" w:name="_Hlk159191595"/>
                            <w:r w:rsidRPr="007D6DA1">
                              <w:rPr>
                                <w:rFonts w:eastAsia="Times New Roman"/>
                                <w:lang w:eastAsia="en-GB"/>
                              </w:rPr>
                              <w:t xml:space="preserve">Signature: __________________________ </w:t>
                            </w:r>
                          </w:p>
                          <w:p w14:paraId="5E823E5C" w14:textId="77777777" w:rsidR="00924BAA" w:rsidRPr="007D6DA1" w:rsidRDefault="00924BAA" w:rsidP="00924BAA">
                            <w:pPr>
                              <w:rPr>
                                <w:rFonts w:eastAsia="Times New Roman"/>
                                <w:lang w:eastAsia="en-GB"/>
                              </w:rPr>
                            </w:pPr>
                            <w:r w:rsidRPr="007D6DA1">
                              <w:rPr>
                                <w:rFonts w:eastAsia="Times New Roman"/>
                                <w:lang w:eastAsia="en-GB"/>
                              </w:rPr>
                              <w:t>Date: _________________</w:t>
                            </w:r>
                            <w:bookmarkEnd w:id="202"/>
                            <w:bookmarkEnd w:id="203"/>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6C21832" id="Rectangle 638229976" o:spid="_x0000_s1029" style="position:absolute;margin-left:0;margin-top:28.8pt;width:473.4pt;height:5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" fillcolor="#f2f2f2" stroked="f">
                <v:stroke startarrowwidth="narrow" startarrowlength="short" endarrowwidth="narrow" endarrowlength="short"/>
                <v:textbox inset="2.53958mm,1.2694mm,2.53958mm,1.2694mm">
                  <w:txbxContent>
                    <w:p w14:paraId="49F8B35B" w14:textId="77777777" w:rsidR="00924BAA" w:rsidRPr="007D6DA1" w:rsidRDefault="00924BAA" w:rsidP="00924BAA">
                      <w:pPr>
                        <w:rPr>
                          <w:rFonts w:eastAsia="Times New Roman"/>
                          <w:lang w:eastAsia="en-GB"/>
                        </w:rPr>
                      </w:pPr>
                      <w:r w:rsidRPr="007D6DA1">
                        <w:rPr>
                          <w:rFonts w:eastAsia="Times New Roman"/>
                          <w:lang w:eastAsia="en-GB"/>
                        </w:rPr>
                        <w:t>Name ………………………………………………………………………</w:t>
                      </w:r>
                    </w:p>
                    <w:p w14:paraId="6505908F" w14:textId="77777777" w:rsidR="00924BAA" w:rsidRPr="007D6DA1" w:rsidRDefault="00924BAA" w:rsidP="00924BAA">
                      <w:pPr>
                        <w:rPr>
                          <w:rFonts w:eastAsia="Times New Roman"/>
                          <w:lang w:eastAsia="en-GB"/>
                        </w:rPr>
                      </w:pPr>
                      <w:r w:rsidRPr="007D6DA1">
                        <w:rPr>
                          <w:rFonts w:eastAsia="Times New Roman"/>
                          <w:lang w:eastAsia="en-GB"/>
                        </w:rPr>
                        <w:t>Organisation ……….……………………………………………….…..</w:t>
                      </w:r>
                    </w:p>
                    <w:p w14:paraId="2187AA5F" w14:textId="77777777" w:rsidR="00924BAA" w:rsidRPr="007D6DA1" w:rsidRDefault="00924BAA" w:rsidP="00924BAA">
                      <w:pPr>
                        <w:rPr>
                          <w:rFonts w:eastAsia="Times New Roman"/>
                          <w:lang w:eastAsia="en-GB"/>
                        </w:rPr>
                      </w:pPr>
                      <w:r w:rsidRPr="007D6DA1">
                        <w:rPr>
                          <w:rFonts w:eastAsia="Times New Roman"/>
                          <w:bCs/>
                          <w:lang w:eastAsia="en-GB"/>
                        </w:rPr>
                        <w:t xml:space="preserve">Based on the information provided to me in the Information Sheet and by Kaipuke I </w:t>
                      </w:r>
                      <w:r w:rsidRPr="007D6DA1">
                        <w:rPr>
                          <w:rFonts w:eastAsia="Times New Roman"/>
                          <w:lang w:eastAsia="en-GB"/>
                        </w:rPr>
                        <w:t>understand that:</w:t>
                      </w:r>
                    </w:p>
                    <w:p w14:paraId="6C9FD1FB" w14:textId="77777777" w:rsidR="00924BAA" w:rsidRPr="007D6DA1" w:rsidRDefault="00924BAA">
                      <w:pPr>
                        <w:pStyle w:val="ListParagraph"/>
                        <w:numPr>
                          <w:ilvl w:val="0"/>
                          <w:numId w:val="23"/>
                        </w:numPr>
                        <w:rPr>
                          <w:lang w:eastAsia="en-GB"/>
                        </w:rPr>
                      </w:pPr>
                      <w:r w:rsidRPr="007D6DA1">
                        <w:rPr>
                          <w:lang w:eastAsia="en-GB"/>
                        </w:rPr>
                        <w:t xml:space="preserve">I do not have to take part in the interview. </w:t>
                      </w:r>
                    </w:p>
                    <w:p w14:paraId="4A47715C" w14:textId="77777777" w:rsidR="00924BAA" w:rsidRPr="007D6DA1" w:rsidRDefault="00924BAA">
                      <w:pPr>
                        <w:pStyle w:val="ListParagraph"/>
                        <w:numPr>
                          <w:ilvl w:val="0"/>
                          <w:numId w:val="23"/>
                        </w:numPr>
                        <w:rPr>
                          <w:lang w:eastAsia="en-GB"/>
                        </w:rPr>
                      </w:pPr>
                      <w:r w:rsidRPr="007D6DA1">
                        <w:rPr>
                          <w:lang w:eastAsia="en-GB"/>
                        </w:rPr>
                        <w:t>I can choose not to answer any questions I do not wish to answer (without saying why).</w:t>
                      </w:r>
                    </w:p>
                    <w:p w14:paraId="31D4B4E8" w14:textId="77777777" w:rsidR="00924BAA" w:rsidRPr="007D6DA1" w:rsidRDefault="00924BAA">
                      <w:pPr>
                        <w:pStyle w:val="ListParagraph"/>
                        <w:numPr>
                          <w:ilvl w:val="0"/>
                          <w:numId w:val="23"/>
                        </w:numPr>
                        <w:rPr>
                          <w:lang w:eastAsia="en-GB"/>
                        </w:rPr>
                      </w:pPr>
                      <w:r w:rsidRPr="007D6DA1">
                        <w:rPr>
                          <w:lang w:eastAsia="en-GB"/>
                        </w:rPr>
                        <w:t>I can stop the interview at any time without saying why I no longer want to take part.</w:t>
                      </w:r>
                    </w:p>
                    <w:p w14:paraId="482D03FE" w14:textId="77777777" w:rsidR="00924BAA" w:rsidRPr="007D6DA1" w:rsidRDefault="00924BAA">
                      <w:pPr>
                        <w:pStyle w:val="ListParagraph"/>
                        <w:numPr>
                          <w:ilvl w:val="0"/>
                          <w:numId w:val="23"/>
                        </w:numPr>
                        <w:rPr>
                          <w:lang w:eastAsia="en-GB"/>
                        </w:rPr>
                      </w:pPr>
                      <w:r w:rsidRPr="007D6DA1">
                        <w:rPr>
                          <w:lang w:eastAsia="en-GB"/>
                        </w:rPr>
                        <w:t>Kaipuke will keep my personal information confidential.</w:t>
                      </w:r>
                    </w:p>
                    <w:p w14:paraId="01FF0DB4" w14:textId="77777777" w:rsidR="00924BAA" w:rsidRPr="007D6DA1" w:rsidRDefault="00924BAA">
                      <w:pPr>
                        <w:pStyle w:val="ListParagraph"/>
                        <w:numPr>
                          <w:ilvl w:val="0"/>
                          <w:numId w:val="23"/>
                        </w:numPr>
                        <w:rPr>
                          <w:lang w:eastAsia="en-GB"/>
                        </w:rPr>
                      </w:pPr>
                      <w:r w:rsidRPr="007D6DA1">
                        <w:rPr>
                          <w:lang w:eastAsia="en-GB"/>
                        </w:rPr>
                        <w:t xml:space="preserve">The interview will be recorded with my permission, and I can ask for the recording to be stopped at any time during the interview. </w:t>
                      </w:r>
                    </w:p>
                    <w:p w14:paraId="30BD717B" w14:textId="77777777" w:rsidR="00924BAA" w:rsidRPr="007D6DA1" w:rsidRDefault="00924BAA">
                      <w:pPr>
                        <w:pStyle w:val="ListParagraph"/>
                        <w:numPr>
                          <w:ilvl w:val="0"/>
                          <w:numId w:val="23"/>
                        </w:numPr>
                        <w:rPr>
                          <w:lang w:eastAsia="en-GB"/>
                        </w:rPr>
                      </w:pPr>
                      <w:r w:rsidRPr="007D6DA1">
                        <w:rPr>
                          <w:lang w:eastAsia="en-GB"/>
                        </w:rPr>
                        <w:t>I can ask Kaipuke to e-mail me my transcript to check and I agree to confirm or seek changes within 48 hours of those being received.</w:t>
                      </w:r>
                    </w:p>
                    <w:p w14:paraId="6EB75346" w14:textId="77777777" w:rsidR="00924BAA" w:rsidRPr="007D6DA1" w:rsidRDefault="00924BAA">
                      <w:pPr>
                        <w:pStyle w:val="ListParagraph"/>
                        <w:numPr>
                          <w:ilvl w:val="0"/>
                          <w:numId w:val="23"/>
                        </w:numPr>
                        <w:rPr>
                          <w:lang w:eastAsia="en-GB"/>
                        </w:rPr>
                      </w:pPr>
                      <w:r w:rsidRPr="007D6DA1">
                        <w:rPr>
                          <w:lang w:eastAsia="en-GB"/>
                        </w:rPr>
                        <w:t xml:space="preserve">I can ask Kaipuke to e-mail me any of my quotes they want to use, and I agree to confirm or seek changes within 48 hours of those being received. </w:t>
                      </w:r>
                    </w:p>
                    <w:p w14:paraId="0A02A23D" w14:textId="77777777" w:rsidR="00924BAA" w:rsidRPr="007D6DA1" w:rsidRDefault="00924BAA">
                      <w:pPr>
                        <w:pStyle w:val="ListParagraph"/>
                        <w:numPr>
                          <w:ilvl w:val="0"/>
                          <w:numId w:val="23"/>
                        </w:numPr>
                        <w:rPr>
                          <w:lang w:eastAsia="en-GB"/>
                        </w:rPr>
                      </w:pPr>
                      <w:r w:rsidRPr="007D6DA1">
                        <w:rPr>
                          <w:lang w:eastAsia="en-GB"/>
                        </w:rPr>
                        <w:t>I agree to have some of my comments quoted in the report and acknowledge that I will not be able to be personally identified.</w:t>
                      </w:r>
                    </w:p>
                    <w:p w14:paraId="2216B0BD" w14:textId="77777777" w:rsidR="00924BAA" w:rsidRPr="007D6DA1" w:rsidRDefault="00924BAA">
                      <w:pPr>
                        <w:pStyle w:val="ListParagraph"/>
                        <w:numPr>
                          <w:ilvl w:val="0"/>
                          <w:numId w:val="23"/>
                        </w:numPr>
                        <w:rPr>
                          <w:lang w:eastAsia="en-GB"/>
                        </w:rPr>
                      </w:pPr>
                      <w:r w:rsidRPr="007D6DA1">
                        <w:rPr>
                          <w:lang w:eastAsia="en-GB"/>
                        </w:rPr>
                        <w:t>After the interview, I can ask to have my information removed from this evaluation at any time up until [insert dates].</w:t>
                      </w:r>
                    </w:p>
                    <w:p w14:paraId="5B870D70" w14:textId="77777777" w:rsidR="00924BAA" w:rsidRPr="007D6DA1" w:rsidRDefault="00924BAA">
                      <w:pPr>
                        <w:pStyle w:val="ListParagraph"/>
                        <w:numPr>
                          <w:ilvl w:val="0"/>
                          <w:numId w:val="23"/>
                        </w:numPr>
                        <w:rPr>
                          <w:lang w:eastAsia="en-GB"/>
                        </w:rPr>
                      </w:pPr>
                      <w:r w:rsidRPr="007D6DA1">
                        <w:rPr>
                          <w:lang w:eastAsia="en-GB"/>
                        </w:rPr>
                        <w:t xml:space="preserve">Recordings, notes, and summaries will be stored securely at Kaipuke. They will only be kept for up to one year after the evaluation is complete and then securely destroyed. </w:t>
                      </w:r>
                    </w:p>
                    <w:p w14:paraId="671B662A" w14:textId="77777777" w:rsidR="00924BAA" w:rsidRPr="007D6DA1" w:rsidRDefault="00924BAA" w:rsidP="00924BAA">
                      <w:pPr>
                        <w:rPr>
                          <w:rFonts w:eastAsia="Times New Roman"/>
                          <w:lang w:eastAsia="en-GB"/>
                        </w:rPr>
                      </w:pPr>
                      <w:r w:rsidRPr="007D6DA1">
                        <w:rPr>
                          <w:rFonts w:eastAsia="Times New Roman"/>
                          <w:lang w:eastAsia="en-GB"/>
                        </w:rPr>
                        <w:t xml:space="preserve">I have read this consent form and have been given the opportunity to ask questions and have them answered. </w:t>
                      </w:r>
                    </w:p>
                    <w:p w14:paraId="212B495A" w14:textId="77777777" w:rsidR="00924BAA" w:rsidRPr="007D6DA1" w:rsidRDefault="00924BAA" w:rsidP="00924BAA">
                      <w:pPr>
                        <w:spacing w:line="264" w:lineRule="auto"/>
                        <w:ind w:firstLine="357"/>
                        <w:textDirection w:val="btLr"/>
                      </w:pPr>
                      <w:r w:rsidRPr="007D6DA1">
                        <w:rPr>
                          <w:color w:val="000000"/>
                        </w:rPr>
                        <w:t xml:space="preserve">I consent </w:t>
                      </w:r>
                      <w:r w:rsidRPr="007D6DA1">
                        <w:rPr>
                          <w:color w:val="000000"/>
                          <w:szCs w:val="20"/>
                        </w:rPr>
                        <w:t>to be interviewed as part of the evaluation</w:t>
                      </w:r>
                      <w:r w:rsidRPr="007D6DA1">
                        <w:rPr>
                          <w:color w:val="000000"/>
                        </w:rPr>
                        <w:tab/>
                      </w:r>
                      <w:r w:rsidRPr="007D6DA1">
                        <w:rPr>
                          <w:color w:val="000000"/>
                        </w:rPr>
                        <w:tab/>
                        <w:t>YES / NO</w:t>
                      </w:r>
                    </w:p>
                    <w:p w14:paraId="14A9D159" w14:textId="6375D680" w:rsidR="00924BAA" w:rsidRPr="007D6DA1" w:rsidRDefault="00924BAA" w:rsidP="00924BAA">
                      <w:pPr>
                        <w:spacing w:line="264" w:lineRule="auto"/>
                        <w:ind w:firstLine="357"/>
                        <w:textDirection w:val="btLr"/>
                      </w:pPr>
                      <w:r w:rsidRPr="007D6DA1">
                        <w:rPr>
                          <w:color w:val="000000"/>
                        </w:rPr>
                        <w:t>I consent to the interview being recorded</w:t>
                      </w:r>
                      <w:r w:rsidR="00D11EB3" w:rsidRPr="007D6DA1">
                        <w:rPr>
                          <w:color w:val="000000"/>
                        </w:rPr>
                        <w:t xml:space="preserve">  </w:t>
                      </w:r>
                      <w:r w:rsidRPr="007D6DA1">
                        <w:rPr>
                          <w:color w:val="000000"/>
                        </w:rPr>
                        <w:t xml:space="preserve"> </w:t>
                      </w:r>
                      <w:r w:rsidRPr="007D6DA1">
                        <w:rPr>
                          <w:color w:val="000000"/>
                        </w:rPr>
                        <w:tab/>
                      </w:r>
                      <w:r w:rsidRPr="007D6DA1">
                        <w:rPr>
                          <w:color w:val="000000"/>
                        </w:rPr>
                        <w:tab/>
                        <w:t xml:space="preserve">YES / NO </w:t>
                      </w:r>
                    </w:p>
                    <w:p w14:paraId="51D0FA07" w14:textId="4BC2082D" w:rsidR="00924BAA" w:rsidRPr="007D6DA1" w:rsidRDefault="00924BAA" w:rsidP="00924BAA">
                      <w:pPr>
                        <w:spacing w:line="264" w:lineRule="auto"/>
                        <w:ind w:firstLine="357"/>
                        <w:textDirection w:val="btLr"/>
                        <w:rPr>
                          <w:color w:val="000000"/>
                        </w:rPr>
                      </w:pPr>
                      <w:r w:rsidRPr="007D6DA1">
                        <w:rPr>
                          <w:color w:val="000000"/>
                          <w:szCs w:val="20"/>
                        </w:rPr>
                        <w:t>I want a copy of the transcript</w:t>
                      </w:r>
                      <w:r w:rsidRPr="007D6DA1">
                        <w:rPr>
                          <w:color w:val="000000"/>
                        </w:rPr>
                        <w:tab/>
                      </w:r>
                      <w:r w:rsidRPr="007D6DA1">
                        <w:rPr>
                          <w:color w:val="000000"/>
                        </w:rPr>
                        <w:tab/>
                      </w:r>
                      <w:r w:rsidR="000B4E9A" w:rsidRPr="007D6DA1">
                        <w:rPr>
                          <w:color w:val="000000"/>
                        </w:rPr>
                        <w:t xml:space="preserve"> </w:t>
                      </w:r>
                      <w:r w:rsidRPr="007D6DA1">
                        <w:rPr>
                          <w:color w:val="000000"/>
                        </w:rPr>
                        <w:tab/>
                      </w:r>
                      <w:r w:rsidRPr="007D6DA1">
                        <w:rPr>
                          <w:color w:val="000000"/>
                        </w:rPr>
                        <w:tab/>
                        <w:t xml:space="preserve">YES / NO </w:t>
                      </w:r>
                    </w:p>
                    <w:p w14:paraId="5914CF4F" w14:textId="77777777" w:rsidR="00924BAA" w:rsidRPr="007D6DA1" w:rsidRDefault="00924BAA" w:rsidP="00924BAA">
                      <w:pPr>
                        <w:spacing w:line="264" w:lineRule="auto"/>
                        <w:ind w:firstLine="357"/>
                        <w:textDirection w:val="btLr"/>
                        <w:rPr>
                          <w:sz w:val="24"/>
                        </w:rPr>
                      </w:pPr>
                      <w:r w:rsidRPr="007D6DA1">
                        <w:rPr>
                          <w:color w:val="000000"/>
                        </w:rPr>
                        <w:t xml:space="preserve">E-mail address for transcript </w:t>
                      </w:r>
                      <w:r w:rsidRPr="007D6DA1">
                        <w:rPr>
                          <w:color w:val="000000"/>
                          <w:szCs w:val="28"/>
                        </w:rPr>
                        <w:t>_________________________</w:t>
                      </w:r>
                    </w:p>
                    <w:p w14:paraId="0E61F1B4" w14:textId="77777777" w:rsidR="00924BAA" w:rsidRPr="007D6DA1" w:rsidRDefault="00924BAA" w:rsidP="00924BAA">
                      <w:pPr>
                        <w:rPr>
                          <w:rFonts w:eastAsia="Times New Roman"/>
                          <w:lang w:eastAsia="en-GB"/>
                        </w:rPr>
                      </w:pPr>
                      <w:bookmarkStart w:id="204" w:name="_Hlk159191594"/>
                      <w:bookmarkStart w:id="205" w:name="_Hlk159191595"/>
                      <w:r w:rsidRPr="007D6DA1">
                        <w:rPr>
                          <w:rFonts w:eastAsia="Times New Roman"/>
                          <w:lang w:eastAsia="en-GB"/>
                        </w:rPr>
                        <w:t xml:space="preserve">Signature: __________________________ </w:t>
                      </w:r>
                    </w:p>
                    <w:p w14:paraId="5E823E5C" w14:textId="77777777" w:rsidR="00924BAA" w:rsidRPr="007D6DA1" w:rsidRDefault="00924BAA" w:rsidP="00924BAA">
                      <w:pPr>
                        <w:rPr>
                          <w:rFonts w:eastAsia="Times New Roman"/>
                          <w:lang w:eastAsia="en-GB"/>
                        </w:rPr>
                      </w:pPr>
                      <w:r w:rsidRPr="007D6DA1">
                        <w:rPr>
                          <w:rFonts w:eastAsia="Times New Roman"/>
                          <w:lang w:eastAsia="en-GB"/>
                        </w:rPr>
                        <w:t>Date: _________________</w:t>
                      </w:r>
                      <w:bookmarkEnd w:id="204"/>
                      <w:bookmarkEnd w:id="205"/>
                    </w:p>
                  </w:txbxContent>
                </v:textbox>
                <w10:wrap type="square"/>
              </v:rect>
            </w:pict>
          </mc:Fallback>
        </mc:AlternateContent>
      </w:r>
    </w:p>
    <w:p w14:paraId="1A9F932E" w14:textId="29463DEB" w:rsidR="00DC29D0" w:rsidRPr="007D6DA1" w:rsidRDefault="00DC29D0" w:rsidP="00E77BC3">
      <w:pPr>
        <w:rPr>
          <w:rFonts w:cs="Open Sans"/>
          <w:b/>
          <w:bCs/>
          <w:color w:val="4D4D4D" w:themeColor="accent6"/>
          <w:sz w:val="28"/>
          <w:szCs w:val="36"/>
        </w:rPr>
      </w:pPr>
    </w:p>
    <w:p w14:paraId="2EFD9965" w14:textId="77777777" w:rsidR="00DC29D0" w:rsidRPr="007D6DA1" w:rsidRDefault="00DC29D0">
      <w:pPr>
        <w:spacing w:before="240" w:after="200"/>
        <w:rPr>
          <w:rFonts w:cs="Open Sans"/>
          <w:b/>
          <w:bCs/>
          <w:color w:val="4D4D4D" w:themeColor="accent6"/>
          <w:sz w:val="28"/>
          <w:szCs w:val="36"/>
        </w:rPr>
      </w:pPr>
      <w:r w:rsidRPr="007D6DA1">
        <w:br w:type="page"/>
      </w:r>
    </w:p>
    <w:p w14:paraId="3D557D69" w14:textId="547D96EF" w:rsidR="008C4692" w:rsidRPr="007D6DA1" w:rsidRDefault="008C4692" w:rsidP="00DF5475">
      <w:pPr>
        <w:pStyle w:val="Heading2"/>
      </w:pPr>
      <w:bookmarkStart w:id="204" w:name="_Toc178612231"/>
      <w:bookmarkStart w:id="205" w:name="_Toc189235519"/>
      <w:r w:rsidRPr="007D6DA1">
        <w:lastRenderedPageBreak/>
        <w:t xml:space="preserve">Appendix </w:t>
      </w:r>
      <w:r w:rsidR="00A06BC6" w:rsidRPr="007D6DA1">
        <w:t>E</w:t>
      </w:r>
      <w:r w:rsidRPr="007D6DA1">
        <w:t xml:space="preserve"> – </w:t>
      </w:r>
      <w:r w:rsidR="00924BAA" w:rsidRPr="007D6DA1">
        <w:t>MTTF Participant</w:t>
      </w:r>
      <w:r w:rsidRPr="007D6DA1">
        <w:t xml:space="preserve"> </w:t>
      </w:r>
      <w:r w:rsidR="00924BAA" w:rsidRPr="007D6DA1">
        <w:t xml:space="preserve">Information Sheet &amp; </w:t>
      </w:r>
      <w:r w:rsidRPr="007D6DA1">
        <w:t>Consent Form</w:t>
      </w:r>
      <w:bookmarkEnd w:id="204"/>
      <w:bookmarkEnd w:id="205"/>
    </w:p>
    <w:p w14:paraId="1A649AE0" w14:textId="77777777" w:rsidR="00924BAA" w:rsidRPr="007D6DA1" w:rsidRDefault="00924BAA" w:rsidP="00924BAA">
      <w:pPr>
        <w:jc w:val="center"/>
        <w:rPr>
          <w:rFonts w:eastAsia="Times New Roman"/>
          <w:b/>
          <w:bCs/>
          <w:sz w:val="28"/>
          <w:szCs w:val="28"/>
        </w:rPr>
      </w:pPr>
      <w:r w:rsidRPr="007D6DA1">
        <w:rPr>
          <w:rFonts w:eastAsia="Times New Roman"/>
          <w:b/>
          <w:bCs/>
          <w:sz w:val="28"/>
          <w:szCs w:val="28"/>
        </w:rPr>
        <w:t>Participant Information and Consent</w:t>
      </w:r>
    </w:p>
    <w:p w14:paraId="20964384" w14:textId="77777777" w:rsidR="00924BAA" w:rsidRPr="007D6DA1" w:rsidRDefault="00924BAA" w:rsidP="00924BAA">
      <w:pPr>
        <w:pStyle w:val="Tableheading"/>
        <w:spacing w:line="240" w:lineRule="auto"/>
      </w:pPr>
      <w:r w:rsidRPr="007D6DA1">
        <w:t>What we’re trying to find out and why – Te Kaupapa</w:t>
      </w:r>
    </w:p>
    <w:p w14:paraId="3FA8E503" w14:textId="77777777" w:rsidR="00924BAA" w:rsidRPr="007D6DA1" w:rsidRDefault="00924BAA" w:rsidP="00924BAA">
      <w:r w:rsidRPr="007D6DA1">
        <w:rPr>
          <w:u w:val="single"/>
        </w:rPr>
        <w:t xml:space="preserve">We would like to talk to you about your experience of Māori Trades and Training. </w:t>
      </w:r>
    </w:p>
    <w:p w14:paraId="4D66778F" w14:textId="2F36A5C9" w:rsidR="00924BAA" w:rsidRPr="007D6DA1" w:rsidRDefault="00924BAA" w:rsidP="00924BAA">
      <w:r w:rsidRPr="007D6DA1">
        <w:t>The Ministry of Social Development (MSD) wants to make sure that people who are doing Māori Trades and Training are being well supported to train and enter into employment.</w:t>
      </w:r>
      <w:r w:rsidR="000B4E9A" w:rsidRPr="007D6DA1">
        <w:t xml:space="preserve"> </w:t>
      </w:r>
      <w:r w:rsidRPr="007D6DA1">
        <w:t xml:space="preserve">We are keen to hear what you’ve enjoyed, what you’ve found challenging and any ideas about how Māori Trades and Training could be improved. </w:t>
      </w:r>
    </w:p>
    <w:p w14:paraId="6F05901F" w14:textId="77777777" w:rsidR="00924BAA" w:rsidRPr="007D6DA1" w:rsidRDefault="00924BAA" w:rsidP="00924BAA">
      <w:r w:rsidRPr="007D6DA1">
        <w:t>MSD have asked a Māori company, Kaipuke, to do this evaluation. Their team is Lisa Davies (Ngāti Wai, Ngāti Rehua), Mani Crawford (Ngāti Porou, Ngāti Kahungunu ki Wairoa, Ngāpuhi), and Ruiha Evans (Ngāpuhi, Te Whānau a Apanui, Te Aupōuri, Ngāti Porou).</w:t>
      </w:r>
    </w:p>
    <w:tbl>
      <w:tblPr>
        <w:tblStyle w:val="TableGrid"/>
        <w:tblW w:w="0" w:type="auto"/>
        <w:tblInd w:w="-5" w:type="dxa"/>
        <w:tblLook w:val="04A0" w:firstRow="1" w:lastRow="0" w:firstColumn="1" w:lastColumn="0" w:noHBand="0" w:noVBand="1"/>
      </w:tblPr>
      <w:tblGrid>
        <w:gridCol w:w="4536"/>
        <w:gridCol w:w="4400"/>
      </w:tblGrid>
      <w:tr w:rsidR="00924BAA" w:rsidRPr="007D6DA1" w14:paraId="5F045DA3" w14:textId="77777777" w:rsidTr="00E537F8">
        <w:tc>
          <w:tcPr>
            <w:tcW w:w="8936" w:type="dxa"/>
            <w:gridSpan w:val="2"/>
            <w:shd w:val="clear" w:color="auto" w:fill="auto"/>
          </w:tcPr>
          <w:p w14:paraId="46630003" w14:textId="77777777" w:rsidR="00924BAA" w:rsidRPr="007D6DA1" w:rsidRDefault="00924BAA" w:rsidP="00E537F8">
            <w:pPr>
              <w:spacing w:before="0" w:after="0"/>
              <w:jc w:val="both"/>
            </w:pPr>
            <w:r w:rsidRPr="007D6DA1">
              <w:rPr>
                <w:b/>
              </w:rPr>
              <w:t>Making your decision – Kei a koe te tikanga</w:t>
            </w:r>
          </w:p>
        </w:tc>
      </w:tr>
      <w:tr w:rsidR="00924BAA" w:rsidRPr="007D6DA1" w14:paraId="7D008976" w14:textId="77777777" w:rsidTr="003A4150">
        <w:tc>
          <w:tcPr>
            <w:tcW w:w="4536" w:type="dxa"/>
            <w:shd w:val="clear" w:color="auto" w:fill="auto"/>
          </w:tcPr>
          <w:p w14:paraId="45891B4B" w14:textId="77777777" w:rsidR="00924BAA" w:rsidRPr="007D6DA1" w:rsidRDefault="00924BAA">
            <w:pPr>
              <w:pStyle w:val="ListParagraph"/>
              <w:numPr>
                <w:ilvl w:val="0"/>
                <w:numId w:val="25"/>
              </w:numPr>
              <w:spacing w:after="0" w:line="240" w:lineRule="auto"/>
            </w:pPr>
            <w:r w:rsidRPr="007D6DA1">
              <w:t>It’s up to you if you want to be interviewed.</w:t>
            </w:r>
          </w:p>
        </w:tc>
        <w:tc>
          <w:tcPr>
            <w:tcW w:w="4400" w:type="dxa"/>
            <w:shd w:val="clear" w:color="auto" w:fill="auto"/>
          </w:tcPr>
          <w:p w14:paraId="37E8E75C" w14:textId="77777777" w:rsidR="00924BAA" w:rsidRPr="007D6DA1" w:rsidRDefault="00924BAA" w:rsidP="00E537F8">
            <w:pPr>
              <w:spacing w:before="0" w:after="0"/>
            </w:pPr>
            <w:r w:rsidRPr="007D6DA1">
              <w:t>No one will mind if you say no to being interviewed.</w:t>
            </w:r>
          </w:p>
        </w:tc>
      </w:tr>
      <w:tr w:rsidR="00924BAA" w:rsidRPr="007D6DA1" w14:paraId="487F0DAC" w14:textId="77777777" w:rsidTr="003A4150">
        <w:tc>
          <w:tcPr>
            <w:tcW w:w="4536" w:type="dxa"/>
            <w:shd w:val="clear" w:color="auto" w:fill="auto"/>
          </w:tcPr>
          <w:p w14:paraId="18A67A4B" w14:textId="77777777" w:rsidR="00924BAA" w:rsidRPr="007D6DA1" w:rsidRDefault="00924BAA">
            <w:pPr>
              <w:pStyle w:val="ListParagraph"/>
              <w:numPr>
                <w:ilvl w:val="0"/>
                <w:numId w:val="25"/>
              </w:numPr>
              <w:spacing w:after="0" w:line="240" w:lineRule="auto"/>
            </w:pPr>
            <w:r w:rsidRPr="007D6DA1">
              <w:t>Work and Income/MSD won’t know if you participate in an interview (or not).</w:t>
            </w:r>
          </w:p>
        </w:tc>
        <w:tc>
          <w:tcPr>
            <w:tcW w:w="4400" w:type="dxa"/>
            <w:shd w:val="clear" w:color="auto" w:fill="auto"/>
          </w:tcPr>
          <w:p w14:paraId="45AE3DA0" w14:textId="77777777" w:rsidR="00924BAA" w:rsidRPr="007D6DA1" w:rsidRDefault="00924BAA" w:rsidP="00E537F8">
            <w:pPr>
              <w:spacing w:before="0" w:after="0"/>
            </w:pPr>
            <w:r w:rsidRPr="007D6DA1">
              <w:t>We won’t give your name or any of your personal details to Work and Income/MSD.</w:t>
            </w:r>
          </w:p>
        </w:tc>
      </w:tr>
      <w:tr w:rsidR="00924BAA" w:rsidRPr="007D6DA1" w14:paraId="695801A4" w14:textId="77777777" w:rsidTr="003A4150">
        <w:tc>
          <w:tcPr>
            <w:tcW w:w="4536" w:type="dxa"/>
            <w:shd w:val="clear" w:color="auto" w:fill="auto"/>
          </w:tcPr>
          <w:p w14:paraId="4D3C6490" w14:textId="77777777" w:rsidR="00924BAA" w:rsidRPr="007D6DA1" w:rsidRDefault="00924BAA">
            <w:pPr>
              <w:pStyle w:val="ListParagraph"/>
              <w:numPr>
                <w:ilvl w:val="0"/>
                <w:numId w:val="25"/>
              </w:numPr>
              <w:spacing w:after="0" w:line="240" w:lineRule="auto"/>
            </w:pPr>
            <w:r w:rsidRPr="007D6DA1">
              <w:t>If you are on a benefit or receive financial assistance from Work and Income – it won’t be affected.</w:t>
            </w:r>
          </w:p>
        </w:tc>
        <w:tc>
          <w:tcPr>
            <w:tcW w:w="4400" w:type="dxa"/>
            <w:shd w:val="clear" w:color="auto" w:fill="auto"/>
          </w:tcPr>
          <w:p w14:paraId="20EAC36D" w14:textId="77777777" w:rsidR="00924BAA" w:rsidRPr="007D6DA1" w:rsidRDefault="00924BAA" w:rsidP="00E537F8">
            <w:pPr>
              <w:spacing w:before="0" w:after="0"/>
            </w:pPr>
            <w:r w:rsidRPr="007D6DA1">
              <w:t xml:space="preserve">This is because MSD won’t know that you have been interviewed. </w:t>
            </w:r>
          </w:p>
        </w:tc>
      </w:tr>
      <w:tr w:rsidR="00924BAA" w:rsidRPr="007D6DA1" w14:paraId="6528CEE2" w14:textId="77777777" w:rsidTr="00E537F8">
        <w:tc>
          <w:tcPr>
            <w:tcW w:w="8936" w:type="dxa"/>
            <w:gridSpan w:val="2"/>
            <w:shd w:val="clear" w:color="auto" w:fill="auto"/>
          </w:tcPr>
          <w:p w14:paraId="74A7D1CE" w14:textId="77777777" w:rsidR="00924BAA" w:rsidRPr="007D6DA1" w:rsidRDefault="00924BAA" w:rsidP="00E537F8">
            <w:pPr>
              <w:pBdr>
                <w:top w:val="nil"/>
                <w:left w:val="nil"/>
                <w:bottom w:val="nil"/>
                <w:right w:val="nil"/>
                <w:between w:val="nil"/>
              </w:pBdr>
              <w:spacing w:before="0" w:after="0"/>
              <w:rPr>
                <w:u w:val="single"/>
              </w:rPr>
            </w:pPr>
            <w:r w:rsidRPr="007D6DA1">
              <w:rPr>
                <w:b/>
                <w:bCs/>
              </w:rPr>
              <w:t xml:space="preserve">If you do agree to be interviewed: </w:t>
            </w:r>
          </w:p>
        </w:tc>
      </w:tr>
      <w:tr w:rsidR="00924BAA" w:rsidRPr="007D6DA1" w14:paraId="3F395964" w14:textId="77777777" w:rsidTr="003A4150">
        <w:tc>
          <w:tcPr>
            <w:tcW w:w="4536" w:type="dxa"/>
            <w:shd w:val="clear" w:color="auto" w:fill="auto"/>
          </w:tcPr>
          <w:p w14:paraId="6995A877" w14:textId="77777777" w:rsidR="00924BAA" w:rsidRPr="007D6DA1" w:rsidRDefault="00924BAA">
            <w:pPr>
              <w:pStyle w:val="ListParagraph"/>
              <w:numPr>
                <w:ilvl w:val="0"/>
                <w:numId w:val="25"/>
              </w:numPr>
              <w:spacing w:after="0" w:line="240" w:lineRule="auto"/>
            </w:pPr>
            <w:r w:rsidRPr="007D6DA1">
              <w:t xml:space="preserve">The interview will take about 20-30 mins. </w:t>
            </w:r>
          </w:p>
        </w:tc>
        <w:tc>
          <w:tcPr>
            <w:tcW w:w="4400" w:type="dxa"/>
            <w:shd w:val="clear" w:color="auto" w:fill="auto"/>
          </w:tcPr>
          <w:p w14:paraId="2D6CBA71" w14:textId="77777777" w:rsidR="00924BAA" w:rsidRPr="007D6DA1" w:rsidRDefault="00924BAA" w:rsidP="00E537F8">
            <w:pPr>
              <w:spacing w:before="0" w:after="0"/>
            </w:pPr>
            <w:r w:rsidRPr="007D6DA1">
              <w:t>You can bring a support person (eg friend or whānau) to the interview.</w:t>
            </w:r>
          </w:p>
        </w:tc>
      </w:tr>
      <w:tr w:rsidR="00924BAA" w:rsidRPr="007D6DA1" w14:paraId="3943DE00" w14:textId="77777777" w:rsidTr="003A4150">
        <w:tc>
          <w:tcPr>
            <w:tcW w:w="4536" w:type="dxa"/>
            <w:shd w:val="clear" w:color="auto" w:fill="auto"/>
          </w:tcPr>
          <w:p w14:paraId="16273117" w14:textId="77777777" w:rsidR="00924BAA" w:rsidRPr="007D6DA1" w:rsidRDefault="00924BAA">
            <w:pPr>
              <w:pStyle w:val="ListParagraph"/>
              <w:numPr>
                <w:ilvl w:val="0"/>
                <w:numId w:val="25"/>
              </w:numPr>
              <w:spacing w:after="0" w:line="240" w:lineRule="auto"/>
            </w:pPr>
            <w:r w:rsidRPr="007D6DA1">
              <w:t>No one will know what you told us.</w:t>
            </w:r>
          </w:p>
        </w:tc>
        <w:tc>
          <w:tcPr>
            <w:tcW w:w="4400" w:type="dxa"/>
            <w:shd w:val="clear" w:color="auto" w:fill="auto"/>
          </w:tcPr>
          <w:p w14:paraId="7892F813" w14:textId="77777777" w:rsidR="00924BAA" w:rsidRPr="007D6DA1" w:rsidRDefault="00924BAA" w:rsidP="00E537F8">
            <w:pPr>
              <w:spacing w:before="0" w:after="0"/>
            </w:pPr>
            <w:r w:rsidRPr="007D6DA1">
              <w:t>All your thoughts and feedback will be confidential (your name won’t be on any notes or recordings).</w:t>
            </w:r>
          </w:p>
        </w:tc>
      </w:tr>
      <w:tr w:rsidR="00924BAA" w:rsidRPr="007D6DA1" w14:paraId="3D1B2593" w14:textId="77777777" w:rsidTr="003A4150">
        <w:tc>
          <w:tcPr>
            <w:tcW w:w="4536" w:type="dxa"/>
            <w:shd w:val="clear" w:color="auto" w:fill="auto"/>
          </w:tcPr>
          <w:p w14:paraId="7BA86B75" w14:textId="77777777" w:rsidR="00924BAA" w:rsidRPr="007D6DA1" w:rsidRDefault="00924BAA">
            <w:pPr>
              <w:numPr>
                <w:ilvl w:val="0"/>
                <w:numId w:val="24"/>
              </w:numPr>
              <w:pBdr>
                <w:top w:val="nil"/>
                <w:left w:val="nil"/>
                <w:bottom w:val="nil"/>
                <w:right w:val="nil"/>
                <w:between w:val="nil"/>
              </w:pBdr>
              <w:spacing w:before="0" w:after="0"/>
            </w:pPr>
            <w:r w:rsidRPr="007D6DA1">
              <w:rPr>
                <w:color w:val="000000"/>
              </w:rPr>
              <w:t>You can ask us any questions during the interview.</w:t>
            </w:r>
          </w:p>
        </w:tc>
        <w:tc>
          <w:tcPr>
            <w:tcW w:w="4400" w:type="dxa"/>
            <w:shd w:val="clear" w:color="auto" w:fill="auto"/>
          </w:tcPr>
          <w:p w14:paraId="072F4FF5" w14:textId="77777777" w:rsidR="00924BAA" w:rsidRPr="007D6DA1" w:rsidRDefault="00924BAA" w:rsidP="00E537F8">
            <w:pPr>
              <w:spacing w:before="0" w:after="0"/>
              <w:rPr>
                <w:u w:val="single"/>
              </w:rPr>
            </w:pPr>
            <w:r w:rsidRPr="007D6DA1">
              <w:rPr>
                <w:color w:val="000000"/>
              </w:rPr>
              <w:t xml:space="preserve">You can say things like </w:t>
            </w:r>
            <w:r w:rsidRPr="007D6DA1">
              <w:rPr>
                <w:i/>
                <w:iCs/>
                <w:color w:val="000000"/>
              </w:rPr>
              <w:t>“I need more information”.</w:t>
            </w:r>
          </w:p>
        </w:tc>
      </w:tr>
      <w:tr w:rsidR="00924BAA" w:rsidRPr="007D6DA1" w14:paraId="2B4FBCE7" w14:textId="77777777" w:rsidTr="003A4150">
        <w:tc>
          <w:tcPr>
            <w:tcW w:w="4536" w:type="dxa"/>
            <w:shd w:val="clear" w:color="auto" w:fill="auto"/>
          </w:tcPr>
          <w:p w14:paraId="557D3B63" w14:textId="77777777" w:rsidR="00924BAA" w:rsidRPr="007D6DA1" w:rsidRDefault="00924BAA">
            <w:pPr>
              <w:numPr>
                <w:ilvl w:val="0"/>
                <w:numId w:val="24"/>
              </w:numPr>
              <w:pBdr>
                <w:top w:val="nil"/>
                <w:left w:val="nil"/>
                <w:bottom w:val="nil"/>
                <w:right w:val="nil"/>
                <w:between w:val="nil"/>
              </w:pBdr>
              <w:spacing w:before="0" w:after="0"/>
            </w:pPr>
            <w:r w:rsidRPr="007D6DA1">
              <w:rPr>
                <w:color w:val="000000"/>
              </w:rPr>
              <w:t>You don’t have to answer every question.</w:t>
            </w:r>
          </w:p>
        </w:tc>
        <w:tc>
          <w:tcPr>
            <w:tcW w:w="4400" w:type="dxa"/>
            <w:shd w:val="clear" w:color="auto" w:fill="auto"/>
          </w:tcPr>
          <w:p w14:paraId="405C2DA4" w14:textId="77777777" w:rsidR="00924BAA" w:rsidRPr="007D6DA1" w:rsidRDefault="00924BAA" w:rsidP="00E537F8">
            <w:pPr>
              <w:spacing w:before="0" w:after="0"/>
              <w:rPr>
                <w:color w:val="000000"/>
              </w:rPr>
            </w:pPr>
            <w:r w:rsidRPr="007D6DA1">
              <w:rPr>
                <w:color w:val="000000"/>
              </w:rPr>
              <w:t xml:space="preserve">You can say things like </w:t>
            </w:r>
            <w:r w:rsidRPr="007D6DA1">
              <w:rPr>
                <w:i/>
                <w:iCs/>
                <w:color w:val="000000"/>
              </w:rPr>
              <w:t>“I don’t want to answer that”.</w:t>
            </w:r>
          </w:p>
        </w:tc>
      </w:tr>
      <w:tr w:rsidR="00924BAA" w:rsidRPr="007D6DA1" w14:paraId="6D14E9F0" w14:textId="77777777" w:rsidTr="003A4150">
        <w:tc>
          <w:tcPr>
            <w:tcW w:w="4536" w:type="dxa"/>
            <w:shd w:val="clear" w:color="auto" w:fill="auto"/>
          </w:tcPr>
          <w:p w14:paraId="2D0EB8F8" w14:textId="77777777" w:rsidR="00924BAA" w:rsidRPr="007D6DA1" w:rsidRDefault="00924BAA">
            <w:pPr>
              <w:numPr>
                <w:ilvl w:val="0"/>
                <w:numId w:val="24"/>
              </w:numPr>
              <w:pBdr>
                <w:top w:val="nil"/>
                <w:left w:val="nil"/>
                <w:bottom w:val="nil"/>
                <w:right w:val="nil"/>
                <w:between w:val="nil"/>
              </w:pBdr>
              <w:spacing w:before="0" w:after="0"/>
              <w:rPr>
                <w:color w:val="000000"/>
              </w:rPr>
            </w:pPr>
            <w:r w:rsidRPr="007D6DA1">
              <w:rPr>
                <w:color w:val="000000"/>
              </w:rPr>
              <w:t xml:space="preserve">You can stop the interview at any time. </w:t>
            </w:r>
          </w:p>
        </w:tc>
        <w:tc>
          <w:tcPr>
            <w:tcW w:w="4400" w:type="dxa"/>
            <w:shd w:val="clear" w:color="auto" w:fill="auto"/>
          </w:tcPr>
          <w:p w14:paraId="28DACDC6" w14:textId="77777777" w:rsidR="00924BAA" w:rsidRPr="007D6DA1" w:rsidRDefault="00924BAA" w:rsidP="00E537F8">
            <w:pPr>
              <w:pBdr>
                <w:top w:val="nil"/>
                <w:left w:val="nil"/>
                <w:bottom w:val="nil"/>
                <w:right w:val="nil"/>
                <w:between w:val="nil"/>
              </w:pBdr>
              <w:spacing w:before="0" w:after="0"/>
              <w:rPr>
                <w:color w:val="000000"/>
              </w:rPr>
            </w:pPr>
            <w:r w:rsidRPr="007D6DA1">
              <w:rPr>
                <w:color w:val="000000"/>
              </w:rPr>
              <w:t xml:space="preserve">You can say things like </w:t>
            </w:r>
            <w:r w:rsidRPr="007D6DA1">
              <w:rPr>
                <w:i/>
                <w:iCs/>
                <w:color w:val="000000"/>
              </w:rPr>
              <w:t>“I want to stop now”.</w:t>
            </w:r>
          </w:p>
        </w:tc>
      </w:tr>
      <w:tr w:rsidR="00924BAA" w:rsidRPr="007D6DA1" w14:paraId="02200515" w14:textId="77777777" w:rsidTr="003A4150">
        <w:tc>
          <w:tcPr>
            <w:tcW w:w="4536" w:type="dxa"/>
            <w:shd w:val="clear" w:color="auto" w:fill="auto"/>
          </w:tcPr>
          <w:p w14:paraId="565F8131" w14:textId="77777777" w:rsidR="00924BAA" w:rsidRPr="007D6DA1" w:rsidRDefault="00924BAA">
            <w:pPr>
              <w:pStyle w:val="ListParagraph"/>
              <w:numPr>
                <w:ilvl w:val="0"/>
                <w:numId w:val="24"/>
              </w:numPr>
              <w:spacing w:after="0" w:line="240" w:lineRule="auto"/>
              <w:rPr>
                <w:color w:val="000000"/>
              </w:rPr>
            </w:pPr>
            <w:r w:rsidRPr="007D6DA1">
              <w:rPr>
                <w:bCs/>
              </w:rPr>
              <w:t xml:space="preserve">You can say no to the interview being recorded. </w:t>
            </w:r>
          </w:p>
        </w:tc>
        <w:tc>
          <w:tcPr>
            <w:tcW w:w="4400" w:type="dxa"/>
            <w:shd w:val="clear" w:color="auto" w:fill="auto"/>
          </w:tcPr>
          <w:p w14:paraId="28EC08F2" w14:textId="5D2A876C" w:rsidR="00924BAA" w:rsidRPr="007D6DA1" w:rsidRDefault="00924BAA" w:rsidP="00E537F8">
            <w:pPr>
              <w:spacing w:before="0" w:after="0"/>
              <w:rPr>
                <w:color w:val="000000"/>
              </w:rPr>
            </w:pPr>
            <w:r w:rsidRPr="007D6DA1">
              <w:t>We will ask your permission to record the interview.</w:t>
            </w:r>
            <w:r w:rsidR="000B4E9A" w:rsidRPr="007D6DA1">
              <w:t xml:space="preserve"> </w:t>
            </w:r>
            <w:r w:rsidRPr="007D6DA1">
              <w:t>This is so that we can write up what you say and look back at our notes later to make sure we have captured all you</w:t>
            </w:r>
            <w:r w:rsidRPr="007D6DA1">
              <w:rPr>
                <w:szCs w:val="28"/>
              </w:rPr>
              <w:t>r</w:t>
            </w:r>
            <w:r w:rsidRPr="007D6DA1">
              <w:t xml:space="preserve"> thoughts. </w:t>
            </w:r>
          </w:p>
        </w:tc>
      </w:tr>
      <w:tr w:rsidR="00924BAA" w:rsidRPr="007D6DA1" w14:paraId="11B0658D" w14:textId="77777777" w:rsidTr="003A4150">
        <w:tc>
          <w:tcPr>
            <w:tcW w:w="4536" w:type="dxa"/>
            <w:shd w:val="clear" w:color="auto" w:fill="auto"/>
          </w:tcPr>
          <w:p w14:paraId="216FAFF4" w14:textId="77777777" w:rsidR="00924BAA" w:rsidRPr="007D6DA1" w:rsidRDefault="00924BAA">
            <w:pPr>
              <w:pStyle w:val="ListParagraph"/>
              <w:numPr>
                <w:ilvl w:val="0"/>
                <w:numId w:val="24"/>
              </w:numPr>
              <w:spacing w:after="0" w:line="240" w:lineRule="auto"/>
            </w:pPr>
            <w:r w:rsidRPr="007D6DA1">
              <w:t>You can ask us to stop recording at any time.</w:t>
            </w:r>
          </w:p>
        </w:tc>
        <w:tc>
          <w:tcPr>
            <w:tcW w:w="4400" w:type="dxa"/>
            <w:shd w:val="clear" w:color="auto" w:fill="auto"/>
          </w:tcPr>
          <w:p w14:paraId="54BDD565" w14:textId="77777777" w:rsidR="00924BAA" w:rsidRPr="007D6DA1" w:rsidRDefault="00924BAA" w:rsidP="00E537F8">
            <w:pPr>
              <w:spacing w:before="0" w:after="0"/>
            </w:pPr>
            <w:r w:rsidRPr="007D6DA1">
              <w:t xml:space="preserve">You can say </w:t>
            </w:r>
            <w:r w:rsidRPr="007D6DA1">
              <w:rPr>
                <w:i/>
                <w:iCs/>
              </w:rPr>
              <w:t>“I want to you stop recording”.</w:t>
            </w:r>
          </w:p>
        </w:tc>
      </w:tr>
      <w:tr w:rsidR="00924BAA" w:rsidRPr="007D6DA1" w14:paraId="7641A6F4" w14:textId="77777777" w:rsidTr="00E537F8">
        <w:tc>
          <w:tcPr>
            <w:tcW w:w="8936" w:type="dxa"/>
            <w:gridSpan w:val="2"/>
            <w:shd w:val="clear" w:color="auto" w:fill="auto"/>
          </w:tcPr>
          <w:p w14:paraId="37348E3E" w14:textId="77777777" w:rsidR="00924BAA" w:rsidRPr="007D6DA1" w:rsidRDefault="00924BAA" w:rsidP="003A4150">
            <w:pPr>
              <w:spacing w:before="0" w:after="0"/>
              <w:rPr>
                <w:b/>
                <w:bCs/>
              </w:rPr>
            </w:pPr>
            <w:r w:rsidRPr="007D6DA1">
              <w:rPr>
                <w:b/>
                <w:bCs/>
              </w:rPr>
              <w:t>What happens to the stuff you tell us? Ka ahatia tā tātou kōrero?</w:t>
            </w:r>
          </w:p>
        </w:tc>
      </w:tr>
      <w:tr w:rsidR="00924BAA" w:rsidRPr="007D6DA1" w14:paraId="1F8342C6" w14:textId="77777777" w:rsidTr="003A4150">
        <w:tc>
          <w:tcPr>
            <w:tcW w:w="4536" w:type="dxa"/>
            <w:shd w:val="clear" w:color="auto" w:fill="auto"/>
          </w:tcPr>
          <w:p w14:paraId="4FAED4F4" w14:textId="77777777" w:rsidR="00924BAA" w:rsidRPr="007D6DA1" w:rsidRDefault="00924BAA">
            <w:pPr>
              <w:pStyle w:val="ListParagraph"/>
              <w:numPr>
                <w:ilvl w:val="0"/>
                <w:numId w:val="24"/>
              </w:numPr>
              <w:spacing w:after="0" w:line="240" w:lineRule="auto"/>
              <w:jc w:val="both"/>
            </w:pPr>
            <w:r w:rsidRPr="007D6DA1">
              <w:t>You can ask for a copy of any notes from the recording and tell us if you would like anything corrected.</w:t>
            </w:r>
          </w:p>
        </w:tc>
        <w:tc>
          <w:tcPr>
            <w:tcW w:w="4400" w:type="dxa"/>
            <w:shd w:val="clear" w:color="auto" w:fill="auto"/>
          </w:tcPr>
          <w:p w14:paraId="012C674A" w14:textId="77777777" w:rsidR="00924BAA" w:rsidRPr="007D6DA1" w:rsidRDefault="00924BAA" w:rsidP="00E537F8">
            <w:pPr>
              <w:spacing w:before="0" w:after="0"/>
              <w:jc w:val="both"/>
            </w:pPr>
            <w:r w:rsidRPr="007D6DA1">
              <w:t xml:space="preserve">We would e-mail the notes to you and follow-up to confirm if you are happy with them or would like them changed. </w:t>
            </w:r>
          </w:p>
        </w:tc>
      </w:tr>
      <w:tr w:rsidR="00924BAA" w:rsidRPr="007D6DA1" w14:paraId="105676D8" w14:textId="77777777" w:rsidTr="003A4150">
        <w:tc>
          <w:tcPr>
            <w:tcW w:w="4536" w:type="dxa"/>
            <w:shd w:val="clear" w:color="auto" w:fill="auto"/>
          </w:tcPr>
          <w:p w14:paraId="09A564F3" w14:textId="77777777" w:rsidR="00924BAA" w:rsidRPr="007D6DA1" w:rsidRDefault="00924BAA">
            <w:pPr>
              <w:pStyle w:val="ListParagraph"/>
              <w:numPr>
                <w:ilvl w:val="0"/>
                <w:numId w:val="24"/>
              </w:numPr>
              <w:spacing w:after="0" w:line="240" w:lineRule="auto"/>
              <w:jc w:val="both"/>
            </w:pPr>
            <w:r w:rsidRPr="007D6DA1">
              <w:t>Your feedback will feed into a report we are developing for MSD.</w:t>
            </w:r>
          </w:p>
        </w:tc>
        <w:tc>
          <w:tcPr>
            <w:tcW w:w="4400" w:type="dxa"/>
            <w:shd w:val="clear" w:color="auto" w:fill="auto"/>
          </w:tcPr>
          <w:p w14:paraId="291E740A" w14:textId="77777777" w:rsidR="00924BAA" w:rsidRPr="007D6DA1" w:rsidRDefault="00924BAA" w:rsidP="00E537F8">
            <w:pPr>
              <w:spacing w:before="0" w:after="0"/>
              <w:jc w:val="both"/>
            </w:pPr>
            <w:r w:rsidRPr="007D6DA1">
              <w:t xml:space="preserve">You will not be identified in the report. </w:t>
            </w:r>
          </w:p>
        </w:tc>
      </w:tr>
      <w:tr w:rsidR="00924BAA" w:rsidRPr="007D6DA1" w14:paraId="6CBD7D0E" w14:textId="77777777" w:rsidTr="003A4150">
        <w:tc>
          <w:tcPr>
            <w:tcW w:w="4536" w:type="dxa"/>
            <w:shd w:val="clear" w:color="auto" w:fill="auto"/>
          </w:tcPr>
          <w:p w14:paraId="6019F813" w14:textId="77777777" w:rsidR="00924BAA" w:rsidRPr="007D6DA1" w:rsidRDefault="00924BAA">
            <w:pPr>
              <w:pStyle w:val="ListParagraph"/>
              <w:numPr>
                <w:ilvl w:val="0"/>
                <w:numId w:val="24"/>
              </w:numPr>
              <w:spacing w:after="0" w:line="240" w:lineRule="auto"/>
              <w:jc w:val="both"/>
            </w:pPr>
            <w:r w:rsidRPr="007D6DA1">
              <w:t>Your notes will be stored securely by Kaipuke and destroyed one year after the report is completed.</w:t>
            </w:r>
          </w:p>
        </w:tc>
        <w:tc>
          <w:tcPr>
            <w:tcW w:w="4400" w:type="dxa"/>
            <w:shd w:val="clear" w:color="auto" w:fill="auto"/>
          </w:tcPr>
          <w:p w14:paraId="5F4ECA8D" w14:textId="77777777" w:rsidR="00924BAA" w:rsidRPr="007D6DA1" w:rsidRDefault="00924BAA" w:rsidP="00E537F8">
            <w:pPr>
              <w:spacing w:before="0" w:after="0"/>
            </w:pPr>
          </w:p>
        </w:tc>
      </w:tr>
    </w:tbl>
    <w:p w14:paraId="329A0DD3" w14:textId="77777777" w:rsidR="00924BAA" w:rsidRPr="007D6DA1" w:rsidRDefault="00924BAA" w:rsidP="00924BAA">
      <w:pPr>
        <w:ind w:firstLine="720"/>
        <w:rPr>
          <w:b/>
          <w:bCs/>
          <w:sz w:val="24"/>
          <w:szCs w:val="24"/>
        </w:rPr>
      </w:pPr>
      <w:r w:rsidRPr="007D6DA1">
        <w:rPr>
          <w:b/>
          <w:bCs/>
          <w:sz w:val="24"/>
          <w:szCs w:val="24"/>
        </w:rPr>
        <w:lastRenderedPageBreak/>
        <w:t>Keeping you safe – Whaioranga</w:t>
      </w:r>
    </w:p>
    <w:p w14:paraId="5B11335D" w14:textId="77777777" w:rsidR="00924BAA" w:rsidRPr="007D6DA1" w:rsidRDefault="00924BAA" w:rsidP="00924BAA">
      <w:r w:rsidRPr="007D6DA1">
        <w:t xml:space="preserve">If when talking to you, we have concerns that you are/were not being unfairly by your employer/trainer, we will ask your permission for us to inform MSD. </w:t>
      </w:r>
    </w:p>
    <w:p w14:paraId="3DEC5D36" w14:textId="77777777" w:rsidR="00924BAA" w:rsidRPr="007D6DA1" w:rsidRDefault="00924BAA" w:rsidP="00924BAA">
      <w:r w:rsidRPr="007D6DA1">
        <w:t xml:space="preserve">We will then work with MSD and you to address the concerns we have identified. </w:t>
      </w:r>
    </w:p>
    <w:p w14:paraId="2FC0C612" w14:textId="77777777" w:rsidR="00924BAA" w:rsidRPr="007D6DA1" w:rsidRDefault="00924BAA" w:rsidP="00924BAA">
      <w:pPr>
        <w:spacing w:before="240" w:after="200"/>
      </w:pPr>
      <w:r w:rsidRPr="007D6DA1">
        <w:rPr>
          <w:noProof/>
        </w:rPr>
        <mc:AlternateContent>
          <mc:Choice Requires="wps">
            <w:drawing>
              <wp:anchor distT="45720" distB="45720" distL="114300" distR="114300" simplePos="0" relativeHeight="251664384" behindDoc="0" locked="0" layoutInCell="1" allowOverlap="1" wp14:anchorId="117B7822" wp14:editId="48BC70CA">
                <wp:simplePos x="0" y="0"/>
                <wp:positionH relativeFrom="column">
                  <wp:posOffset>0</wp:posOffset>
                </wp:positionH>
                <wp:positionV relativeFrom="paragraph">
                  <wp:posOffset>45085</wp:posOffset>
                </wp:positionV>
                <wp:extent cx="5725160" cy="6530975"/>
                <wp:effectExtent l="0" t="0" r="8890" b="3175"/>
                <wp:wrapSquare wrapText="bothSides"/>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5160" cy="6530975"/>
                        </a:xfrm>
                        <a:prstGeom prst="rect">
                          <a:avLst/>
                        </a:prstGeom>
                        <a:solidFill>
                          <a:schemeClr val="bg1">
                            <a:lumMod val="95000"/>
                          </a:schemeClr>
                        </a:solidFill>
                        <a:ln w="9525" cap="flat" cmpd="sng">
                          <a:noFill/>
                          <a:prstDash val="solid"/>
                          <a:miter lim="800000"/>
                          <a:headEnd type="none" w="sm" len="sm"/>
                          <a:tailEnd type="none" w="sm" len="sm"/>
                        </a:ln>
                      </wps:spPr>
                      <wps:txbx>
                        <w:txbxContent>
                          <w:p w14:paraId="7729BD16" w14:textId="77777777" w:rsidR="00924BAA" w:rsidRPr="007D6DA1" w:rsidRDefault="00924BAA" w:rsidP="00924BAA">
                            <w:pPr>
                              <w:spacing w:line="275" w:lineRule="auto"/>
                              <w:jc w:val="center"/>
                              <w:textDirection w:val="btLr"/>
                              <w:rPr>
                                <w:b/>
                                <w:smallCaps/>
                                <w:color w:val="000000"/>
                                <w:sz w:val="28"/>
                              </w:rPr>
                            </w:pPr>
                            <w:r w:rsidRPr="007D6DA1">
                              <w:rPr>
                                <w:b/>
                                <w:smallCaps/>
                                <w:color w:val="000000"/>
                                <w:sz w:val="28"/>
                              </w:rPr>
                              <w:t>MĀORI TRADES AND TRAINING EVALUATION</w:t>
                            </w:r>
                          </w:p>
                          <w:p w14:paraId="1747FB7E" w14:textId="77777777" w:rsidR="00924BAA" w:rsidRPr="007D6DA1" w:rsidRDefault="00924BAA" w:rsidP="00924BAA">
                            <w:pPr>
                              <w:spacing w:line="275" w:lineRule="auto"/>
                              <w:jc w:val="center"/>
                              <w:textDirection w:val="btLr"/>
                              <w:rPr>
                                <w:b/>
                                <w:color w:val="000000"/>
                                <w:sz w:val="28"/>
                              </w:rPr>
                            </w:pPr>
                            <w:r w:rsidRPr="007D6DA1">
                              <w:rPr>
                                <w:b/>
                                <w:color w:val="000000"/>
                                <w:sz w:val="28"/>
                              </w:rPr>
                              <w:t>Participant Consent Form</w:t>
                            </w:r>
                          </w:p>
                          <w:p w14:paraId="3F87C60C" w14:textId="77777777" w:rsidR="00924BAA" w:rsidRPr="007D6DA1" w:rsidRDefault="00924BAA" w:rsidP="00924BAA">
                            <w:pPr>
                              <w:spacing w:line="240" w:lineRule="auto"/>
                              <w:textDirection w:val="btLr"/>
                              <w:rPr>
                                <w:color w:val="000000"/>
                                <w:sz w:val="24"/>
                              </w:rPr>
                            </w:pPr>
                            <w:r w:rsidRPr="007D6DA1">
                              <w:rPr>
                                <w:color w:val="000000"/>
                                <w:sz w:val="24"/>
                              </w:rPr>
                              <w:t>I understand that:</w:t>
                            </w:r>
                          </w:p>
                          <w:p w14:paraId="56C599D1"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say no to being interviewed</w:t>
                            </w:r>
                          </w:p>
                          <w:p w14:paraId="75AAD07F"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My personal information won’t be given to Work and Income/ or the Ministry of Social Development</w:t>
                            </w:r>
                          </w:p>
                          <w:p w14:paraId="350D95B8"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Any assistance I receive from Work and Income won’t be affected if I participate or not</w:t>
                            </w:r>
                          </w:p>
                          <w:p w14:paraId="653577CD"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ask questions during the interview</w:t>
                            </w:r>
                          </w:p>
                          <w:p w14:paraId="4F41EA02"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don’t have to answer every question</w:t>
                            </w:r>
                          </w:p>
                          <w:p w14:paraId="2EBB3634"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stop the interview at any time</w:t>
                            </w:r>
                          </w:p>
                          <w:p w14:paraId="5F1B3CCF"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say no to being recorded</w:t>
                            </w:r>
                          </w:p>
                          <w:p w14:paraId="32F8BBD3"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tell you to stop recording at any time</w:t>
                            </w:r>
                          </w:p>
                          <w:p w14:paraId="0B4A5357"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 xml:space="preserve">I can ask for a copy of the notes and transcript of the recording </w:t>
                            </w:r>
                          </w:p>
                          <w:p w14:paraId="3D6BE13C"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tell you if there is anything that I want corrected</w:t>
                            </w:r>
                          </w:p>
                          <w:p w14:paraId="6EAC9036"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 xml:space="preserve">If you are concerned that I have not been treated fairly, you may ask my permission for you to let MSD know so that they can help to fix this. </w:t>
                            </w:r>
                          </w:p>
                          <w:p w14:paraId="6D256A84" w14:textId="77777777" w:rsidR="00924BAA" w:rsidRPr="007D6DA1" w:rsidRDefault="00924BAA" w:rsidP="00924BAA">
                            <w:pPr>
                              <w:spacing w:after="0" w:line="240" w:lineRule="auto"/>
                              <w:textDirection w:val="btLr"/>
                              <w:rPr>
                                <w:sz w:val="24"/>
                              </w:rPr>
                            </w:pPr>
                            <w:r w:rsidRPr="007D6DA1">
                              <w:rPr>
                                <w:b/>
                                <w:color w:val="000000"/>
                                <w:sz w:val="24"/>
                              </w:rPr>
                              <w:t>My decisions</w:t>
                            </w:r>
                          </w:p>
                          <w:p w14:paraId="4F743061" w14:textId="77777777" w:rsidR="00924BAA" w:rsidRPr="007D6DA1" w:rsidRDefault="00924BAA" w:rsidP="00924BAA">
                            <w:pPr>
                              <w:spacing w:line="240" w:lineRule="auto"/>
                              <w:ind w:firstLine="357"/>
                              <w:textDirection w:val="btLr"/>
                              <w:rPr>
                                <w:sz w:val="24"/>
                              </w:rPr>
                            </w:pPr>
                            <w:bookmarkStart w:id="206" w:name="_Hlk159190584"/>
                            <w:r w:rsidRPr="007D6DA1">
                              <w:rPr>
                                <w:color w:val="000000"/>
                                <w:sz w:val="24"/>
                              </w:rPr>
                              <w:t>I agree to be interviewed as part of the evaluation</w:t>
                            </w:r>
                            <w:r w:rsidRPr="007D6DA1">
                              <w:rPr>
                                <w:color w:val="000000"/>
                                <w:sz w:val="24"/>
                              </w:rPr>
                              <w:tab/>
                            </w:r>
                            <w:r w:rsidRPr="007D6DA1">
                              <w:rPr>
                                <w:color w:val="000000"/>
                                <w:sz w:val="24"/>
                              </w:rPr>
                              <w:tab/>
                              <w:t>YES / NO</w:t>
                            </w:r>
                          </w:p>
                          <w:p w14:paraId="3770DEC4" w14:textId="2E4F824B" w:rsidR="00924BAA" w:rsidRPr="007D6DA1" w:rsidRDefault="00924BAA" w:rsidP="00924BAA">
                            <w:pPr>
                              <w:spacing w:line="240" w:lineRule="auto"/>
                              <w:ind w:firstLine="357"/>
                              <w:textDirection w:val="btLr"/>
                              <w:rPr>
                                <w:sz w:val="24"/>
                              </w:rPr>
                            </w:pPr>
                            <w:r w:rsidRPr="007D6DA1">
                              <w:rPr>
                                <w:color w:val="000000"/>
                                <w:sz w:val="24"/>
                              </w:rPr>
                              <w:t>You can record our interview</w:t>
                            </w:r>
                            <w:r w:rsidR="00D11EB3" w:rsidRPr="007D6DA1">
                              <w:rPr>
                                <w:color w:val="000000"/>
                                <w:sz w:val="24"/>
                              </w:rPr>
                              <w:t xml:space="preserve">   </w:t>
                            </w:r>
                            <w:r w:rsidRPr="007D6DA1">
                              <w:rPr>
                                <w:color w:val="000000"/>
                                <w:sz w:val="24"/>
                              </w:rPr>
                              <w:tab/>
                              <w:t xml:space="preserve">YES / NO </w:t>
                            </w:r>
                          </w:p>
                          <w:p w14:paraId="001EE3C4" w14:textId="101CB885" w:rsidR="00924BAA" w:rsidRPr="007D6DA1" w:rsidRDefault="00924BAA" w:rsidP="00924BAA">
                            <w:pPr>
                              <w:spacing w:line="240" w:lineRule="auto"/>
                              <w:ind w:firstLine="357"/>
                              <w:textDirection w:val="btLr"/>
                              <w:rPr>
                                <w:color w:val="000000"/>
                                <w:sz w:val="24"/>
                              </w:rPr>
                            </w:pPr>
                            <w:r w:rsidRPr="007D6DA1">
                              <w:rPr>
                                <w:color w:val="000000"/>
                                <w:sz w:val="24"/>
                              </w:rPr>
                              <w:t>I want a copy of the transcript (interview notes)</w:t>
                            </w:r>
                            <w:r w:rsidR="000B4E9A" w:rsidRPr="007D6DA1">
                              <w:rPr>
                                <w:color w:val="000000"/>
                                <w:sz w:val="24"/>
                              </w:rPr>
                              <w:t xml:space="preserve"> </w:t>
                            </w:r>
                            <w:r w:rsidRPr="007D6DA1">
                              <w:rPr>
                                <w:color w:val="000000"/>
                                <w:sz w:val="24"/>
                              </w:rPr>
                              <w:tab/>
                              <w:t xml:space="preserve">YES / NO </w:t>
                            </w:r>
                          </w:p>
                          <w:p w14:paraId="3C149285" w14:textId="77777777" w:rsidR="00924BAA" w:rsidRPr="007D6DA1" w:rsidRDefault="00924BAA" w:rsidP="00924BAA">
                            <w:pPr>
                              <w:spacing w:line="240" w:lineRule="auto"/>
                              <w:ind w:firstLine="357"/>
                              <w:textDirection w:val="btLr"/>
                              <w:rPr>
                                <w:color w:val="000000"/>
                                <w:sz w:val="24"/>
                              </w:rPr>
                            </w:pPr>
                            <w:r w:rsidRPr="007D6DA1">
                              <w:rPr>
                                <w:color w:val="000000"/>
                                <w:sz w:val="24"/>
                              </w:rPr>
                              <w:t>E-mail address for transcript _____________________</w:t>
                            </w:r>
                            <w:bookmarkEnd w:id="206"/>
                          </w:p>
                          <w:p w14:paraId="7C45DA9F" w14:textId="77777777" w:rsidR="00924BAA" w:rsidRPr="007D6DA1" w:rsidRDefault="00924BAA" w:rsidP="00924BAA">
                            <w:pPr>
                              <w:spacing w:line="240" w:lineRule="auto"/>
                              <w:rPr>
                                <w:rFonts w:eastAsia="Times New Roman"/>
                                <w:sz w:val="24"/>
                                <w:szCs w:val="32"/>
                                <w:lang w:eastAsia="en-GB"/>
                              </w:rPr>
                            </w:pPr>
                          </w:p>
                          <w:p w14:paraId="1EE0F9FA" w14:textId="77777777" w:rsidR="00924BAA" w:rsidRPr="007D6DA1" w:rsidRDefault="00924BAA" w:rsidP="00924BAA">
                            <w:pPr>
                              <w:spacing w:line="240" w:lineRule="auto"/>
                              <w:rPr>
                                <w:rFonts w:eastAsia="Times New Roman"/>
                                <w:sz w:val="24"/>
                                <w:szCs w:val="32"/>
                                <w:lang w:eastAsia="en-GB"/>
                              </w:rPr>
                            </w:pPr>
                            <w:r w:rsidRPr="007D6DA1">
                              <w:rPr>
                                <w:rFonts w:eastAsia="Times New Roman"/>
                                <w:sz w:val="24"/>
                                <w:szCs w:val="32"/>
                                <w:lang w:eastAsia="en-GB"/>
                              </w:rPr>
                              <w:t xml:space="preserve">Signature: __________________________ </w:t>
                            </w:r>
                          </w:p>
                          <w:p w14:paraId="37E2BB2C" w14:textId="77777777" w:rsidR="00924BAA" w:rsidRPr="007D6DA1" w:rsidRDefault="00924BAA" w:rsidP="00924BAA">
                            <w:pPr>
                              <w:spacing w:line="240" w:lineRule="auto"/>
                            </w:pPr>
                            <w:r w:rsidRPr="007D6DA1">
                              <w:rPr>
                                <w:rFonts w:eastAsia="Times New Roman"/>
                                <w:sz w:val="24"/>
                                <w:szCs w:val="32"/>
                                <w:lang w:eastAsia="en-GB"/>
                              </w:rPr>
                              <w:t>Date: _________________</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17B7822" id="Rectangle 200" o:spid="_x0000_s1030" style="position:absolute;margin-left:0;margin-top:3.55pt;width:450.8pt;height:51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" fillcolor="#f2f2f2 [3052]" stroked="f">
                <v:stroke startarrowwidth="narrow" startarrowlength="short" endarrowwidth="narrow" endarrowlength="short"/>
                <v:textbox inset="2.53958mm,1.2694mm,2.53958mm,1.2694mm">
                  <w:txbxContent>
                    <w:p w14:paraId="7729BD16" w14:textId="77777777" w:rsidR="00924BAA" w:rsidRPr="007D6DA1" w:rsidRDefault="00924BAA" w:rsidP="00924BAA">
                      <w:pPr>
                        <w:spacing w:line="275" w:lineRule="auto"/>
                        <w:jc w:val="center"/>
                        <w:textDirection w:val="btLr"/>
                        <w:rPr>
                          <w:b/>
                          <w:smallCaps/>
                          <w:color w:val="000000"/>
                          <w:sz w:val="28"/>
                        </w:rPr>
                      </w:pPr>
                      <w:r w:rsidRPr="007D6DA1">
                        <w:rPr>
                          <w:b/>
                          <w:smallCaps/>
                          <w:color w:val="000000"/>
                          <w:sz w:val="28"/>
                        </w:rPr>
                        <w:t>MĀORI TRADES AND TRAINING EVALUATION</w:t>
                      </w:r>
                    </w:p>
                    <w:p w14:paraId="1747FB7E" w14:textId="77777777" w:rsidR="00924BAA" w:rsidRPr="007D6DA1" w:rsidRDefault="00924BAA" w:rsidP="00924BAA">
                      <w:pPr>
                        <w:spacing w:line="275" w:lineRule="auto"/>
                        <w:jc w:val="center"/>
                        <w:textDirection w:val="btLr"/>
                        <w:rPr>
                          <w:b/>
                          <w:color w:val="000000"/>
                          <w:sz w:val="28"/>
                        </w:rPr>
                      </w:pPr>
                      <w:r w:rsidRPr="007D6DA1">
                        <w:rPr>
                          <w:b/>
                          <w:color w:val="000000"/>
                          <w:sz w:val="28"/>
                        </w:rPr>
                        <w:t>Participant Consent Form</w:t>
                      </w:r>
                    </w:p>
                    <w:p w14:paraId="3F87C60C" w14:textId="77777777" w:rsidR="00924BAA" w:rsidRPr="007D6DA1" w:rsidRDefault="00924BAA" w:rsidP="00924BAA">
                      <w:pPr>
                        <w:spacing w:line="240" w:lineRule="auto"/>
                        <w:textDirection w:val="btLr"/>
                        <w:rPr>
                          <w:color w:val="000000"/>
                          <w:sz w:val="24"/>
                        </w:rPr>
                      </w:pPr>
                      <w:r w:rsidRPr="007D6DA1">
                        <w:rPr>
                          <w:color w:val="000000"/>
                          <w:sz w:val="24"/>
                        </w:rPr>
                        <w:t>I understand that:</w:t>
                      </w:r>
                    </w:p>
                    <w:p w14:paraId="56C599D1"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say no to being interviewed</w:t>
                      </w:r>
                    </w:p>
                    <w:p w14:paraId="75AAD07F"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My personal information won’t be given to Work and Income/ or the Ministry of Social Development</w:t>
                      </w:r>
                    </w:p>
                    <w:p w14:paraId="350D95B8"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Any assistance I receive from Work and Income won’t be affected if I participate or not</w:t>
                      </w:r>
                    </w:p>
                    <w:p w14:paraId="653577CD"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ask questions during the interview</w:t>
                      </w:r>
                    </w:p>
                    <w:p w14:paraId="4F41EA02"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don’t have to answer every question</w:t>
                      </w:r>
                    </w:p>
                    <w:p w14:paraId="2EBB3634"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stop the interview at any time</w:t>
                      </w:r>
                    </w:p>
                    <w:p w14:paraId="5F1B3CCF"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say no to being recorded</w:t>
                      </w:r>
                    </w:p>
                    <w:p w14:paraId="32F8BBD3"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tell you to stop recording at any time</w:t>
                      </w:r>
                    </w:p>
                    <w:p w14:paraId="0B4A5357"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 xml:space="preserve">I can ask for a copy of the notes and transcript of the recording </w:t>
                      </w:r>
                    </w:p>
                    <w:p w14:paraId="3D6BE13C"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I can tell you if there is anything that I want corrected</w:t>
                      </w:r>
                    </w:p>
                    <w:p w14:paraId="6EAC9036" w14:textId="77777777" w:rsidR="00924BAA" w:rsidRPr="007D6DA1" w:rsidRDefault="00924BAA">
                      <w:pPr>
                        <w:pStyle w:val="ListParagraph"/>
                        <w:numPr>
                          <w:ilvl w:val="0"/>
                          <w:numId w:val="26"/>
                        </w:numPr>
                        <w:spacing w:line="240" w:lineRule="auto"/>
                        <w:textDirection w:val="btLr"/>
                        <w:rPr>
                          <w:color w:val="000000"/>
                          <w:sz w:val="24"/>
                        </w:rPr>
                      </w:pPr>
                      <w:r w:rsidRPr="007D6DA1">
                        <w:rPr>
                          <w:color w:val="000000"/>
                          <w:sz w:val="24"/>
                        </w:rPr>
                        <w:t xml:space="preserve">If you are concerned that I have not been treated fairly, you may ask my permission for you to let MSD know so that they can help to fix this. </w:t>
                      </w:r>
                    </w:p>
                    <w:p w14:paraId="6D256A84" w14:textId="77777777" w:rsidR="00924BAA" w:rsidRPr="007D6DA1" w:rsidRDefault="00924BAA" w:rsidP="00924BAA">
                      <w:pPr>
                        <w:spacing w:after="0" w:line="240" w:lineRule="auto"/>
                        <w:textDirection w:val="btLr"/>
                        <w:rPr>
                          <w:sz w:val="24"/>
                        </w:rPr>
                      </w:pPr>
                      <w:r w:rsidRPr="007D6DA1">
                        <w:rPr>
                          <w:b/>
                          <w:color w:val="000000"/>
                          <w:sz w:val="24"/>
                        </w:rPr>
                        <w:t>My decisions</w:t>
                      </w:r>
                    </w:p>
                    <w:p w14:paraId="4F743061" w14:textId="77777777" w:rsidR="00924BAA" w:rsidRPr="007D6DA1" w:rsidRDefault="00924BAA" w:rsidP="00924BAA">
                      <w:pPr>
                        <w:spacing w:line="240" w:lineRule="auto"/>
                        <w:ind w:firstLine="357"/>
                        <w:textDirection w:val="btLr"/>
                        <w:rPr>
                          <w:sz w:val="24"/>
                        </w:rPr>
                      </w:pPr>
                      <w:bookmarkStart w:id="209" w:name="_Hlk159190584"/>
                      <w:r w:rsidRPr="007D6DA1">
                        <w:rPr>
                          <w:color w:val="000000"/>
                          <w:sz w:val="24"/>
                        </w:rPr>
                        <w:t>I agree to be interviewed as part of the evaluation</w:t>
                      </w:r>
                      <w:r w:rsidRPr="007D6DA1">
                        <w:rPr>
                          <w:color w:val="000000"/>
                          <w:sz w:val="24"/>
                        </w:rPr>
                        <w:tab/>
                      </w:r>
                      <w:r w:rsidRPr="007D6DA1">
                        <w:rPr>
                          <w:color w:val="000000"/>
                          <w:sz w:val="24"/>
                        </w:rPr>
                        <w:tab/>
                        <w:t>YES / NO</w:t>
                      </w:r>
                    </w:p>
                    <w:p w14:paraId="3770DEC4" w14:textId="2E4F824B" w:rsidR="00924BAA" w:rsidRPr="007D6DA1" w:rsidRDefault="00924BAA" w:rsidP="00924BAA">
                      <w:pPr>
                        <w:spacing w:line="240" w:lineRule="auto"/>
                        <w:ind w:firstLine="357"/>
                        <w:textDirection w:val="btLr"/>
                        <w:rPr>
                          <w:sz w:val="24"/>
                        </w:rPr>
                      </w:pPr>
                      <w:r w:rsidRPr="007D6DA1">
                        <w:rPr>
                          <w:color w:val="000000"/>
                          <w:sz w:val="24"/>
                        </w:rPr>
                        <w:t>You can record our interview</w:t>
                      </w:r>
                      <w:r w:rsidR="00D11EB3" w:rsidRPr="007D6DA1">
                        <w:rPr>
                          <w:color w:val="000000"/>
                          <w:sz w:val="24"/>
                        </w:rPr>
                        <w:t xml:space="preserve">   </w:t>
                      </w:r>
                      <w:r w:rsidRPr="007D6DA1">
                        <w:rPr>
                          <w:color w:val="000000"/>
                          <w:sz w:val="24"/>
                        </w:rPr>
                        <w:tab/>
                        <w:t xml:space="preserve">YES / NO </w:t>
                      </w:r>
                    </w:p>
                    <w:p w14:paraId="001EE3C4" w14:textId="101CB885" w:rsidR="00924BAA" w:rsidRPr="007D6DA1" w:rsidRDefault="00924BAA" w:rsidP="00924BAA">
                      <w:pPr>
                        <w:spacing w:line="240" w:lineRule="auto"/>
                        <w:ind w:firstLine="357"/>
                        <w:textDirection w:val="btLr"/>
                        <w:rPr>
                          <w:color w:val="000000"/>
                          <w:sz w:val="24"/>
                        </w:rPr>
                      </w:pPr>
                      <w:r w:rsidRPr="007D6DA1">
                        <w:rPr>
                          <w:color w:val="000000"/>
                          <w:sz w:val="24"/>
                        </w:rPr>
                        <w:t>I want a copy of the transcript (interview notes)</w:t>
                      </w:r>
                      <w:r w:rsidR="000B4E9A" w:rsidRPr="007D6DA1">
                        <w:rPr>
                          <w:color w:val="000000"/>
                          <w:sz w:val="24"/>
                        </w:rPr>
                        <w:t xml:space="preserve"> </w:t>
                      </w:r>
                      <w:r w:rsidRPr="007D6DA1">
                        <w:rPr>
                          <w:color w:val="000000"/>
                          <w:sz w:val="24"/>
                        </w:rPr>
                        <w:tab/>
                        <w:t xml:space="preserve">YES / NO </w:t>
                      </w:r>
                    </w:p>
                    <w:p w14:paraId="3C149285" w14:textId="77777777" w:rsidR="00924BAA" w:rsidRPr="007D6DA1" w:rsidRDefault="00924BAA" w:rsidP="00924BAA">
                      <w:pPr>
                        <w:spacing w:line="240" w:lineRule="auto"/>
                        <w:ind w:firstLine="357"/>
                        <w:textDirection w:val="btLr"/>
                        <w:rPr>
                          <w:color w:val="000000"/>
                          <w:sz w:val="24"/>
                        </w:rPr>
                      </w:pPr>
                      <w:r w:rsidRPr="007D6DA1">
                        <w:rPr>
                          <w:color w:val="000000"/>
                          <w:sz w:val="24"/>
                        </w:rPr>
                        <w:t>E-mail address for transcript _____________________</w:t>
                      </w:r>
                      <w:bookmarkEnd w:id="209"/>
                    </w:p>
                    <w:p w14:paraId="7C45DA9F" w14:textId="77777777" w:rsidR="00924BAA" w:rsidRPr="007D6DA1" w:rsidRDefault="00924BAA" w:rsidP="00924BAA">
                      <w:pPr>
                        <w:spacing w:line="240" w:lineRule="auto"/>
                        <w:rPr>
                          <w:rFonts w:eastAsia="Times New Roman"/>
                          <w:sz w:val="24"/>
                          <w:szCs w:val="32"/>
                          <w:lang w:eastAsia="en-GB"/>
                        </w:rPr>
                      </w:pPr>
                    </w:p>
                    <w:p w14:paraId="1EE0F9FA" w14:textId="77777777" w:rsidR="00924BAA" w:rsidRPr="007D6DA1" w:rsidRDefault="00924BAA" w:rsidP="00924BAA">
                      <w:pPr>
                        <w:spacing w:line="240" w:lineRule="auto"/>
                        <w:rPr>
                          <w:rFonts w:eastAsia="Times New Roman"/>
                          <w:sz w:val="24"/>
                          <w:szCs w:val="32"/>
                          <w:lang w:eastAsia="en-GB"/>
                        </w:rPr>
                      </w:pPr>
                      <w:r w:rsidRPr="007D6DA1">
                        <w:rPr>
                          <w:rFonts w:eastAsia="Times New Roman"/>
                          <w:sz w:val="24"/>
                          <w:szCs w:val="32"/>
                          <w:lang w:eastAsia="en-GB"/>
                        </w:rPr>
                        <w:t xml:space="preserve">Signature: __________________________ </w:t>
                      </w:r>
                    </w:p>
                    <w:p w14:paraId="37E2BB2C" w14:textId="77777777" w:rsidR="00924BAA" w:rsidRPr="007D6DA1" w:rsidRDefault="00924BAA" w:rsidP="00924BAA">
                      <w:pPr>
                        <w:spacing w:line="240" w:lineRule="auto"/>
                      </w:pPr>
                      <w:r w:rsidRPr="007D6DA1">
                        <w:rPr>
                          <w:rFonts w:eastAsia="Times New Roman"/>
                          <w:sz w:val="24"/>
                          <w:szCs w:val="32"/>
                          <w:lang w:eastAsia="en-GB"/>
                        </w:rPr>
                        <w:t>Date: _________________</w:t>
                      </w:r>
                    </w:p>
                  </w:txbxContent>
                </v:textbox>
                <w10:wrap type="square"/>
              </v:rect>
            </w:pict>
          </mc:Fallback>
        </mc:AlternateContent>
      </w:r>
      <w:r w:rsidRPr="007D6DA1">
        <w:br w:type="page"/>
      </w:r>
    </w:p>
    <w:p w14:paraId="645304D7" w14:textId="60BD01F7" w:rsidR="003A4150" w:rsidRPr="007D6DA1" w:rsidRDefault="003A4150" w:rsidP="00A74EFA">
      <w:pPr>
        <w:pStyle w:val="Heading25"/>
      </w:pPr>
      <w:r w:rsidRPr="007D6DA1">
        <w:lastRenderedPageBreak/>
        <w:t>Processes for obtaining participant consent</w:t>
      </w:r>
    </w:p>
    <w:p w14:paraId="4C31A2F0" w14:textId="35F3C82C" w:rsidR="00CC3D84" w:rsidRPr="007D6DA1" w:rsidRDefault="00CC3D84" w:rsidP="00CC3D84">
      <w:r w:rsidRPr="007D6DA1">
        <w:t>When evaluators met with potential participants, they provided them with an information sheet</w:t>
      </w:r>
      <w:bookmarkStart w:id="207" w:name="_Hlk158981272"/>
      <w:r w:rsidRPr="007D6DA1">
        <w:t xml:space="preserve"> </w:t>
      </w:r>
      <w:bookmarkEnd w:id="207"/>
      <w:r w:rsidRPr="007D6DA1">
        <w:t xml:space="preserve">about the evaluation, and a consent form (refer Attachments </w:t>
      </w:r>
      <w:r w:rsidR="003A4150" w:rsidRPr="007D6DA1">
        <w:t>E</w:t>
      </w:r>
      <w:r w:rsidRPr="007D6DA1">
        <w:t>).</w:t>
      </w:r>
      <w:r w:rsidR="007C7EC1" w:rsidRPr="007D6DA1">
        <w:t xml:space="preserve"> </w:t>
      </w:r>
      <w:r w:rsidRPr="007D6DA1">
        <w:t xml:space="preserve">They then allowed them time to read the two documents. </w:t>
      </w:r>
    </w:p>
    <w:p w14:paraId="2744B140" w14:textId="462B3876" w:rsidR="00CC3D84" w:rsidRPr="007D6DA1" w:rsidRDefault="00CC3D84" w:rsidP="00CC3D84">
      <w:r w:rsidRPr="007D6DA1">
        <w:t xml:space="preserve">If required, evaluators talked them through the consent form to ensure that they understood: that they did not have to participate and that their participation would not impact any relationship that they have with their </w:t>
      </w:r>
      <w:r w:rsidR="001053ED" w:rsidRPr="007D6DA1">
        <w:t>entity</w:t>
      </w:r>
      <w:r w:rsidRPr="007D6DA1">
        <w:t xml:space="preserve"> or MSD.</w:t>
      </w:r>
      <w:r w:rsidR="000B4E9A" w:rsidRPr="007D6DA1">
        <w:t xml:space="preserve"> </w:t>
      </w:r>
      <w:r w:rsidRPr="007D6DA1">
        <w:t xml:space="preserve">It was made clear that if people are registered with MSD, that their entitlements will not be affected by their participation (or decision not to participate). Participants were advised that their participation would be confidential – that is, their name, personal details, and feedback on </w:t>
      </w:r>
      <w:r w:rsidR="001053ED" w:rsidRPr="007D6DA1">
        <w:t>MTTF</w:t>
      </w:r>
      <w:r w:rsidRPr="007D6DA1">
        <w:t xml:space="preserve"> will not be provided to MSD.</w:t>
      </w:r>
    </w:p>
    <w:p w14:paraId="1150A97D" w14:textId="70FC1F59" w:rsidR="00CC3D84" w:rsidRPr="007D6DA1" w:rsidRDefault="00CC3D84" w:rsidP="00CC3D84">
      <w:r w:rsidRPr="007D6DA1">
        <w:t xml:space="preserve">Participants were advised that there would be one exception. That is if when interviewing them, evaluators had concerns that they are/were being unfairly treated by their employer/training </w:t>
      </w:r>
      <w:r w:rsidR="001053ED" w:rsidRPr="007D6DA1">
        <w:t>entity</w:t>
      </w:r>
      <w:r w:rsidRPr="007D6DA1">
        <w:t>. Evaluators advised participants that:</w:t>
      </w:r>
    </w:p>
    <w:p w14:paraId="5E82CD97" w14:textId="77777777" w:rsidR="00CC3D84" w:rsidRPr="007D6DA1" w:rsidRDefault="00CC3D84">
      <w:pPr>
        <w:pStyle w:val="ListParagraph"/>
        <w:numPr>
          <w:ilvl w:val="0"/>
          <w:numId w:val="18"/>
        </w:numPr>
        <w:autoSpaceDE/>
        <w:autoSpaceDN/>
        <w:adjustRightInd/>
        <w:spacing w:before="120" w:line="240" w:lineRule="auto"/>
      </w:pPr>
      <w:r w:rsidRPr="007D6DA1">
        <w:t>subject to their permission to do so, Kaipuke would raise issues of concern with MSD</w:t>
      </w:r>
    </w:p>
    <w:p w14:paraId="5B160800" w14:textId="77777777" w:rsidR="00CC3D84" w:rsidRPr="007D6DA1" w:rsidRDefault="00CC3D84">
      <w:pPr>
        <w:pStyle w:val="ListParagraph"/>
        <w:numPr>
          <w:ilvl w:val="0"/>
          <w:numId w:val="18"/>
        </w:numPr>
        <w:autoSpaceDE/>
        <w:autoSpaceDN/>
        <w:adjustRightInd/>
        <w:spacing w:before="120" w:line="240" w:lineRule="auto"/>
      </w:pPr>
      <w:r w:rsidRPr="007D6DA1">
        <w:t xml:space="preserve">Kaipuke would then work with them and MSD to provide them with support and address the concerns were identified. </w:t>
      </w:r>
    </w:p>
    <w:p w14:paraId="773DC249" w14:textId="77777777" w:rsidR="00CC3D84" w:rsidRPr="007D6DA1" w:rsidRDefault="00CC3D84" w:rsidP="00CC3D84">
      <w:r w:rsidRPr="007D6DA1">
        <w:t xml:space="preserve">During the consent process, evaluators also explained the kinds of information being sought, the procedures that will be used to assure confidentiality; the option to decline being recorded or answering any questions and the option to withdraw from the interview at any time. </w:t>
      </w:r>
    </w:p>
    <w:p w14:paraId="17536601" w14:textId="169A47BF" w:rsidR="00CC3D84" w:rsidRPr="007D6DA1" w:rsidRDefault="00CC3D84" w:rsidP="003A4150">
      <w:r w:rsidRPr="007D6DA1">
        <w:t>Interviews did not commence until evaluators are satisfied the participants have given informed consent and have completed the consent form. Interviews were audio recorded (subject to participant consent) and then transcribed.</w:t>
      </w:r>
      <w:r w:rsidR="007C7EC1" w:rsidRPr="007D6DA1">
        <w:t xml:space="preserve"> </w:t>
      </w:r>
    </w:p>
    <w:p w14:paraId="0EAA5F30" w14:textId="77777777" w:rsidR="008C4692" w:rsidRPr="007D6DA1" w:rsidRDefault="008C4692" w:rsidP="00685EBD"/>
    <w:p w14:paraId="3B0177AE" w14:textId="77777777" w:rsidR="00E77BC3" w:rsidRPr="007D6DA1" w:rsidRDefault="00E77BC3">
      <w:pPr>
        <w:spacing w:before="240" w:after="200"/>
        <w:rPr>
          <w:rFonts w:cs="Open Sans"/>
          <w:b/>
          <w:bCs/>
          <w:color w:val="4D4D4D" w:themeColor="accent6"/>
          <w:sz w:val="28"/>
          <w:szCs w:val="36"/>
        </w:rPr>
      </w:pPr>
      <w:bookmarkStart w:id="208" w:name="_Toc129803016"/>
      <w:r w:rsidRPr="007D6DA1">
        <w:br w:type="page"/>
      </w:r>
    </w:p>
    <w:p w14:paraId="329F3722" w14:textId="43193115" w:rsidR="0039786A" w:rsidRPr="007D6DA1" w:rsidRDefault="0039786A" w:rsidP="00B43515">
      <w:pPr>
        <w:pStyle w:val="Heading2"/>
        <w:rPr>
          <w:sz w:val="22"/>
          <w:szCs w:val="22"/>
        </w:rPr>
      </w:pPr>
      <w:bookmarkStart w:id="209" w:name="_Toc178612232"/>
      <w:bookmarkStart w:id="210" w:name="_Toc189235520"/>
      <w:r w:rsidRPr="007D6DA1">
        <w:lastRenderedPageBreak/>
        <w:t xml:space="preserve">Appendix </w:t>
      </w:r>
      <w:r w:rsidR="00A06BC6" w:rsidRPr="007D6DA1">
        <w:t>F</w:t>
      </w:r>
      <w:r w:rsidRPr="007D6DA1">
        <w:t xml:space="preserve"> –</w:t>
      </w:r>
      <w:r w:rsidR="00924BAA" w:rsidRPr="007D6DA1">
        <w:t xml:space="preserve"> MTTF</w:t>
      </w:r>
      <w:r w:rsidRPr="007D6DA1">
        <w:t xml:space="preserve"> Interview </w:t>
      </w:r>
      <w:r w:rsidRPr="00B43515">
        <w:t>guides</w:t>
      </w:r>
      <w:bookmarkEnd w:id="208"/>
      <w:bookmarkEnd w:id="209"/>
      <w:bookmarkEnd w:id="210"/>
    </w:p>
    <w:p w14:paraId="387CDBE7" w14:textId="77777777" w:rsidR="00924BAA" w:rsidRPr="007D6DA1" w:rsidRDefault="00924BAA" w:rsidP="00A74EFA">
      <w:pPr>
        <w:pStyle w:val="Heading25"/>
      </w:pPr>
      <w:r w:rsidRPr="007D6DA1">
        <w:t>Interview Guide 1 – Key Informants</w:t>
      </w:r>
    </w:p>
    <w:p w14:paraId="290D0EA0" w14:textId="77777777" w:rsidR="00924BAA" w:rsidRPr="007D6DA1" w:rsidRDefault="00924BAA" w:rsidP="00924BAA">
      <w:pPr>
        <w:spacing w:line="240" w:lineRule="auto"/>
        <w:rPr>
          <w:rFonts w:eastAsia="Times New Roman"/>
          <w:b/>
        </w:rPr>
      </w:pPr>
      <w:r w:rsidRPr="007D6DA1">
        <w:rPr>
          <w:rFonts w:eastAsia="Times New Roman"/>
          <w:b/>
        </w:rPr>
        <w:t>Introduction – Interview guidance</w:t>
      </w:r>
    </w:p>
    <w:p w14:paraId="74F6E491"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Introduce yourselves. </w:t>
      </w:r>
    </w:p>
    <w:p w14:paraId="3EAB83B7"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Explain purpose &gt; MSD is seeking to understand </w:t>
      </w:r>
      <w:r w:rsidRPr="007D6DA1">
        <w:rPr>
          <w:rFonts w:eastAsia="Times New Roman"/>
          <w:b/>
          <w:bCs/>
          <w:sz w:val="20"/>
          <w:szCs w:val="20"/>
        </w:rPr>
        <w:t>participant outcomes; the value of a “partnership” approach and perceptions about value for money</w:t>
      </w:r>
      <w:r w:rsidRPr="007D6DA1">
        <w:rPr>
          <w:rFonts w:eastAsia="Times New Roman"/>
          <w:sz w:val="20"/>
          <w:szCs w:val="20"/>
        </w:rPr>
        <w:t xml:space="preserve">. </w:t>
      </w:r>
      <w:r w:rsidRPr="007D6DA1">
        <w:rPr>
          <w:rFonts w:eastAsia="Times New Roman"/>
          <w:sz w:val="20"/>
          <w:szCs w:val="20"/>
          <w:u w:val="single"/>
        </w:rPr>
        <w:t>&gt; Provide Information Sheet. Allow reading time</w:t>
      </w:r>
    </w:p>
    <w:p w14:paraId="54E8D2D4"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Invite participant to introduce themselves</w:t>
      </w:r>
    </w:p>
    <w:p w14:paraId="02ECF692" w14:textId="445A8113" w:rsidR="00924BAA" w:rsidRPr="007D6DA1" w:rsidRDefault="00924BAA">
      <w:pPr>
        <w:numPr>
          <w:ilvl w:val="0"/>
          <w:numId w:val="27"/>
        </w:numPr>
        <w:spacing w:line="240" w:lineRule="auto"/>
        <w:ind w:right="-284"/>
        <w:contextualSpacing/>
        <w:jc w:val="both"/>
        <w:rPr>
          <w:rFonts w:eastAsia="Times New Roman"/>
          <w:sz w:val="20"/>
          <w:szCs w:val="20"/>
        </w:rPr>
      </w:pPr>
      <w:r w:rsidRPr="007D6DA1">
        <w:rPr>
          <w:rFonts w:eastAsia="Times New Roman"/>
          <w:sz w:val="20"/>
          <w:szCs w:val="20"/>
        </w:rPr>
        <w:t xml:space="preserve">Provide an overview of consent procedures </w:t>
      </w:r>
      <w:r w:rsidRPr="007D6DA1">
        <w:rPr>
          <w:rFonts w:eastAsia="Times New Roman"/>
          <w:sz w:val="20"/>
          <w:szCs w:val="20"/>
          <w:u w:val="single"/>
        </w:rPr>
        <w:t>&gt; Provide consent form.</w:t>
      </w:r>
      <w:r w:rsidR="000B4E9A" w:rsidRPr="007D6DA1">
        <w:rPr>
          <w:rFonts w:eastAsia="Times New Roman"/>
          <w:sz w:val="20"/>
          <w:szCs w:val="20"/>
          <w:u w:val="single"/>
        </w:rPr>
        <w:t xml:space="preserve"> </w:t>
      </w:r>
      <w:r w:rsidRPr="007D6DA1">
        <w:rPr>
          <w:rFonts w:eastAsia="Times New Roman"/>
          <w:sz w:val="20"/>
          <w:szCs w:val="20"/>
          <w:u w:val="single"/>
        </w:rPr>
        <w:t>Allow reading time</w:t>
      </w:r>
    </w:p>
    <w:p w14:paraId="57BBF390"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Confirm participant has provided informed consent</w:t>
      </w:r>
    </w:p>
    <w:p w14:paraId="607BC1D1"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Indicate estimated time 30-35 minutes </w:t>
      </w:r>
    </w:p>
    <w:p w14:paraId="06C74BFE"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Ask if participant has any questions </w:t>
      </w:r>
    </w:p>
    <w:p w14:paraId="26BAF351" w14:textId="77777777" w:rsidR="00924BAA" w:rsidRPr="007D6DA1" w:rsidRDefault="00924BAA" w:rsidP="00924BAA">
      <w:pPr>
        <w:spacing w:line="240" w:lineRule="auto"/>
        <w:contextualSpacing/>
        <w:jc w:val="both"/>
        <w:rPr>
          <w:rFonts w:eastAsia="Times New Roman"/>
          <w:i/>
          <w:iCs/>
          <w:sz w:val="16"/>
          <w:szCs w:val="16"/>
        </w:rPr>
      </w:pPr>
    </w:p>
    <w:p w14:paraId="6D152C0F" w14:textId="77777777" w:rsidR="00924BAA" w:rsidRPr="007D6DA1" w:rsidRDefault="00924BAA" w:rsidP="00924BAA">
      <w:pPr>
        <w:spacing w:before="0" w:after="0" w:line="276" w:lineRule="auto"/>
        <w:jc w:val="both"/>
        <w:rPr>
          <w:rFonts w:eastAsia="Times New Roman"/>
          <w:b/>
        </w:rPr>
      </w:pPr>
      <w:r w:rsidRPr="007D6DA1">
        <w:rPr>
          <w:rFonts w:eastAsia="Times New Roman"/>
          <w:b/>
        </w:rPr>
        <w:t xml:space="preserve">Background </w:t>
      </w:r>
    </w:p>
    <w:p w14:paraId="60484025" w14:textId="4CDFE455" w:rsidR="00924BAA" w:rsidRPr="007D6DA1" w:rsidRDefault="00924BAA">
      <w:pPr>
        <w:pStyle w:val="ListParagraph"/>
        <w:numPr>
          <w:ilvl w:val="0"/>
          <w:numId w:val="28"/>
        </w:numPr>
        <w:spacing w:after="0"/>
        <w:ind w:left="714" w:hanging="357"/>
        <w:rPr>
          <w:b/>
          <w:bCs/>
          <w:sz w:val="20"/>
          <w:szCs w:val="20"/>
        </w:rPr>
      </w:pPr>
      <w:r w:rsidRPr="007D6DA1">
        <w:t xml:space="preserve">Can you give us an overview of your role in relation to the </w:t>
      </w:r>
      <w:r w:rsidR="000E3801" w:rsidRPr="007D6DA1">
        <w:t>MTTF</w:t>
      </w:r>
      <w:r w:rsidRPr="007D6DA1">
        <w:t xml:space="preserve">? </w:t>
      </w:r>
    </w:p>
    <w:p w14:paraId="4ED1BFA8" w14:textId="77777777" w:rsidR="00924BAA" w:rsidRPr="007D6DA1" w:rsidRDefault="00924BAA">
      <w:pPr>
        <w:pStyle w:val="ListParagraph"/>
        <w:numPr>
          <w:ilvl w:val="0"/>
          <w:numId w:val="28"/>
        </w:numPr>
        <w:spacing w:after="0"/>
        <w:ind w:left="714" w:hanging="357"/>
      </w:pPr>
      <w:r w:rsidRPr="007D6DA1">
        <w:t>Compared to other MSD employment Funds/programmes, what is unique about MTTF?</w:t>
      </w:r>
    </w:p>
    <w:p w14:paraId="5FB25F4E" w14:textId="77777777" w:rsidR="00924BAA" w:rsidRPr="007D6DA1" w:rsidRDefault="00924BAA">
      <w:pPr>
        <w:pStyle w:val="ListParagraph"/>
        <w:numPr>
          <w:ilvl w:val="0"/>
          <w:numId w:val="28"/>
        </w:numPr>
        <w:spacing w:after="0"/>
        <w:ind w:left="714" w:hanging="357"/>
      </w:pPr>
      <w:r w:rsidRPr="007D6DA1">
        <w:t>At a high level? what are your expectations of MTTF providers?</w:t>
      </w:r>
    </w:p>
    <w:p w14:paraId="58FF13EB" w14:textId="77777777" w:rsidR="00924BAA" w:rsidRPr="007D6DA1" w:rsidRDefault="00924BAA">
      <w:pPr>
        <w:pStyle w:val="ListParagraph"/>
        <w:numPr>
          <w:ilvl w:val="0"/>
          <w:numId w:val="28"/>
        </w:numPr>
        <w:spacing w:after="0"/>
        <w:ind w:left="714" w:hanging="357"/>
      </w:pPr>
      <w:r w:rsidRPr="007D6DA1">
        <w:t xml:space="preserve">In terms of participants, who should providers be targeting? </w:t>
      </w:r>
    </w:p>
    <w:p w14:paraId="4CABFD61" w14:textId="77777777" w:rsidR="00924BAA" w:rsidRPr="007D6DA1" w:rsidRDefault="00924BAA" w:rsidP="00924BAA">
      <w:pPr>
        <w:spacing w:after="0"/>
        <w:ind w:left="357" w:firstLine="357"/>
      </w:pPr>
      <w:r w:rsidRPr="007D6DA1">
        <w:t>&gt;Probe - Low skilled exclusively or broader?</w:t>
      </w:r>
    </w:p>
    <w:p w14:paraId="7D24585D" w14:textId="77777777" w:rsidR="00924BAA" w:rsidRPr="007D6DA1" w:rsidRDefault="00924BAA" w:rsidP="00924BAA">
      <w:pPr>
        <w:spacing w:after="0"/>
        <w:rPr>
          <w:b/>
          <w:bCs/>
        </w:rPr>
      </w:pPr>
      <w:r w:rsidRPr="007D6DA1">
        <w:rPr>
          <w:b/>
          <w:bCs/>
        </w:rPr>
        <w:t>Delivery and participant support</w:t>
      </w:r>
    </w:p>
    <w:p w14:paraId="765ED7BA" w14:textId="77777777" w:rsidR="00924BAA" w:rsidRPr="007D6DA1" w:rsidRDefault="00924BAA">
      <w:pPr>
        <w:pStyle w:val="ListParagraph"/>
        <w:numPr>
          <w:ilvl w:val="0"/>
          <w:numId w:val="28"/>
        </w:numPr>
        <w:spacing w:after="0"/>
        <w:ind w:left="714" w:hanging="357"/>
      </w:pPr>
      <w:r w:rsidRPr="007D6DA1">
        <w:t>What are your expectations in terms of pastoral care? Do providers have access to MSD pastoral support services? How do you know how well are providers meeting pastoral care needs? Any challenges?</w:t>
      </w:r>
    </w:p>
    <w:p w14:paraId="2F86E2CC" w14:textId="77777777" w:rsidR="00924BAA" w:rsidRPr="007D6DA1" w:rsidRDefault="00924BAA" w:rsidP="00924BAA">
      <w:pPr>
        <w:spacing w:after="0"/>
        <w:rPr>
          <w:b/>
          <w:bCs/>
        </w:rPr>
      </w:pPr>
      <w:r w:rsidRPr="007D6DA1">
        <w:rPr>
          <w:b/>
          <w:bCs/>
        </w:rPr>
        <w:t>Participant outcomes</w:t>
      </w:r>
    </w:p>
    <w:p w14:paraId="64B7790F" w14:textId="77777777" w:rsidR="00924BAA" w:rsidRPr="007D6DA1" w:rsidRDefault="00924BAA">
      <w:pPr>
        <w:pStyle w:val="ListParagraph"/>
        <w:numPr>
          <w:ilvl w:val="0"/>
          <w:numId w:val="28"/>
        </w:numPr>
        <w:spacing w:after="0"/>
      </w:pPr>
      <w:bookmarkStart w:id="211" w:name="_Hlk158231024"/>
      <w:r w:rsidRPr="007D6DA1">
        <w:t xml:space="preserve">Are providers enrolling participants in formal industry qualifications? </w:t>
      </w:r>
    </w:p>
    <w:p w14:paraId="6DAC2331" w14:textId="77777777" w:rsidR="00924BAA" w:rsidRPr="007D6DA1" w:rsidRDefault="00924BAA">
      <w:pPr>
        <w:pStyle w:val="ListParagraph"/>
        <w:numPr>
          <w:ilvl w:val="0"/>
          <w:numId w:val="28"/>
        </w:numPr>
        <w:spacing w:after="0"/>
      </w:pPr>
      <w:r w:rsidRPr="007D6DA1">
        <w:t>Are participants building skills and achieving qualifications?</w:t>
      </w:r>
    </w:p>
    <w:bookmarkEnd w:id="211"/>
    <w:p w14:paraId="7FCEFA78" w14:textId="77777777" w:rsidR="00924BAA" w:rsidRPr="007D6DA1" w:rsidRDefault="00924BAA">
      <w:pPr>
        <w:pStyle w:val="ListParagraph"/>
        <w:numPr>
          <w:ilvl w:val="0"/>
          <w:numId w:val="28"/>
        </w:numPr>
        <w:spacing w:after="0"/>
        <w:ind w:left="714" w:hanging="357"/>
      </w:pPr>
      <w:r w:rsidRPr="007D6DA1">
        <w:t>Are providers equipping participants with employment focused skills?</w:t>
      </w:r>
    </w:p>
    <w:p w14:paraId="426BCE8C" w14:textId="77777777" w:rsidR="00924BAA" w:rsidRPr="007D6DA1" w:rsidRDefault="00924BAA">
      <w:pPr>
        <w:pStyle w:val="ListParagraph"/>
        <w:numPr>
          <w:ilvl w:val="0"/>
          <w:numId w:val="28"/>
        </w:numPr>
        <w:spacing w:after="0"/>
        <w:ind w:left="714" w:hanging="357"/>
      </w:pPr>
      <w:r w:rsidRPr="007D6DA1">
        <w:t>Are providers transitioning participants into sustainable employment? Is their potential for them to progress/advance?</w:t>
      </w:r>
    </w:p>
    <w:p w14:paraId="3CDF9B90" w14:textId="77777777" w:rsidR="00924BAA" w:rsidRPr="007D6DA1" w:rsidRDefault="00924BAA">
      <w:pPr>
        <w:pStyle w:val="ListParagraph"/>
        <w:numPr>
          <w:ilvl w:val="0"/>
          <w:numId w:val="28"/>
        </w:numPr>
        <w:spacing w:after="0"/>
      </w:pPr>
      <w:r w:rsidRPr="007D6DA1">
        <w:t>Are providers equipping participants with broader skills? (eg physical and mental well-being, connectedness to Te Ao Māori and whānau)</w:t>
      </w:r>
    </w:p>
    <w:p w14:paraId="695FC0D2" w14:textId="77777777" w:rsidR="00924BAA" w:rsidRPr="007D6DA1" w:rsidRDefault="00924BAA" w:rsidP="00924BAA">
      <w:pPr>
        <w:spacing w:after="0"/>
      </w:pPr>
      <w:r w:rsidRPr="007D6DA1">
        <w:rPr>
          <w:b/>
          <w:bCs/>
        </w:rPr>
        <w:t>Provider outcomes (capacity, capability, and performance)</w:t>
      </w:r>
    </w:p>
    <w:p w14:paraId="19752C81" w14:textId="77777777" w:rsidR="00924BAA" w:rsidRPr="007D6DA1" w:rsidRDefault="00924BAA">
      <w:pPr>
        <w:pStyle w:val="ListParagraph"/>
        <w:numPr>
          <w:ilvl w:val="0"/>
          <w:numId w:val="28"/>
        </w:numPr>
      </w:pPr>
      <w:r w:rsidRPr="007D6DA1">
        <w:t>Are providers delivering on their contracted outcomes? Any challenges?</w:t>
      </w:r>
    </w:p>
    <w:p w14:paraId="3F392023" w14:textId="7F81359A" w:rsidR="00924BAA" w:rsidRPr="007D6DA1" w:rsidRDefault="00924BAA">
      <w:pPr>
        <w:pStyle w:val="ListParagraph"/>
        <w:numPr>
          <w:ilvl w:val="0"/>
          <w:numId w:val="28"/>
        </w:numPr>
      </w:pPr>
      <w:r w:rsidRPr="007D6DA1">
        <w:t>Have you observed their capacity to deliver employment focused training improving and expanding?</w:t>
      </w:r>
      <w:r w:rsidR="000B4E9A" w:rsidRPr="007D6DA1">
        <w:t xml:space="preserve"> </w:t>
      </w:r>
      <w:r w:rsidRPr="007D6DA1">
        <w:t>Is there evidence they could become self-sustaining?</w:t>
      </w:r>
    </w:p>
    <w:p w14:paraId="0D92BF4D" w14:textId="77777777" w:rsidR="00924BAA" w:rsidRPr="007D6DA1" w:rsidRDefault="00924BAA" w:rsidP="00924BAA">
      <w:pPr>
        <w:spacing w:after="0"/>
        <w:rPr>
          <w:b/>
          <w:bCs/>
        </w:rPr>
      </w:pPr>
      <w:bookmarkStart w:id="212" w:name="_Hlk158245238"/>
      <w:r w:rsidRPr="007D6DA1">
        <w:rPr>
          <w:b/>
          <w:bCs/>
        </w:rPr>
        <w:t>Māori-Crown Relationship/Te Kotahitanga</w:t>
      </w:r>
    </w:p>
    <w:bookmarkEnd w:id="212"/>
    <w:p w14:paraId="51C1A59E" w14:textId="77777777" w:rsidR="00924BAA" w:rsidRPr="007D6DA1" w:rsidRDefault="00924BAA">
      <w:pPr>
        <w:pStyle w:val="ListParagraph"/>
        <w:numPr>
          <w:ilvl w:val="0"/>
          <w:numId w:val="28"/>
        </w:numPr>
        <w:spacing w:after="0"/>
      </w:pPr>
      <w:r w:rsidRPr="007D6DA1">
        <w:t>What has been the nature of MSDs relationship with the providers?</w:t>
      </w:r>
    </w:p>
    <w:p w14:paraId="0CFB8487" w14:textId="77777777" w:rsidR="00924BAA" w:rsidRPr="007D6DA1" w:rsidRDefault="00924BAA" w:rsidP="00924BAA">
      <w:pPr>
        <w:spacing w:after="0"/>
        <w:ind w:left="709"/>
      </w:pPr>
      <w:r w:rsidRPr="007D6DA1">
        <w:t>&gt;Probe: Funder/provider? Collaborative? Partnership? What are the key features of the relationship?</w:t>
      </w:r>
    </w:p>
    <w:p w14:paraId="2817F8A0" w14:textId="77777777" w:rsidR="00924BAA" w:rsidRPr="007D6DA1" w:rsidRDefault="00924BAA">
      <w:pPr>
        <w:pStyle w:val="ListParagraph"/>
        <w:numPr>
          <w:ilvl w:val="0"/>
          <w:numId w:val="28"/>
        </w:numPr>
        <w:spacing w:after="0"/>
      </w:pPr>
      <w:r w:rsidRPr="007D6DA1">
        <w:t xml:space="preserve">How do MTTF provider relationships compare to the relationships you have with providers of other funds? </w:t>
      </w:r>
    </w:p>
    <w:p w14:paraId="3AA9D3D6" w14:textId="77777777" w:rsidR="00924BAA" w:rsidRPr="007D6DA1" w:rsidRDefault="00924BAA">
      <w:pPr>
        <w:pStyle w:val="ListParagraph"/>
        <w:numPr>
          <w:ilvl w:val="0"/>
          <w:numId w:val="28"/>
        </w:numPr>
        <w:spacing w:after="0"/>
      </w:pPr>
      <w:r w:rsidRPr="007D6DA1">
        <w:t>What do you see as the key features of Māori-Crown partnership when it comes to funding by Māori, for Māori delivery?</w:t>
      </w:r>
    </w:p>
    <w:p w14:paraId="20309E0C" w14:textId="77777777" w:rsidR="00924BAA" w:rsidRPr="007D6DA1" w:rsidRDefault="00924BAA" w:rsidP="00924BAA">
      <w:pPr>
        <w:spacing w:after="0"/>
      </w:pPr>
      <w:r w:rsidRPr="007D6DA1">
        <w:rPr>
          <w:b/>
          <w:bCs/>
        </w:rPr>
        <w:lastRenderedPageBreak/>
        <w:t>Initiative resourcing</w:t>
      </w:r>
    </w:p>
    <w:p w14:paraId="042BFC05" w14:textId="77777777" w:rsidR="00924BAA" w:rsidRPr="007D6DA1" w:rsidRDefault="00924BAA">
      <w:pPr>
        <w:pStyle w:val="ListParagraph"/>
        <w:numPr>
          <w:ilvl w:val="0"/>
          <w:numId w:val="28"/>
        </w:numPr>
        <w:spacing w:after="0"/>
      </w:pPr>
      <w:r w:rsidRPr="007D6DA1">
        <w:t>To what extent do you think initiatives are being adequately funded?</w:t>
      </w:r>
    </w:p>
    <w:p w14:paraId="266FEE23" w14:textId="77777777" w:rsidR="00924BAA" w:rsidRPr="007D6DA1" w:rsidRDefault="00924BAA">
      <w:pPr>
        <w:pStyle w:val="ListParagraph"/>
        <w:numPr>
          <w:ilvl w:val="0"/>
          <w:numId w:val="28"/>
        </w:numPr>
        <w:spacing w:after="0"/>
      </w:pPr>
      <w:r w:rsidRPr="007D6DA1">
        <w:t>Do you see potential for providers to increase value for money based on existing funding levels? If yes – how?</w:t>
      </w:r>
    </w:p>
    <w:p w14:paraId="2F0F6F89" w14:textId="77777777" w:rsidR="00924BAA" w:rsidRPr="007D6DA1" w:rsidRDefault="00924BAA">
      <w:pPr>
        <w:pStyle w:val="ListParagraph"/>
        <w:numPr>
          <w:ilvl w:val="0"/>
          <w:numId w:val="28"/>
        </w:numPr>
        <w:spacing w:after="0"/>
      </w:pPr>
      <w:r w:rsidRPr="007D6DA1">
        <w:t>Do you consider that additional funding would create further opportunities for providers to improve employment outcomes? If so how? How much additional funding would be required?</w:t>
      </w:r>
    </w:p>
    <w:p w14:paraId="7E36A4CC" w14:textId="77777777" w:rsidR="00924BAA" w:rsidRPr="007D6DA1" w:rsidRDefault="00924BAA">
      <w:pPr>
        <w:pStyle w:val="ListParagraph"/>
        <w:numPr>
          <w:ilvl w:val="0"/>
          <w:numId w:val="28"/>
        </w:numPr>
        <w:spacing w:after="0"/>
      </w:pPr>
      <w:r w:rsidRPr="007D6DA1">
        <w:t>Any other thoughts/comments?</w:t>
      </w:r>
    </w:p>
    <w:p w14:paraId="115D11A2" w14:textId="77777777" w:rsidR="00924BAA" w:rsidRPr="007D6DA1" w:rsidRDefault="00924BAA" w:rsidP="00924BAA">
      <w:pPr>
        <w:spacing w:after="0"/>
      </w:pPr>
    </w:p>
    <w:p w14:paraId="3A7A4081" w14:textId="77777777" w:rsidR="00924BAA" w:rsidRPr="007D6DA1" w:rsidRDefault="00924BAA" w:rsidP="00924BAA">
      <w:pPr>
        <w:jc w:val="center"/>
        <w:rPr>
          <w:b/>
          <w:bCs/>
        </w:rPr>
      </w:pPr>
      <w:r w:rsidRPr="007D6DA1">
        <w:rPr>
          <w:b/>
          <w:bCs/>
        </w:rPr>
        <w:t>Ngā mihi and close</w:t>
      </w:r>
    </w:p>
    <w:p w14:paraId="7F0967BB" w14:textId="77777777" w:rsidR="00924BAA" w:rsidRPr="007D6DA1" w:rsidRDefault="00924BAA" w:rsidP="00924BAA">
      <w:pPr>
        <w:spacing w:before="240" w:after="200"/>
      </w:pPr>
      <w:r w:rsidRPr="007D6DA1">
        <w:br w:type="page"/>
      </w:r>
    </w:p>
    <w:p w14:paraId="26DD6D17" w14:textId="6F43F689" w:rsidR="00924BAA" w:rsidRPr="007D6DA1" w:rsidRDefault="00924BAA" w:rsidP="00A74EFA">
      <w:pPr>
        <w:pStyle w:val="Heading25"/>
      </w:pPr>
      <w:r w:rsidRPr="007D6DA1">
        <w:lastRenderedPageBreak/>
        <w:t>Interview Guide 2 – MTTF Māori Entit</w:t>
      </w:r>
      <w:r w:rsidR="00752CF8" w:rsidRPr="007D6DA1">
        <w:t>ies</w:t>
      </w:r>
    </w:p>
    <w:p w14:paraId="17AEE473" w14:textId="5AEE8DC0" w:rsidR="00924BAA" w:rsidRPr="007D6DA1" w:rsidRDefault="00924BAA" w:rsidP="00924BAA">
      <w:pPr>
        <w:spacing w:line="240" w:lineRule="auto"/>
        <w:jc w:val="center"/>
        <w:rPr>
          <w:rFonts w:eastAsia="Times New Roman"/>
          <w:b/>
          <w:i/>
          <w:sz w:val="24"/>
          <w:szCs w:val="24"/>
        </w:rPr>
      </w:pPr>
      <w:r w:rsidRPr="007D6DA1">
        <w:rPr>
          <w:rFonts w:eastAsia="Times New Roman"/>
          <w:b/>
          <w:sz w:val="24"/>
          <w:szCs w:val="24"/>
        </w:rPr>
        <w:t xml:space="preserve">Interview Guide – </w:t>
      </w:r>
      <w:r w:rsidR="00752CF8" w:rsidRPr="007D6DA1">
        <w:rPr>
          <w:rFonts w:eastAsia="Times New Roman"/>
          <w:b/>
          <w:sz w:val="24"/>
          <w:szCs w:val="24"/>
        </w:rPr>
        <w:t>Entities</w:t>
      </w:r>
    </w:p>
    <w:p w14:paraId="2B7EC221"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Introduce yourselves. </w:t>
      </w:r>
    </w:p>
    <w:p w14:paraId="38EA483A"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Explain purpose &gt; MSD is seeking to understand </w:t>
      </w:r>
      <w:r w:rsidRPr="007D6DA1">
        <w:rPr>
          <w:rFonts w:eastAsia="Times New Roman"/>
          <w:b/>
          <w:bCs/>
          <w:sz w:val="20"/>
          <w:szCs w:val="20"/>
        </w:rPr>
        <w:t>participant outcomes; the value of a “partnership” approach and perceptions about value for money</w:t>
      </w:r>
      <w:r w:rsidRPr="007D6DA1">
        <w:rPr>
          <w:rFonts w:eastAsia="Times New Roman"/>
          <w:sz w:val="20"/>
          <w:szCs w:val="20"/>
          <w:u w:val="single"/>
        </w:rPr>
        <w:t xml:space="preserve"> &gt; Provide Information Sheet. Allow reading time</w:t>
      </w:r>
    </w:p>
    <w:p w14:paraId="0EE1A38D"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Invite participant to introduce themselves</w:t>
      </w:r>
    </w:p>
    <w:p w14:paraId="014C20D5" w14:textId="5ADF4566" w:rsidR="00924BAA" w:rsidRPr="007D6DA1" w:rsidRDefault="00924BAA">
      <w:pPr>
        <w:numPr>
          <w:ilvl w:val="0"/>
          <w:numId w:val="27"/>
        </w:numPr>
        <w:spacing w:line="240" w:lineRule="auto"/>
        <w:ind w:right="-284"/>
        <w:contextualSpacing/>
        <w:jc w:val="both"/>
        <w:rPr>
          <w:rFonts w:eastAsia="Times New Roman"/>
          <w:sz w:val="20"/>
          <w:szCs w:val="20"/>
        </w:rPr>
      </w:pPr>
      <w:r w:rsidRPr="007D6DA1">
        <w:rPr>
          <w:rFonts w:eastAsia="Times New Roman"/>
          <w:sz w:val="20"/>
          <w:szCs w:val="20"/>
        </w:rPr>
        <w:t xml:space="preserve">Provide an overview of consent procedures </w:t>
      </w:r>
      <w:r w:rsidRPr="007D6DA1">
        <w:rPr>
          <w:rFonts w:eastAsia="Times New Roman"/>
          <w:sz w:val="20"/>
          <w:szCs w:val="20"/>
          <w:u w:val="single"/>
        </w:rPr>
        <w:t>&gt; Provide consent form.</w:t>
      </w:r>
      <w:r w:rsidR="000B4E9A" w:rsidRPr="007D6DA1">
        <w:rPr>
          <w:rFonts w:eastAsia="Times New Roman"/>
          <w:sz w:val="20"/>
          <w:szCs w:val="20"/>
          <w:u w:val="single"/>
        </w:rPr>
        <w:t xml:space="preserve"> </w:t>
      </w:r>
      <w:r w:rsidRPr="007D6DA1">
        <w:rPr>
          <w:rFonts w:eastAsia="Times New Roman"/>
          <w:sz w:val="20"/>
          <w:szCs w:val="20"/>
          <w:u w:val="single"/>
        </w:rPr>
        <w:t>Allow reading time</w:t>
      </w:r>
    </w:p>
    <w:p w14:paraId="60943F3A"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Confirm participant has provided informed consent</w:t>
      </w:r>
    </w:p>
    <w:p w14:paraId="324A8896"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Indicate estimated time 30-45 minutes </w:t>
      </w:r>
    </w:p>
    <w:p w14:paraId="7066B2BD"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Ask if participant has any questions </w:t>
      </w:r>
    </w:p>
    <w:p w14:paraId="2EE3EB1B" w14:textId="77777777" w:rsidR="00924BAA" w:rsidRPr="007D6DA1" w:rsidRDefault="00924BAA" w:rsidP="00924BAA">
      <w:pPr>
        <w:spacing w:line="240" w:lineRule="auto"/>
        <w:contextualSpacing/>
        <w:jc w:val="both"/>
        <w:rPr>
          <w:rFonts w:eastAsia="Times New Roman"/>
          <w:i/>
          <w:iCs/>
          <w:sz w:val="16"/>
          <w:szCs w:val="16"/>
        </w:rPr>
      </w:pPr>
    </w:p>
    <w:p w14:paraId="78BF3AC1" w14:textId="77777777" w:rsidR="00924BAA" w:rsidRPr="007D6DA1" w:rsidRDefault="00924BAA" w:rsidP="00924BAA">
      <w:pPr>
        <w:spacing w:before="0" w:after="0" w:line="276" w:lineRule="auto"/>
        <w:jc w:val="both"/>
        <w:rPr>
          <w:rFonts w:eastAsia="Times New Roman"/>
          <w:b/>
          <w:sz w:val="20"/>
          <w:szCs w:val="20"/>
        </w:rPr>
      </w:pPr>
      <w:r w:rsidRPr="007D6DA1">
        <w:rPr>
          <w:rFonts w:eastAsia="Times New Roman"/>
          <w:b/>
          <w:sz w:val="20"/>
          <w:szCs w:val="20"/>
        </w:rPr>
        <w:t xml:space="preserve">Background </w:t>
      </w:r>
    </w:p>
    <w:p w14:paraId="5B3DF70C" w14:textId="77777777" w:rsidR="00924BAA" w:rsidRPr="007D6DA1" w:rsidRDefault="00924BAA">
      <w:pPr>
        <w:pStyle w:val="ListParagraph"/>
        <w:numPr>
          <w:ilvl w:val="0"/>
          <w:numId w:val="29"/>
        </w:numPr>
        <w:spacing w:after="0"/>
        <w:ind w:left="714" w:hanging="357"/>
      </w:pPr>
      <w:r w:rsidRPr="007D6DA1">
        <w:t>Can you please give us an overview of your initiative?</w:t>
      </w:r>
    </w:p>
    <w:p w14:paraId="733B67CA" w14:textId="77777777" w:rsidR="00924BAA" w:rsidRPr="007D6DA1" w:rsidRDefault="00924BAA" w:rsidP="00924BAA">
      <w:pPr>
        <w:spacing w:before="0" w:after="0" w:line="276" w:lineRule="auto"/>
        <w:ind w:left="714"/>
      </w:pPr>
      <w:r w:rsidRPr="007D6DA1">
        <w:t>&gt;Probe eg history, vision, participant role, Te Ao Māori approach?</w:t>
      </w:r>
    </w:p>
    <w:p w14:paraId="4909A7D1" w14:textId="77777777" w:rsidR="00924BAA" w:rsidRPr="007D6DA1" w:rsidRDefault="00924BAA">
      <w:pPr>
        <w:pStyle w:val="ListParagraph"/>
        <w:numPr>
          <w:ilvl w:val="0"/>
          <w:numId w:val="29"/>
        </w:numPr>
        <w:spacing w:after="0"/>
        <w:ind w:left="714" w:hanging="357"/>
      </w:pPr>
      <w:r w:rsidRPr="007D6DA1">
        <w:t xml:space="preserve">How did you find out about the MTTF? Why this Fund? </w:t>
      </w:r>
    </w:p>
    <w:p w14:paraId="1277EB73" w14:textId="77777777" w:rsidR="00924BAA" w:rsidRPr="007D6DA1" w:rsidRDefault="00924BAA">
      <w:pPr>
        <w:pStyle w:val="ListParagraph"/>
        <w:numPr>
          <w:ilvl w:val="0"/>
          <w:numId w:val="29"/>
        </w:numPr>
        <w:spacing w:after="0"/>
        <w:ind w:left="714" w:hanging="357"/>
      </w:pPr>
      <w:r w:rsidRPr="007D6DA1">
        <w:t xml:space="preserve">What was your experience of applying for Funding? </w:t>
      </w:r>
    </w:p>
    <w:p w14:paraId="1D904B2F" w14:textId="77777777" w:rsidR="00924BAA" w:rsidRPr="007D6DA1" w:rsidRDefault="00924BAA" w:rsidP="00924BAA">
      <w:pPr>
        <w:spacing w:before="0" w:after="0" w:line="276" w:lineRule="auto"/>
        <w:ind w:left="714"/>
      </w:pPr>
      <w:r w:rsidRPr="007D6DA1">
        <w:t>&gt;Probe eg business case process/support</w:t>
      </w:r>
    </w:p>
    <w:p w14:paraId="43A10A96" w14:textId="77777777" w:rsidR="00924BAA" w:rsidRPr="007D6DA1" w:rsidRDefault="00924BAA" w:rsidP="00924BAA">
      <w:pPr>
        <w:spacing w:before="0" w:after="0" w:line="276" w:lineRule="auto"/>
        <w:rPr>
          <w:b/>
          <w:bCs/>
          <w:sz w:val="20"/>
          <w:szCs w:val="20"/>
        </w:rPr>
      </w:pPr>
    </w:p>
    <w:p w14:paraId="14200565" w14:textId="77777777" w:rsidR="00924BAA" w:rsidRPr="007D6DA1" w:rsidRDefault="00924BAA" w:rsidP="00924BAA">
      <w:pPr>
        <w:spacing w:before="0" w:after="0" w:line="276" w:lineRule="auto"/>
        <w:rPr>
          <w:b/>
          <w:bCs/>
          <w:sz w:val="20"/>
          <w:szCs w:val="20"/>
        </w:rPr>
      </w:pPr>
      <w:bookmarkStart w:id="213" w:name="_Hlk158239419"/>
      <w:r w:rsidRPr="007D6DA1">
        <w:rPr>
          <w:b/>
          <w:bCs/>
          <w:sz w:val="20"/>
          <w:szCs w:val="20"/>
        </w:rPr>
        <w:t>Delivery and participant support</w:t>
      </w:r>
    </w:p>
    <w:p w14:paraId="2B7BB28F" w14:textId="77777777" w:rsidR="00924BAA" w:rsidRPr="007D6DA1" w:rsidRDefault="00924BAA">
      <w:pPr>
        <w:pStyle w:val="ListParagraph"/>
        <w:numPr>
          <w:ilvl w:val="0"/>
          <w:numId w:val="29"/>
        </w:numPr>
        <w:spacing w:after="0"/>
        <w:ind w:left="714" w:hanging="357"/>
      </w:pPr>
      <w:r w:rsidRPr="007D6DA1">
        <w:t>How do you identify/recruit MTTF participants? What kind of employment experience have they had?</w:t>
      </w:r>
    </w:p>
    <w:p w14:paraId="437DDAA3" w14:textId="77777777" w:rsidR="00924BAA" w:rsidRPr="007D6DA1" w:rsidRDefault="00924BAA" w:rsidP="00924BAA">
      <w:pPr>
        <w:spacing w:before="0" w:after="0" w:line="276" w:lineRule="auto"/>
        <w:ind w:left="714"/>
      </w:pPr>
      <w:r w:rsidRPr="007D6DA1">
        <w:t>&gt;Probe</w:t>
      </w:r>
      <w:r w:rsidRPr="007D6DA1">
        <w:rPr>
          <w:u w:val="single"/>
        </w:rPr>
        <w:t xml:space="preserve"> low skilled?</w:t>
      </w:r>
      <w:r w:rsidRPr="007D6DA1">
        <w:t xml:space="preserve"> </w:t>
      </w:r>
    </w:p>
    <w:p w14:paraId="4E396C04" w14:textId="77777777" w:rsidR="00924BAA" w:rsidRPr="007D6DA1" w:rsidRDefault="00924BAA">
      <w:pPr>
        <w:pStyle w:val="ListParagraph"/>
        <w:numPr>
          <w:ilvl w:val="0"/>
          <w:numId w:val="29"/>
        </w:numPr>
        <w:spacing w:after="0"/>
        <w:ind w:left="714" w:hanging="357"/>
      </w:pPr>
      <w:r w:rsidRPr="007D6DA1">
        <w:t>Were potential participants expected to have any skills/experience/qualities?</w:t>
      </w:r>
    </w:p>
    <w:p w14:paraId="0BF1B644" w14:textId="77777777" w:rsidR="00924BAA" w:rsidRPr="007D6DA1" w:rsidRDefault="00924BAA">
      <w:pPr>
        <w:pStyle w:val="ListParagraph"/>
        <w:numPr>
          <w:ilvl w:val="0"/>
          <w:numId w:val="29"/>
        </w:numPr>
        <w:spacing w:after="0"/>
        <w:ind w:left="714" w:hanging="357"/>
      </w:pPr>
      <w:r w:rsidRPr="007D6DA1">
        <w:t xml:space="preserve">What is the process for inducting participants? Any challenges? </w:t>
      </w:r>
    </w:p>
    <w:p w14:paraId="52E9F5E4" w14:textId="77777777" w:rsidR="00924BAA" w:rsidRPr="007D6DA1" w:rsidRDefault="00924BAA">
      <w:pPr>
        <w:pStyle w:val="ListParagraph"/>
        <w:numPr>
          <w:ilvl w:val="0"/>
          <w:numId w:val="29"/>
        </w:numPr>
        <w:spacing w:after="0"/>
        <w:ind w:left="714" w:hanging="357"/>
      </w:pPr>
      <w:r w:rsidRPr="007D6DA1">
        <w:t xml:space="preserve">What kind of support/pastoral care is provided to participants? How does it work? Any learnings? </w:t>
      </w:r>
    </w:p>
    <w:p w14:paraId="748B0597" w14:textId="77777777" w:rsidR="00924BAA" w:rsidRPr="007D6DA1" w:rsidRDefault="00924BAA">
      <w:pPr>
        <w:pStyle w:val="ListParagraph"/>
        <w:numPr>
          <w:ilvl w:val="0"/>
          <w:numId w:val="29"/>
        </w:numPr>
        <w:spacing w:after="0"/>
        <w:ind w:left="714" w:hanging="357"/>
      </w:pPr>
      <w:r w:rsidRPr="007D6DA1">
        <w:t xml:space="preserve">Who looks after the participants on a day-to-day basis and if they are finding things challenging? </w:t>
      </w:r>
    </w:p>
    <w:p w14:paraId="146262ED" w14:textId="77777777" w:rsidR="00924BAA" w:rsidRPr="007D6DA1" w:rsidRDefault="00924BAA" w:rsidP="00924BAA">
      <w:pPr>
        <w:spacing w:after="0"/>
        <w:rPr>
          <w:b/>
          <w:bCs/>
          <w:sz w:val="20"/>
          <w:szCs w:val="20"/>
        </w:rPr>
      </w:pPr>
      <w:r w:rsidRPr="007D6DA1">
        <w:rPr>
          <w:b/>
          <w:bCs/>
          <w:sz w:val="20"/>
          <w:szCs w:val="20"/>
        </w:rPr>
        <w:t>Participant outcomes</w:t>
      </w:r>
    </w:p>
    <w:p w14:paraId="1D79D552" w14:textId="77777777" w:rsidR="00924BAA" w:rsidRPr="007D6DA1" w:rsidRDefault="00924BAA">
      <w:pPr>
        <w:pStyle w:val="ListParagraph"/>
        <w:numPr>
          <w:ilvl w:val="0"/>
          <w:numId w:val="29"/>
        </w:numPr>
        <w:spacing w:after="0"/>
      </w:pPr>
      <w:r w:rsidRPr="007D6DA1">
        <w:t xml:space="preserve">Are participants enrolled in formal industry qualifications? </w:t>
      </w:r>
    </w:p>
    <w:p w14:paraId="65F97F9B" w14:textId="77777777" w:rsidR="00924BAA" w:rsidRPr="007D6DA1" w:rsidRDefault="00924BAA" w:rsidP="00924BAA">
      <w:pPr>
        <w:spacing w:before="0" w:after="0" w:line="276" w:lineRule="auto"/>
        <w:ind w:left="360" w:firstLine="360"/>
      </w:pPr>
      <w:r w:rsidRPr="007D6DA1">
        <w:rPr>
          <w:rStyle w:val="ListParagraphChar"/>
        </w:rPr>
        <w:t>&gt; Probe: What type? What support do they receive? Any challenges</w:t>
      </w:r>
      <w:r w:rsidRPr="007D6DA1">
        <w:t>?</w:t>
      </w:r>
    </w:p>
    <w:p w14:paraId="2FA14ED4" w14:textId="77777777" w:rsidR="00924BAA" w:rsidRPr="007D6DA1" w:rsidRDefault="00924BAA">
      <w:pPr>
        <w:pStyle w:val="ListParagraph"/>
        <w:numPr>
          <w:ilvl w:val="0"/>
          <w:numId w:val="29"/>
        </w:numPr>
        <w:spacing w:after="0"/>
      </w:pPr>
      <w:r w:rsidRPr="007D6DA1">
        <w:t>What kind of participant outcomes have you seen?</w:t>
      </w:r>
    </w:p>
    <w:p w14:paraId="5A59D59C" w14:textId="77777777" w:rsidR="00924BAA" w:rsidRPr="007D6DA1" w:rsidRDefault="00924BAA">
      <w:pPr>
        <w:pStyle w:val="ListParagraph"/>
        <w:numPr>
          <w:ilvl w:val="0"/>
          <w:numId w:val="29"/>
        </w:numPr>
        <w:spacing w:after="0"/>
      </w:pPr>
      <w:r w:rsidRPr="007D6DA1">
        <w:t xml:space="preserve">&gt; Probe </w:t>
      </w:r>
      <w:r w:rsidRPr="007D6DA1">
        <w:rPr>
          <w:u w:val="single"/>
        </w:rPr>
        <w:t>employment focused</w:t>
      </w:r>
      <w:r w:rsidRPr="007D6DA1">
        <w:t xml:space="preserve"> skills/knowledge? Physical and mental? Connectedness to Te Ao Māori, their communities and whānau? </w:t>
      </w:r>
    </w:p>
    <w:p w14:paraId="43649D29" w14:textId="77777777" w:rsidR="00924BAA" w:rsidRPr="007D6DA1" w:rsidRDefault="00924BAA">
      <w:pPr>
        <w:pStyle w:val="ListParagraph"/>
        <w:numPr>
          <w:ilvl w:val="0"/>
          <w:numId w:val="29"/>
        </w:numPr>
        <w:spacing w:after="0"/>
      </w:pPr>
      <w:r w:rsidRPr="007D6DA1">
        <w:t xml:space="preserve">Are participants achieving skills and qualifications for in-demand jobs? </w:t>
      </w:r>
    </w:p>
    <w:p w14:paraId="05EDFF6C" w14:textId="77777777" w:rsidR="00924BAA" w:rsidRPr="007D6DA1" w:rsidRDefault="00924BAA">
      <w:pPr>
        <w:pStyle w:val="ListParagraph"/>
        <w:numPr>
          <w:ilvl w:val="0"/>
          <w:numId w:val="29"/>
        </w:numPr>
        <w:spacing w:after="0"/>
      </w:pPr>
      <w:r w:rsidRPr="007D6DA1">
        <w:t xml:space="preserve">Are participants on a pathway to sustainable employment? How does [provider] support them? </w:t>
      </w:r>
    </w:p>
    <w:p w14:paraId="166C7754" w14:textId="77777777" w:rsidR="00924BAA" w:rsidRPr="007D6DA1" w:rsidRDefault="00924BAA">
      <w:pPr>
        <w:pStyle w:val="ListParagraph"/>
        <w:numPr>
          <w:ilvl w:val="0"/>
          <w:numId w:val="29"/>
        </w:numPr>
        <w:spacing w:after="0"/>
      </w:pPr>
      <w:r w:rsidRPr="007D6DA1">
        <w:t>Have any participants obtained employment? Is their potential for them to progress/advance?</w:t>
      </w:r>
    </w:p>
    <w:p w14:paraId="5A2A819E" w14:textId="77777777" w:rsidR="00924BAA" w:rsidRPr="007D6DA1" w:rsidRDefault="00924BAA">
      <w:pPr>
        <w:pStyle w:val="ListParagraph"/>
        <w:numPr>
          <w:ilvl w:val="0"/>
          <w:numId w:val="29"/>
        </w:numPr>
        <w:spacing w:after="0"/>
      </w:pPr>
      <w:r w:rsidRPr="007D6DA1">
        <w:t>How do you monitor and provide feedback on participant performance?</w:t>
      </w:r>
    </w:p>
    <w:p w14:paraId="2BBB7BC4" w14:textId="77777777" w:rsidR="00924BAA" w:rsidRPr="007D6DA1" w:rsidRDefault="00924BAA" w:rsidP="00924BAA">
      <w:pPr>
        <w:pStyle w:val="ListParagraph"/>
        <w:spacing w:after="0"/>
        <w:ind w:left="720"/>
      </w:pPr>
    </w:p>
    <w:p w14:paraId="5287E139" w14:textId="77777777" w:rsidR="00924BAA" w:rsidRPr="007D6DA1" w:rsidRDefault="00924BAA" w:rsidP="00924BAA">
      <w:pPr>
        <w:pStyle w:val="ListParagraph"/>
        <w:spacing w:after="0"/>
        <w:ind w:left="720"/>
      </w:pPr>
    </w:p>
    <w:p w14:paraId="41D82B70" w14:textId="77777777" w:rsidR="00924BAA" w:rsidRPr="007D6DA1" w:rsidRDefault="00924BAA" w:rsidP="00924BAA">
      <w:pPr>
        <w:spacing w:before="240" w:after="200"/>
        <w:rPr>
          <w:b/>
          <w:bCs/>
        </w:rPr>
      </w:pPr>
      <w:r w:rsidRPr="007D6DA1">
        <w:rPr>
          <w:b/>
          <w:bCs/>
        </w:rPr>
        <w:br w:type="page"/>
      </w:r>
    </w:p>
    <w:p w14:paraId="1D073876" w14:textId="77777777" w:rsidR="00924BAA" w:rsidRPr="007D6DA1" w:rsidRDefault="00924BAA" w:rsidP="00924BAA">
      <w:pPr>
        <w:spacing w:after="0"/>
        <w:ind w:left="360"/>
        <w:rPr>
          <w:b/>
          <w:bCs/>
        </w:rPr>
      </w:pPr>
      <w:r w:rsidRPr="007D6DA1">
        <w:rPr>
          <w:b/>
          <w:bCs/>
        </w:rPr>
        <w:lastRenderedPageBreak/>
        <w:t>Te Kōtahitanga/Māori-Crown Relationship</w:t>
      </w:r>
    </w:p>
    <w:p w14:paraId="390DD95D" w14:textId="77777777" w:rsidR="00924BAA" w:rsidRPr="007D6DA1" w:rsidRDefault="00924BAA">
      <w:pPr>
        <w:pStyle w:val="ListParagraph"/>
        <w:numPr>
          <w:ilvl w:val="0"/>
          <w:numId w:val="29"/>
        </w:numPr>
        <w:spacing w:after="0"/>
      </w:pPr>
      <w:r w:rsidRPr="007D6DA1">
        <w:t xml:space="preserve">What has been the nature of the relationship with the MSD MTTF team? </w:t>
      </w:r>
    </w:p>
    <w:p w14:paraId="63589E19" w14:textId="77777777" w:rsidR="00924BAA" w:rsidRPr="007D6DA1" w:rsidRDefault="00924BAA" w:rsidP="00924BAA">
      <w:pPr>
        <w:spacing w:after="0"/>
        <w:ind w:left="720"/>
      </w:pPr>
      <w:r w:rsidRPr="007D6DA1">
        <w:t>&gt;Probe: Funder/provider? Collaborative? Partnership? What are the key features of the relationship? Does the Crown act according to the MTTF principles?</w:t>
      </w:r>
    </w:p>
    <w:p w14:paraId="59B612B3" w14:textId="77777777" w:rsidR="00924BAA" w:rsidRPr="007D6DA1" w:rsidRDefault="00924BAA">
      <w:pPr>
        <w:pStyle w:val="ListParagraph"/>
        <w:numPr>
          <w:ilvl w:val="0"/>
          <w:numId w:val="29"/>
        </w:numPr>
        <w:spacing w:after="0"/>
      </w:pPr>
      <w:r w:rsidRPr="007D6DA1">
        <w:t>How does your relationship with the Crown for MTTF, compare to your relationships with other Govt funding agencies?</w:t>
      </w:r>
    </w:p>
    <w:p w14:paraId="38F85344" w14:textId="77777777" w:rsidR="00924BAA" w:rsidRPr="007D6DA1" w:rsidRDefault="00924BAA">
      <w:pPr>
        <w:pStyle w:val="ListParagraph"/>
        <w:numPr>
          <w:ilvl w:val="0"/>
          <w:numId w:val="29"/>
        </w:numPr>
        <w:spacing w:after="0"/>
      </w:pPr>
      <w:r w:rsidRPr="007D6DA1">
        <w:t>Is there anything MSD could do better in relation to the Māori-Crown relationship?</w:t>
      </w:r>
    </w:p>
    <w:p w14:paraId="299F234F" w14:textId="77777777" w:rsidR="00924BAA" w:rsidRPr="007D6DA1" w:rsidRDefault="00924BAA" w:rsidP="00924BAA">
      <w:pPr>
        <w:spacing w:after="0"/>
        <w:ind w:left="360"/>
        <w:rPr>
          <w:b/>
          <w:bCs/>
        </w:rPr>
      </w:pPr>
      <w:r w:rsidRPr="007D6DA1">
        <w:rPr>
          <w:b/>
          <w:bCs/>
        </w:rPr>
        <w:t>Provider capacity, capability, and performance</w:t>
      </w:r>
    </w:p>
    <w:p w14:paraId="591A4BBD" w14:textId="77777777" w:rsidR="00924BAA" w:rsidRPr="007D6DA1" w:rsidRDefault="00924BAA">
      <w:pPr>
        <w:pStyle w:val="ListParagraph"/>
        <w:numPr>
          <w:ilvl w:val="0"/>
          <w:numId w:val="29"/>
        </w:numPr>
        <w:spacing w:after="0"/>
      </w:pPr>
      <w:r w:rsidRPr="007D6DA1">
        <w:t>Have you managed to deliver on your contracted outcomes? Any challenges?</w:t>
      </w:r>
    </w:p>
    <w:p w14:paraId="60D87AC8" w14:textId="4E4F6BBB" w:rsidR="00924BAA" w:rsidRPr="007D6DA1" w:rsidRDefault="00924BAA">
      <w:pPr>
        <w:pStyle w:val="ListParagraph"/>
        <w:numPr>
          <w:ilvl w:val="0"/>
          <w:numId w:val="29"/>
        </w:numPr>
        <w:spacing w:after="0"/>
      </w:pPr>
      <w:r w:rsidRPr="007D6DA1">
        <w:t>Do you feel that access to this funding has expanded and improved [Provider] capacity to deliver employment focused training?</w:t>
      </w:r>
      <w:r w:rsidR="000B4E9A" w:rsidRPr="007D6DA1">
        <w:t xml:space="preserve"> </w:t>
      </w:r>
      <w:r w:rsidRPr="007D6DA1">
        <w:t>Has the organisation increased its capacity to become self-sustaining?</w:t>
      </w:r>
    </w:p>
    <w:p w14:paraId="6BEB44C9" w14:textId="77777777" w:rsidR="00924BAA" w:rsidRPr="007D6DA1" w:rsidRDefault="00924BAA" w:rsidP="00924BAA">
      <w:pPr>
        <w:spacing w:after="0"/>
        <w:ind w:left="360"/>
        <w:rPr>
          <w:b/>
          <w:bCs/>
        </w:rPr>
      </w:pPr>
      <w:r w:rsidRPr="007D6DA1">
        <w:rPr>
          <w:b/>
          <w:bCs/>
        </w:rPr>
        <w:t>Initiative resourcing</w:t>
      </w:r>
    </w:p>
    <w:p w14:paraId="3BBAD612" w14:textId="77777777" w:rsidR="00924BAA" w:rsidRPr="007D6DA1" w:rsidRDefault="00924BAA">
      <w:pPr>
        <w:pStyle w:val="ListParagraph"/>
        <w:numPr>
          <w:ilvl w:val="0"/>
          <w:numId w:val="29"/>
        </w:numPr>
        <w:spacing w:after="0"/>
      </w:pPr>
      <w:r w:rsidRPr="007D6DA1">
        <w:t xml:space="preserve">Based on your experience, to what extent to you think your initiative has been adequately funded? </w:t>
      </w:r>
    </w:p>
    <w:p w14:paraId="09B33E8B" w14:textId="77777777" w:rsidR="00924BAA" w:rsidRPr="007D6DA1" w:rsidRDefault="00924BAA">
      <w:pPr>
        <w:pStyle w:val="ListParagraph"/>
        <w:numPr>
          <w:ilvl w:val="0"/>
          <w:numId w:val="29"/>
        </w:numPr>
        <w:spacing w:after="0"/>
      </w:pPr>
      <w:r w:rsidRPr="007D6DA1">
        <w:t>Do you see any potential for increasing value for money based on existing funding?</w:t>
      </w:r>
    </w:p>
    <w:p w14:paraId="3C731158" w14:textId="77777777" w:rsidR="00924BAA" w:rsidRPr="007D6DA1" w:rsidRDefault="00924BAA">
      <w:pPr>
        <w:pStyle w:val="ListParagraph"/>
        <w:numPr>
          <w:ilvl w:val="0"/>
          <w:numId w:val="29"/>
        </w:numPr>
        <w:spacing w:after="0"/>
      </w:pPr>
      <w:r w:rsidRPr="007D6DA1">
        <w:t>Would additional funding create further opportunities to improve employment outcomes? How? How much would be required?</w:t>
      </w:r>
    </w:p>
    <w:p w14:paraId="256D3550" w14:textId="77777777" w:rsidR="00924BAA" w:rsidRPr="007D6DA1" w:rsidRDefault="00924BAA">
      <w:pPr>
        <w:pStyle w:val="ListParagraph"/>
        <w:numPr>
          <w:ilvl w:val="0"/>
          <w:numId w:val="29"/>
        </w:numPr>
        <w:spacing w:after="0"/>
      </w:pPr>
      <w:r w:rsidRPr="007D6DA1">
        <w:t>Any other thoughts/comments?</w:t>
      </w:r>
    </w:p>
    <w:p w14:paraId="69A2F775" w14:textId="77777777" w:rsidR="00924BAA" w:rsidRPr="007D6DA1" w:rsidRDefault="00924BAA" w:rsidP="00924BAA">
      <w:pPr>
        <w:spacing w:after="0"/>
      </w:pPr>
    </w:p>
    <w:bookmarkEnd w:id="213"/>
    <w:p w14:paraId="2BFC2297" w14:textId="77777777" w:rsidR="00924BAA" w:rsidRPr="007D6DA1" w:rsidRDefault="00924BAA" w:rsidP="00924BAA">
      <w:pPr>
        <w:rPr>
          <w:b/>
          <w:bCs/>
        </w:rPr>
      </w:pPr>
      <w:r w:rsidRPr="007D6DA1">
        <w:rPr>
          <w:b/>
          <w:bCs/>
        </w:rPr>
        <w:t>Ngā mihi and close</w:t>
      </w:r>
    </w:p>
    <w:p w14:paraId="02C7C198" w14:textId="77777777" w:rsidR="00924BAA" w:rsidRPr="007D6DA1" w:rsidRDefault="00924BAA" w:rsidP="00924BAA">
      <w:pPr>
        <w:spacing w:before="240" w:after="200"/>
        <w:rPr>
          <w:b/>
          <w:bCs/>
        </w:rPr>
      </w:pPr>
      <w:r w:rsidRPr="007D6DA1">
        <w:rPr>
          <w:b/>
          <w:bCs/>
        </w:rPr>
        <w:br w:type="page"/>
      </w:r>
    </w:p>
    <w:p w14:paraId="445A8350" w14:textId="77777777" w:rsidR="00924BAA" w:rsidRPr="007D6DA1" w:rsidRDefault="00924BAA" w:rsidP="00A74EFA">
      <w:pPr>
        <w:pStyle w:val="Heading25"/>
      </w:pPr>
      <w:r w:rsidRPr="007D6DA1">
        <w:lastRenderedPageBreak/>
        <w:t>Interview Guide 3 – MTTF Participant</w:t>
      </w:r>
    </w:p>
    <w:p w14:paraId="5F6C7C83" w14:textId="77777777" w:rsidR="00924BAA" w:rsidRPr="007D6DA1" w:rsidRDefault="00924BAA" w:rsidP="00924BAA">
      <w:pPr>
        <w:spacing w:line="240" w:lineRule="auto"/>
        <w:jc w:val="center"/>
        <w:rPr>
          <w:rFonts w:eastAsia="Times New Roman"/>
          <w:b/>
          <w:i/>
          <w:sz w:val="24"/>
          <w:szCs w:val="24"/>
        </w:rPr>
      </w:pPr>
      <w:r w:rsidRPr="007D6DA1">
        <w:rPr>
          <w:rFonts w:eastAsia="Times New Roman"/>
          <w:b/>
          <w:sz w:val="24"/>
          <w:szCs w:val="24"/>
        </w:rPr>
        <w:t>Interview Guide – MTTF Participant</w:t>
      </w:r>
    </w:p>
    <w:p w14:paraId="5FF1A65F"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Introduce yourselves. </w:t>
      </w:r>
    </w:p>
    <w:p w14:paraId="54888338"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Explain purpose &gt; </w:t>
      </w:r>
      <w:r w:rsidRPr="007D6DA1">
        <w:rPr>
          <w:rFonts w:eastAsia="Times New Roman"/>
          <w:b/>
          <w:bCs/>
          <w:sz w:val="20"/>
          <w:szCs w:val="20"/>
        </w:rPr>
        <w:t>for MSD to hear from participants about their experience of MTTF/the Initiative and how well they think it is working</w:t>
      </w:r>
      <w:r w:rsidRPr="007D6DA1">
        <w:rPr>
          <w:rFonts w:eastAsia="Times New Roman"/>
          <w:sz w:val="20"/>
          <w:szCs w:val="20"/>
        </w:rPr>
        <w:t xml:space="preserve">. </w:t>
      </w:r>
      <w:r w:rsidRPr="007D6DA1">
        <w:rPr>
          <w:rFonts w:eastAsia="Times New Roman"/>
          <w:sz w:val="20"/>
          <w:szCs w:val="20"/>
          <w:u w:val="single"/>
        </w:rPr>
        <w:t>&gt; Provide Information Sheet. Allow reading time</w:t>
      </w:r>
    </w:p>
    <w:p w14:paraId="141EED17"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Invite participant to introduce themselves</w:t>
      </w:r>
    </w:p>
    <w:p w14:paraId="017A347F" w14:textId="386A7D47" w:rsidR="00924BAA" w:rsidRPr="007D6DA1" w:rsidRDefault="00924BAA">
      <w:pPr>
        <w:numPr>
          <w:ilvl w:val="0"/>
          <w:numId w:val="27"/>
        </w:numPr>
        <w:spacing w:line="240" w:lineRule="auto"/>
        <w:ind w:right="-284"/>
        <w:contextualSpacing/>
        <w:jc w:val="both"/>
        <w:rPr>
          <w:rFonts w:eastAsia="Times New Roman"/>
          <w:sz w:val="20"/>
          <w:szCs w:val="20"/>
        </w:rPr>
      </w:pPr>
      <w:r w:rsidRPr="007D6DA1">
        <w:rPr>
          <w:rFonts w:eastAsia="Times New Roman"/>
          <w:sz w:val="20"/>
          <w:szCs w:val="20"/>
        </w:rPr>
        <w:t xml:space="preserve">Provide an overview of consent procedures </w:t>
      </w:r>
      <w:r w:rsidRPr="007D6DA1">
        <w:rPr>
          <w:rFonts w:eastAsia="Times New Roman"/>
          <w:sz w:val="20"/>
          <w:szCs w:val="20"/>
          <w:u w:val="single"/>
        </w:rPr>
        <w:t>&gt; Provide consent form.</w:t>
      </w:r>
      <w:r w:rsidR="000B4E9A" w:rsidRPr="007D6DA1">
        <w:rPr>
          <w:rFonts w:eastAsia="Times New Roman"/>
          <w:sz w:val="20"/>
          <w:szCs w:val="20"/>
          <w:u w:val="single"/>
        </w:rPr>
        <w:t xml:space="preserve"> </w:t>
      </w:r>
      <w:r w:rsidRPr="007D6DA1">
        <w:rPr>
          <w:rFonts w:eastAsia="Times New Roman"/>
          <w:sz w:val="20"/>
          <w:szCs w:val="20"/>
          <w:u w:val="single"/>
        </w:rPr>
        <w:t>Allow reading time</w:t>
      </w:r>
    </w:p>
    <w:p w14:paraId="483C94E6"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Confirm participant has provided informed consent</w:t>
      </w:r>
    </w:p>
    <w:p w14:paraId="57290E33"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Indicate estimated time 20-30 minutes </w:t>
      </w:r>
    </w:p>
    <w:p w14:paraId="5D12AD3E" w14:textId="77777777" w:rsidR="00924BAA" w:rsidRPr="007D6DA1" w:rsidRDefault="00924BAA">
      <w:pPr>
        <w:numPr>
          <w:ilvl w:val="0"/>
          <w:numId w:val="27"/>
        </w:numPr>
        <w:spacing w:line="240" w:lineRule="auto"/>
        <w:contextualSpacing/>
        <w:jc w:val="both"/>
        <w:rPr>
          <w:rFonts w:eastAsia="Times New Roman"/>
          <w:sz w:val="20"/>
          <w:szCs w:val="20"/>
        </w:rPr>
      </w:pPr>
      <w:r w:rsidRPr="007D6DA1">
        <w:rPr>
          <w:rFonts w:eastAsia="Times New Roman"/>
          <w:sz w:val="20"/>
          <w:szCs w:val="20"/>
        </w:rPr>
        <w:t xml:space="preserve">Ask if participant has any questions </w:t>
      </w:r>
    </w:p>
    <w:p w14:paraId="308D00E3" w14:textId="77777777" w:rsidR="00924BAA" w:rsidRPr="007D6DA1" w:rsidRDefault="00924BAA" w:rsidP="00924BAA">
      <w:pPr>
        <w:spacing w:line="240" w:lineRule="auto"/>
        <w:contextualSpacing/>
        <w:jc w:val="both"/>
        <w:rPr>
          <w:rFonts w:eastAsia="Times New Roman"/>
          <w:i/>
          <w:iCs/>
          <w:sz w:val="16"/>
          <w:szCs w:val="16"/>
        </w:rPr>
      </w:pPr>
    </w:p>
    <w:p w14:paraId="2C67C461" w14:textId="77777777" w:rsidR="00924BAA" w:rsidRPr="007D6DA1" w:rsidRDefault="00924BAA" w:rsidP="00924BAA">
      <w:pPr>
        <w:spacing w:before="0" w:after="0" w:line="276" w:lineRule="auto"/>
        <w:jc w:val="both"/>
        <w:rPr>
          <w:rFonts w:eastAsia="Times New Roman"/>
          <w:b/>
        </w:rPr>
      </w:pPr>
      <w:r w:rsidRPr="007D6DA1">
        <w:rPr>
          <w:rFonts w:eastAsia="Times New Roman"/>
          <w:b/>
        </w:rPr>
        <w:t xml:space="preserve">Background </w:t>
      </w:r>
    </w:p>
    <w:p w14:paraId="23E594C2" w14:textId="77777777" w:rsidR="00924BAA" w:rsidRPr="007D6DA1" w:rsidRDefault="00924BAA">
      <w:pPr>
        <w:pStyle w:val="ListParagraph"/>
        <w:numPr>
          <w:ilvl w:val="0"/>
          <w:numId w:val="30"/>
        </w:numPr>
        <w:spacing w:after="0"/>
        <w:ind w:left="357" w:hanging="357"/>
      </w:pPr>
      <w:r w:rsidRPr="007D6DA1">
        <w:t>Can you tell us a bit about what you were doing before you started work/training with [the programme]?</w:t>
      </w:r>
    </w:p>
    <w:p w14:paraId="39888FF3" w14:textId="77777777" w:rsidR="00924BAA" w:rsidRPr="007D6DA1" w:rsidRDefault="00924BAA">
      <w:pPr>
        <w:pStyle w:val="ListParagraph"/>
        <w:numPr>
          <w:ilvl w:val="0"/>
          <w:numId w:val="30"/>
        </w:numPr>
        <w:spacing w:after="0"/>
        <w:ind w:left="357" w:hanging="357"/>
      </w:pPr>
      <w:r w:rsidRPr="007D6DA1">
        <w:t>If not in paid work/training explore briefly (eg care giver/volunteer/not employed/other)</w:t>
      </w:r>
    </w:p>
    <w:p w14:paraId="47071CF7" w14:textId="77777777" w:rsidR="00924BAA" w:rsidRPr="007D6DA1" w:rsidRDefault="00924BAA">
      <w:pPr>
        <w:pStyle w:val="ListParagraph"/>
        <w:numPr>
          <w:ilvl w:val="0"/>
          <w:numId w:val="30"/>
        </w:numPr>
        <w:spacing w:after="0"/>
        <w:ind w:left="357" w:hanging="357"/>
      </w:pPr>
      <w:r w:rsidRPr="007D6DA1">
        <w:t>If in work, probe the nature of work experience (eg industry/occupation/skilled/unskilled?)</w:t>
      </w:r>
    </w:p>
    <w:p w14:paraId="76EF18B4" w14:textId="77777777" w:rsidR="00924BAA" w:rsidRPr="007D6DA1" w:rsidRDefault="00924BAA">
      <w:pPr>
        <w:pStyle w:val="ListParagraph"/>
        <w:numPr>
          <w:ilvl w:val="0"/>
          <w:numId w:val="30"/>
        </w:numPr>
        <w:spacing w:after="0"/>
        <w:ind w:left="357" w:hanging="357"/>
      </w:pPr>
      <w:r w:rsidRPr="007D6DA1">
        <w:t>How did you find out about the programme?</w:t>
      </w:r>
    </w:p>
    <w:p w14:paraId="4D939D96" w14:textId="77777777" w:rsidR="00924BAA" w:rsidRPr="007D6DA1" w:rsidRDefault="00924BAA">
      <w:pPr>
        <w:pStyle w:val="ListParagraph"/>
        <w:numPr>
          <w:ilvl w:val="0"/>
          <w:numId w:val="30"/>
        </w:numPr>
        <w:spacing w:after="0"/>
        <w:ind w:left="357" w:hanging="357"/>
      </w:pPr>
      <w:r w:rsidRPr="007D6DA1">
        <w:t xml:space="preserve"> What made you want to join the programme? What was the process for getting on the programme? </w:t>
      </w:r>
    </w:p>
    <w:p w14:paraId="3311686C" w14:textId="77777777" w:rsidR="00924BAA" w:rsidRPr="007D6DA1" w:rsidRDefault="00924BAA">
      <w:pPr>
        <w:pStyle w:val="ListParagraph"/>
        <w:numPr>
          <w:ilvl w:val="0"/>
          <w:numId w:val="30"/>
        </w:numPr>
        <w:spacing w:after="0"/>
        <w:ind w:left="357" w:hanging="357"/>
      </w:pPr>
      <w:r w:rsidRPr="007D6DA1">
        <w:t>Do you have an idea of what you would like to do in the future (Goals? Aspirations?)</w:t>
      </w:r>
    </w:p>
    <w:p w14:paraId="3DDFC469" w14:textId="77777777" w:rsidR="00924BAA" w:rsidRPr="007D6DA1" w:rsidRDefault="00924BAA" w:rsidP="00924BAA">
      <w:pPr>
        <w:spacing w:before="0" w:after="0" w:line="276" w:lineRule="auto"/>
        <w:jc w:val="both"/>
        <w:rPr>
          <w:rFonts w:eastAsia="Times New Roman"/>
          <w:b/>
          <w:sz w:val="16"/>
          <w:szCs w:val="16"/>
        </w:rPr>
      </w:pPr>
    </w:p>
    <w:p w14:paraId="4C7ECD6E" w14:textId="77777777" w:rsidR="00924BAA" w:rsidRPr="007D6DA1" w:rsidRDefault="00924BAA" w:rsidP="00924BAA">
      <w:pPr>
        <w:spacing w:before="0" w:after="0" w:line="276" w:lineRule="auto"/>
        <w:jc w:val="both"/>
        <w:rPr>
          <w:rFonts w:ascii="Arial" w:eastAsia="Times New Roman" w:hAnsi="Arial"/>
          <w:bCs/>
        </w:rPr>
      </w:pPr>
      <w:r w:rsidRPr="007D6DA1">
        <w:rPr>
          <w:rFonts w:eastAsia="Times New Roman"/>
          <w:b/>
        </w:rPr>
        <w:t xml:space="preserve">Participants experience </w:t>
      </w:r>
    </w:p>
    <w:p w14:paraId="379BD445" w14:textId="1ABC3690" w:rsidR="00924BAA" w:rsidRPr="007D6DA1" w:rsidRDefault="00924BAA">
      <w:pPr>
        <w:numPr>
          <w:ilvl w:val="0"/>
          <w:numId w:val="30"/>
        </w:numPr>
        <w:spacing w:before="0" w:after="0" w:line="276" w:lineRule="auto"/>
        <w:ind w:left="357" w:hanging="357"/>
        <w:rPr>
          <w:rFonts w:eastAsia="Times New Roman"/>
        </w:rPr>
      </w:pPr>
      <w:r w:rsidRPr="007D6DA1">
        <w:rPr>
          <w:rFonts w:eastAsia="Times New Roman"/>
        </w:rPr>
        <w:t>How have you enjoyed your time with the programme?</w:t>
      </w:r>
      <w:r w:rsidR="000B4E9A" w:rsidRPr="007D6DA1">
        <w:rPr>
          <w:rFonts w:eastAsia="Times New Roman"/>
        </w:rPr>
        <w:t xml:space="preserve"> </w:t>
      </w:r>
      <w:r w:rsidRPr="007D6DA1">
        <w:rPr>
          <w:rFonts w:eastAsia="Times New Roman"/>
        </w:rPr>
        <w:t>Do you have a mentor/support person?</w:t>
      </w:r>
    </w:p>
    <w:p w14:paraId="702B36B3" w14:textId="77777777" w:rsidR="00924BAA" w:rsidRPr="007D6DA1" w:rsidRDefault="00924BAA">
      <w:pPr>
        <w:numPr>
          <w:ilvl w:val="0"/>
          <w:numId w:val="30"/>
        </w:numPr>
        <w:spacing w:before="0" w:after="0" w:line="276" w:lineRule="auto"/>
        <w:ind w:left="357" w:hanging="357"/>
        <w:rPr>
          <w:rFonts w:eastAsia="Times New Roman"/>
        </w:rPr>
      </w:pPr>
      <w:r w:rsidRPr="007D6DA1">
        <w:rPr>
          <w:rFonts w:eastAsia="Times New Roman"/>
        </w:rPr>
        <w:t xml:space="preserve">What have been the highlights and the low lights/challenges? </w:t>
      </w:r>
    </w:p>
    <w:p w14:paraId="44DE76D9" w14:textId="77777777" w:rsidR="00924BAA" w:rsidRPr="007D6DA1" w:rsidRDefault="00924BAA" w:rsidP="00924BAA">
      <w:pPr>
        <w:spacing w:before="0" w:after="0" w:line="276" w:lineRule="auto"/>
        <w:ind w:firstLine="357"/>
        <w:rPr>
          <w:rFonts w:eastAsia="Times New Roman"/>
          <w:sz w:val="24"/>
          <w:szCs w:val="24"/>
        </w:rPr>
      </w:pPr>
      <w:r w:rsidRPr="007D6DA1">
        <w:rPr>
          <w:rFonts w:eastAsia="Times New Roman"/>
          <w:sz w:val="24"/>
          <w:szCs w:val="24"/>
        </w:rPr>
        <w:t xml:space="preserve">&gt; </w:t>
      </w:r>
      <w:r w:rsidRPr="007D6DA1">
        <w:rPr>
          <w:rFonts w:eastAsia="Times New Roman"/>
        </w:rPr>
        <w:t>Probe - pastoral care barriers eg transport/childcare/other</w:t>
      </w:r>
    </w:p>
    <w:p w14:paraId="25824C8F" w14:textId="77777777" w:rsidR="00924BAA" w:rsidRPr="007D6DA1" w:rsidRDefault="00924BAA">
      <w:pPr>
        <w:numPr>
          <w:ilvl w:val="0"/>
          <w:numId w:val="30"/>
        </w:numPr>
        <w:spacing w:before="0" w:after="0" w:line="276" w:lineRule="auto"/>
        <w:ind w:left="357" w:hanging="357"/>
        <w:rPr>
          <w:rFonts w:eastAsia="Times New Roman"/>
        </w:rPr>
      </w:pPr>
      <w:r w:rsidRPr="007D6DA1">
        <w:rPr>
          <w:rFonts w:eastAsia="Times New Roman"/>
        </w:rPr>
        <w:t>Has [Provider] helped you to deal with these challenges? How? Would you feel confident asking for support in the future?</w:t>
      </w:r>
    </w:p>
    <w:p w14:paraId="12BFC8BE" w14:textId="77777777" w:rsidR="00924BAA" w:rsidRPr="007D6DA1" w:rsidRDefault="00924BAA">
      <w:pPr>
        <w:numPr>
          <w:ilvl w:val="0"/>
          <w:numId w:val="30"/>
        </w:numPr>
        <w:spacing w:before="0" w:after="0" w:line="276" w:lineRule="auto"/>
        <w:ind w:left="357" w:hanging="357"/>
        <w:rPr>
          <w:rFonts w:eastAsia="Times New Roman"/>
        </w:rPr>
      </w:pPr>
      <w:r w:rsidRPr="007D6DA1">
        <w:rPr>
          <w:rFonts w:eastAsia="Times New Roman"/>
        </w:rPr>
        <w:t>How do you know if you’re doing a good job?</w:t>
      </w:r>
    </w:p>
    <w:p w14:paraId="6284DCBD" w14:textId="77777777" w:rsidR="00924BAA" w:rsidRPr="007D6DA1" w:rsidRDefault="00924BAA" w:rsidP="00924BAA">
      <w:pPr>
        <w:spacing w:before="0" w:after="0" w:line="276" w:lineRule="auto"/>
        <w:rPr>
          <w:rFonts w:eastAsia="Times New Roman"/>
          <w:b/>
          <w:bCs/>
        </w:rPr>
      </w:pPr>
    </w:p>
    <w:p w14:paraId="1E1535F3" w14:textId="77777777" w:rsidR="00924BAA" w:rsidRPr="007D6DA1" w:rsidRDefault="00924BAA" w:rsidP="00924BAA">
      <w:pPr>
        <w:spacing w:before="0" w:after="0" w:line="276" w:lineRule="auto"/>
        <w:rPr>
          <w:rFonts w:eastAsia="Times New Roman"/>
          <w:b/>
          <w:bCs/>
        </w:rPr>
      </w:pPr>
      <w:r w:rsidRPr="007D6DA1">
        <w:rPr>
          <w:rFonts w:eastAsia="Times New Roman"/>
          <w:b/>
          <w:bCs/>
        </w:rPr>
        <w:t xml:space="preserve">Participant outcomes – skills and employment </w:t>
      </w:r>
    </w:p>
    <w:p w14:paraId="2EC36559" w14:textId="77777777" w:rsidR="00924BAA" w:rsidRPr="007D6DA1" w:rsidRDefault="00924BAA">
      <w:pPr>
        <w:pStyle w:val="ListParagraph"/>
        <w:numPr>
          <w:ilvl w:val="0"/>
          <w:numId w:val="30"/>
        </w:numPr>
        <w:spacing w:after="0"/>
        <w:ind w:left="357"/>
      </w:pPr>
      <w:bookmarkStart w:id="214" w:name="_Hlk158239889"/>
      <w:r w:rsidRPr="007D6DA1">
        <w:t xml:space="preserve">Are you enrolled in formal industry qualifications? </w:t>
      </w:r>
    </w:p>
    <w:bookmarkEnd w:id="214"/>
    <w:p w14:paraId="1913D868" w14:textId="77777777" w:rsidR="00924BAA" w:rsidRPr="007D6DA1" w:rsidRDefault="00924BAA" w:rsidP="00924BAA">
      <w:pPr>
        <w:spacing w:before="0" w:after="0" w:line="276" w:lineRule="auto"/>
        <w:ind w:left="357" w:firstLine="66"/>
      </w:pPr>
      <w:r w:rsidRPr="007D6DA1">
        <w:rPr>
          <w:rStyle w:val="ListParagraphChar"/>
        </w:rPr>
        <w:t>&gt; Probe -What type? What support do they receive? Any challenges</w:t>
      </w:r>
      <w:r w:rsidRPr="007D6DA1">
        <w:t>?</w:t>
      </w:r>
    </w:p>
    <w:p w14:paraId="2961D5CA" w14:textId="77777777" w:rsidR="00924BAA" w:rsidRPr="007D6DA1" w:rsidRDefault="00924BAA">
      <w:pPr>
        <w:pStyle w:val="ListParagraph"/>
        <w:numPr>
          <w:ilvl w:val="0"/>
          <w:numId w:val="30"/>
        </w:numPr>
        <w:spacing w:after="0"/>
        <w:ind w:left="357"/>
      </w:pPr>
      <w:r w:rsidRPr="007D6DA1">
        <w:t>Do you feel you have benefited from the programme?</w:t>
      </w:r>
    </w:p>
    <w:p w14:paraId="29536F37" w14:textId="77777777" w:rsidR="00924BAA" w:rsidRPr="007D6DA1" w:rsidRDefault="00924BAA" w:rsidP="00924BAA">
      <w:pPr>
        <w:spacing w:before="0" w:after="0" w:line="276" w:lineRule="auto"/>
        <w:ind w:left="357"/>
      </w:pPr>
      <w:r w:rsidRPr="007D6DA1">
        <w:t xml:space="preserve">&gt; Probe – skills/qualifications; work experience. </w:t>
      </w:r>
    </w:p>
    <w:p w14:paraId="00DE59BD" w14:textId="77777777" w:rsidR="00924BAA" w:rsidRPr="007D6DA1" w:rsidRDefault="00924BAA">
      <w:pPr>
        <w:pStyle w:val="ListParagraph"/>
        <w:numPr>
          <w:ilvl w:val="0"/>
          <w:numId w:val="30"/>
        </w:numPr>
        <w:spacing w:after="0"/>
        <w:ind w:left="357"/>
      </w:pPr>
      <w:r w:rsidRPr="007D6DA1">
        <w:t>Do you feel like you are on a pathway to permanent work? Is [Provider] supporting you to achieve this?</w:t>
      </w:r>
    </w:p>
    <w:p w14:paraId="6D256972" w14:textId="77777777" w:rsidR="00924BAA" w:rsidRPr="007D6DA1" w:rsidRDefault="00924BAA">
      <w:pPr>
        <w:numPr>
          <w:ilvl w:val="0"/>
          <w:numId w:val="30"/>
        </w:numPr>
        <w:spacing w:before="0" w:after="0" w:line="276" w:lineRule="auto"/>
        <w:rPr>
          <w:rFonts w:eastAsia="Times New Roman"/>
        </w:rPr>
      </w:pPr>
      <w:r w:rsidRPr="007D6DA1">
        <w:rPr>
          <w:rFonts w:eastAsia="Times New Roman"/>
        </w:rPr>
        <w:t>Do you think your experience with the programme will help you get more skilled/higher paid work in the future?</w:t>
      </w:r>
    </w:p>
    <w:p w14:paraId="4F4B26B0" w14:textId="77777777" w:rsidR="00924BAA" w:rsidRPr="007D6DA1" w:rsidRDefault="00924BAA">
      <w:pPr>
        <w:numPr>
          <w:ilvl w:val="0"/>
          <w:numId w:val="30"/>
        </w:numPr>
        <w:spacing w:before="0" w:after="0" w:line="276" w:lineRule="auto"/>
        <w:rPr>
          <w:rFonts w:eastAsia="Times New Roman"/>
        </w:rPr>
      </w:pPr>
      <w:r w:rsidRPr="007D6DA1">
        <w:rPr>
          <w:rFonts w:eastAsia="Times New Roman"/>
        </w:rPr>
        <w:t xml:space="preserve">Do you think that working for this Initiative will be an advantage to you in the future? </w:t>
      </w:r>
    </w:p>
    <w:p w14:paraId="1117FF17" w14:textId="77777777" w:rsidR="00924BAA" w:rsidRPr="007D6DA1" w:rsidRDefault="00924BAA" w:rsidP="00924BAA">
      <w:pPr>
        <w:spacing w:after="0"/>
        <w:ind w:firstLine="360"/>
        <w:rPr>
          <w:rFonts w:eastAsia="Times New Roman"/>
        </w:rPr>
      </w:pPr>
      <w:r w:rsidRPr="007D6DA1">
        <w:rPr>
          <w:rFonts w:eastAsia="Times New Roman"/>
        </w:rPr>
        <w:t xml:space="preserve">&gt; Probe – eg More skilled/higher paid work/other </w:t>
      </w:r>
    </w:p>
    <w:p w14:paraId="60A1BDF7" w14:textId="77777777" w:rsidR="00924BAA" w:rsidRPr="007D6DA1" w:rsidRDefault="00924BAA">
      <w:pPr>
        <w:numPr>
          <w:ilvl w:val="0"/>
          <w:numId w:val="30"/>
        </w:numPr>
        <w:spacing w:before="0" w:after="0" w:line="276" w:lineRule="auto"/>
        <w:rPr>
          <w:rFonts w:eastAsia="Times New Roman"/>
        </w:rPr>
      </w:pPr>
      <w:r w:rsidRPr="007D6DA1">
        <w:rPr>
          <w:rFonts w:eastAsia="Times New Roman"/>
        </w:rPr>
        <w:t>Do you feel that you will stay in the career/ industry? Do you think you will be able to progress (to higher level/more skilled roles?)</w:t>
      </w:r>
    </w:p>
    <w:p w14:paraId="380197CE" w14:textId="77777777" w:rsidR="00924BAA" w:rsidRPr="007D6DA1" w:rsidRDefault="00924BAA" w:rsidP="00924BAA">
      <w:pPr>
        <w:spacing w:before="0" w:after="0" w:line="276" w:lineRule="auto"/>
        <w:ind w:left="360"/>
        <w:rPr>
          <w:rFonts w:eastAsia="Times New Roman"/>
        </w:rPr>
      </w:pPr>
    </w:p>
    <w:p w14:paraId="5E128EF4" w14:textId="77777777" w:rsidR="009548F8" w:rsidRPr="007D6DA1" w:rsidRDefault="009548F8">
      <w:pPr>
        <w:spacing w:before="240" w:after="200"/>
        <w:rPr>
          <w:rFonts w:eastAsia="Times New Roman"/>
          <w:b/>
          <w:bCs/>
        </w:rPr>
      </w:pPr>
      <w:r w:rsidRPr="007D6DA1">
        <w:rPr>
          <w:rFonts w:eastAsia="Times New Roman"/>
          <w:b/>
          <w:bCs/>
        </w:rPr>
        <w:br w:type="page"/>
      </w:r>
    </w:p>
    <w:p w14:paraId="302982F8" w14:textId="0D890F09" w:rsidR="00924BAA" w:rsidRPr="007D6DA1" w:rsidRDefault="00924BAA" w:rsidP="00924BAA">
      <w:pPr>
        <w:spacing w:after="0"/>
      </w:pPr>
      <w:r w:rsidRPr="007D6DA1">
        <w:rPr>
          <w:rFonts w:eastAsia="Times New Roman"/>
          <w:b/>
          <w:bCs/>
        </w:rPr>
        <w:lastRenderedPageBreak/>
        <w:t>Participant outcomes – cultural connectedness/well-being/whānau impact</w:t>
      </w:r>
    </w:p>
    <w:p w14:paraId="4392225C" w14:textId="77777777" w:rsidR="00924BAA" w:rsidRPr="007D6DA1" w:rsidRDefault="00924BAA" w:rsidP="00924BAA">
      <w:pPr>
        <w:spacing w:before="0" w:after="0" w:line="276" w:lineRule="auto"/>
        <w:ind w:left="360"/>
        <w:rPr>
          <w:rFonts w:eastAsia="Times New Roman"/>
        </w:rPr>
      </w:pPr>
    </w:p>
    <w:p w14:paraId="583CFB16" w14:textId="77777777" w:rsidR="00924BAA" w:rsidRPr="007D6DA1" w:rsidRDefault="00924BAA">
      <w:pPr>
        <w:pStyle w:val="ListParagraph"/>
        <w:numPr>
          <w:ilvl w:val="0"/>
          <w:numId w:val="30"/>
        </w:numPr>
        <w:spacing w:after="0"/>
      </w:pPr>
      <w:r w:rsidRPr="007D6DA1">
        <w:t>Have there been any other benefits from being on the programme? been other benefits from working with the programme?</w:t>
      </w:r>
    </w:p>
    <w:p w14:paraId="367968C3" w14:textId="77777777" w:rsidR="00924BAA" w:rsidRPr="007D6DA1" w:rsidRDefault="00924BAA" w:rsidP="00924BAA">
      <w:pPr>
        <w:spacing w:after="0"/>
        <w:ind w:firstLine="360"/>
      </w:pPr>
      <w:r w:rsidRPr="007D6DA1">
        <w:t>&gt; Probe – wellbeing – wairua/tinana; cultural connectedness, impact on whānau/communities</w:t>
      </w:r>
    </w:p>
    <w:p w14:paraId="6AB4DEA6" w14:textId="4A93739F" w:rsidR="00924BAA" w:rsidRPr="007D6DA1" w:rsidRDefault="00924BAA">
      <w:pPr>
        <w:pStyle w:val="ListParagraph"/>
        <w:numPr>
          <w:ilvl w:val="0"/>
          <w:numId w:val="30"/>
        </w:numPr>
        <w:spacing w:after="0"/>
      </w:pPr>
      <w:r w:rsidRPr="007D6DA1">
        <w:t>What has it been like working with a Māori employer/provider?</w:t>
      </w:r>
      <w:r w:rsidR="000B4E9A" w:rsidRPr="007D6DA1">
        <w:t xml:space="preserve"> </w:t>
      </w:r>
    </w:p>
    <w:p w14:paraId="37CE7008" w14:textId="77777777" w:rsidR="00924BAA" w:rsidRPr="007D6DA1" w:rsidRDefault="00924BAA">
      <w:pPr>
        <w:pStyle w:val="ListParagraph"/>
        <w:numPr>
          <w:ilvl w:val="0"/>
          <w:numId w:val="30"/>
        </w:numPr>
        <w:spacing w:after="0"/>
      </w:pPr>
      <w:r w:rsidRPr="007D6DA1">
        <w:t xml:space="preserve">&gt; Probe – cultural connectedness/identity outcomes; growth understanding of Te Ao Māori; significance of being employed/trained by initiatives of significance to Māori. </w:t>
      </w:r>
    </w:p>
    <w:p w14:paraId="05ACA1B3" w14:textId="77777777" w:rsidR="00924BAA" w:rsidRPr="007D6DA1" w:rsidRDefault="00924BAA">
      <w:pPr>
        <w:pStyle w:val="ListParagraph"/>
        <w:numPr>
          <w:ilvl w:val="0"/>
          <w:numId w:val="30"/>
        </w:numPr>
        <w:spacing w:after="0"/>
      </w:pPr>
      <w:r w:rsidRPr="007D6DA1">
        <w:t xml:space="preserve">Has been different than working with other employers/providers that you have worked with? </w:t>
      </w:r>
    </w:p>
    <w:p w14:paraId="4AC40BBF" w14:textId="77777777" w:rsidR="00924BAA" w:rsidRPr="007D6DA1" w:rsidRDefault="00924BAA">
      <w:pPr>
        <w:pStyle w:val="ListParagraph"/>
        <w:numPr>
          <w:ilvl w:val="0"/>
          <w:numId w:val="30"/>
        </w:numPr>
        <w:spacing w:after="0"/>
      </w:pPr>
      <w:r w:rsidRPr="007D6DA1">
        <w:t>Are there any other things that you would have liked the programme to provide?</w:t>
      </w:r>
    </w:p>
    <w:p w14:paraId="5E036F4F" w14:textId="77777777" w:rsidR="00924BAA" w:rsidRPr="007D6DA1" w:rsidRDefault="00924BAA" w:rsidP="00924BAA">
      <w:pPr>
        <w:spacing w:after="0"/>
        <w:ind w:firstLine="360"/>
        <w:rPr>
          <w:rFonts w:eastAsia="Times New Roman"/>
          <w:b/>
          <w:sz w:val="20"/>
          <w:szCs w:val="20"/>
        </w:rPr>
      </w:pPr>
    </w:p>
    <w:p w14:paraId="44D20A22" w14:textId="77777777" w:rsidR="00924BAA" w:rsidRPr="007D6DA1" w:rsidRDefault="00924BAA" w:rsidP="00924BAA">
      <w:pPr>
        <w:spacing w:before="0" w:after="0" w:line="276" w:lineRule="auto"/>
        <w:rPr>
          <w:rFonts w:eastAsia="Times New Roman"/>
        </w:rPr>
      </w:pPr>
    </w:p>
    <w:p w14:paraId="48DB8B6C" w14:textId="77777777" w:rsidR="00924BAA" w:rsidRPr="007D6DA1" w:rsidRDefault="00924BAA" w:rsidP="00924BAA">
      <w:pPr>
        <w:spacing w:before="0" w:after="0" w:line="276" w:lineRule="auto"/>
        <w:jc w:val="both"/>
        <w:rPr>
          <w:rFonts w:eastAsia="Times New Roman"/>
        </w:rPr>
      </w:pPr>
      <w:r w:rsidRPr="007D6DA1">
        <w:rPr>
          <w:rFonts w:eastAsia="Times New Roman"/>
          <w:b/>
        </w:rPr>
        <w:t>Recommendations</w:t>
      </w:r>
    </w:p>
    <w:p w14:paraId="29809C9B" w14:textId="77777777" w:rsidR="00924BAA" w:rsidRPr="007D6DA1" w:rsidRDefault="00924BAA">
      <w:pPr>
        <w:numPr>
          <w:ilvl w:val="0"/>
          <w:numId w:val="31"/>
        </w:numPr>
        <w:spacing w:before="0" w:after="0" w:line="276" w:lineRule="auto"/>
        <w:rPr>
          <w:rFonts w:eastAsia="Times New Roman"/>
        </w:rPr>
      </w:pPr>
      <w:r w:rsidRPr="007D6DA1">
        <w:t>Do you have any ideas about how MTTF/the Initiative could be improved in the future?</w:t>
      </w:r>
    </w:p>
    <w:p w14:paraId="4604AF24" w14:textId="77777777" w:rsidR="00924BAA" w:rsidRPr="007D6DA1" w:rsidRDefault="00924BAA">
      <w:pPr>
        <w:numPr>
          <w:ilvl w:val="0"/>
          <w:numId w:val="31"/>
        </w:numPr>
        <w:spacing w:before="0" w:after="0" w:line="276" w:lineRule="auto"/>
        <w:rPr>
          <w:rFonts w:eastAsia="Times New Roman"/>
        </w:rPr>
      </w:pPr>
      <w:r w:rsidRPr="007D6DA1">
        <w:rPr>
          <w:rFonts w:eastAsia="Times New Roman"/>
        </w:rPr>
        <w:t>Would you recommend that others work for MTTF/the Initiative?</w:t>
      </w:r>
    </w:p>
    <w:p w14:paraId="3CBFC0D6" w14:textId="77777777" w:rsidR="00924BAA" w:rsidRPr="007D6DA1" w:rsidRDefault="00924BAA">
      <w:pPr>
        <w:numPr>
          <w:ilvl w:val="0"/>
          <w:numId w:val="31"/>
        </w:numPr>
        <w:spacing w:before="0" w:after="0" w:line="276" w:lineRule="auto"/>
        <w:rPr>
          <w:rFonts w:eastAsia="Times New Roman"/>
        </w:rPr>
      </w:pPr>
      <w:r w:rsidRPr="007D6DA1">
        <w:rPr>
          <w:rFonts w:eastAsia="Times New Roman"/>
        </w:rPr>
        <w:t>Any other thoughts/comments?</w:t>
      </w:r>
    </w:p>
    <w:p w14:paraId="23559388" w14:textId="77777777" w:rsidR="00924BAA" w:rsidRPr="007D6DA1" w:rsidRDefault="00924BAA" w:rsidP="00924BAA">
      <w:pPr>
        <w:tabs>
          <w:tab w:val="right" w:leader="dot" w:pos="8498"/>
        </w:tabs>
        <w:spacing w:before="0" w:after="0" w:line="276" w:lineRule="auto"/>
        <w:jc w:val="center"/>
        <w:rPr>
          <w:rFonts w:eastAsia="Times New Roman"/>
          <w:b/>
        </w:rPr>
      </w:pPr>
    </w:p>
    <w:p w14:paraId="4DD786FD" w14:textId="60626B75" w:rsidR="00924BAA" w:rsidRPr="007D6DA1" w:rsidRDefault="00924BAA" w:rsidP="00924BAA">
      <w:pPr>
        <w:tabs>
          <w:tab w:val="right" w:leader="dot" w:pos="8498"/>
        </w:tabs>
        <w:spacing w:before="0" w:after="0" w:line="276" w:lineRule="auto"/>
        <w:rPr>
          <w:rFonts w:eastAsia="Times New Roman"/>
          <w:b/>
        </w:rPr>
      </w:pPr>
      <w:r w:rsidRPr="007D6DA1">
        <w:rPr>
          <w:rFonts w:eastAsia="Times New Roman"/>
          <w:b/>
        </w:rPr>
        <w:t>Ngā mihi and close.</w:t>
      </w:r>
      <w:bookmarkEnd w:id="0"/>
    </w:p>
    <w:p w14:paraId="23B2561B" w14:textId="0B9E1FC1" w:rsidR="00924BAA" w:rsidRPr="007D6DA1" w:rsidRDefault="00924BAA">
      <w:pPr>
        <w:spacing w:before="240" w:after="200"/>
        <w:rPr>
          <w:rFonts w:eastAsia="Times New Roman"/>
          <w:b/>
        </w:rPr>
      </w:pPr>
      <w:r w:rsidRPr="007D6DA1">
        <w:rPr>
          <w:rFonts w:eastAsia="Times New Roman"/>
          <w:b/>
        </w:rPr>
        <w:br w:type="page"/>
      </w:r>
    </w:p>
    <w:p w14:paraId="5CEC448D" w14:textId="3BF021F7" w:rsidR="00065AA5" w:rsidRPr="007D6DA1" w:rsidRDefault="00065AA5" w:rsidP="00CC60B3">
      <w:pPr>
        <w:pStyle w:val="Heading2"/>
        <w:rPr>
          <w:sz w:val="22"/>
          <w:szCs w:val="22"/>
        </w:rPr>
      </w:pPr>
      <w:bookmarkStart w:id="215" w:name="_Toc189235521"/>
      <w:r w:rsidRPr="007D6DA1">
        <w:lastRenderedPageBreak/>
        <w:t>Appendix G – MTTF Evaluation Criteria for the Performance of the MTTF</w:t>
      </w:r>
      <w:bookmarkEnd w:id="215"/>
    </w:p>
    <w:p w14:paraId="22B9DA59" w14:textId="576FE8A5" w:rsidR="00065AA5" w:rsidRPr="007D6DA1" w:rsidRDefault="00065AA5" w:rsidP="00065AA5">
      <w:r w:rsidRPr="007D6DA1">
        <w:t xml:space="preserve">The purpose of the MTTF is to enable Māori entities to provide unique employment-based training opportunities to support sustainable and paid employment outcomes for Māori. </w:t>
      </w:r>
      <w:bookmarkStart w:id="216" w:name="_Hlk181534864"/>
      <w:r w:rsidRPr="007D6DA1">
        <w:t xml:space="preserve"> </w:t>
      </w:r>
      <w:r w:rsidRPr="007D6DA1">
        <w:fldChar w:fldCharType="begin"/>
      </w:r>
      <w:r w:rsidRPr="007D6DA1">
        <w:instrText xml:space="preserve"> REF _Ref182989166 \h </w:instrText>
      </w:r>
      <w:r w:rsidRPr="007D6DA1">
        <w:fldChar w:fldCharType="separate"/>
      </w:r>
      <w:r w:rsidR="007D3B8F" w:rsidRPr="007D6DA1">
        <w:t xml:space="preserve">Table </w:t>
      </w:r>
      <w:r w:rsidR="007D3B8F">
        <w:rPr>
          <w:noProof/>
        </w:rPr>
        <w:t>13</w:t>
      </w:r>
      <w:r w:rsidRPr="007D6DA1">
        <w:fldChar w:fldCharType="end"/>
      </w:r>
      <w:r w:rsidRPr="007D6DA1">
        <w:t xml:space="preserve"> sets out the criteria, as defined with the context of this evaluation, to assess the extent to which the outcomes ach</w:t>
      </w:r>
      <w:r w:rsidR="00AE7DBB">
        <w:t>ie</w:t>
      </w:r>
      <w:r w:rsidRPr="007D6DA1">
        <w:t xml:space="preserve">ved through MTTF programmes align with the purpose of the fund.  The criteria  have been informed by the intended outcomes set out in the MTTF policy settings and intervention logic.  The rating scales were informed by engagement with the MSDs Service Delivery and Evaluation teams during the sensemaking workshops.   </w:t>
      </w:r>
    </w:p>
    <w:p w14:paraId="4EFA5F2C" w14:textId="43ADA241" w:rsidR="00065AA5" w:rsidRPr="007D6DA1" w:rsidRDefault="00065AA5" w:rsidP="00065AA5">
      <w:pPr>
        <w:pStyle w:val="Caption"/>
        <w:keepNext/>
        <w:rPr>
          <w:bCs/>
        </w:rPr>
      </w:pPr>
      <w:bookmarkStart w:id="217" w:name="_Ref182989166"/>
      <w:bookmarkEnd w:id="216"/>
      <w:r w:rsidRPr="007D6DA1">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13</w:t>
      </w:r>
      <w:r w:rsidR="00E70EA7" w:rsidRPr="007D6DA1">
        <w:fldChar w:fldCharType="end"/>
      </w:r>
      <w:bookmarkEnd w:id="217"/>
      <w:r w:rsidRPr="007D6DA1">
        <w:t xml:space="preserve"> – Evaluation criteria of the performance of the MTTF</w:t>
      </w:r>
    </w:p>
    <w:tbl>
      <w:tblPr>
        <w:tblW w:w="8647" w:type="dxa"/>
        <w:tblInd w:w="-5" w:type="dxa"/>
        <w:tblBorders>
          <w:top w:val="single" w:sz="8" w:space="0" w:color="auto"/>
          <w:bottom w:val="single" w:sz="8" w:space="0" w:color="auto"/>
          <w:insideH w:val="single" w:sz="8" w:space="0" w:color="auto"/>
          <w:insideV w:val="single" w:sz="8" w:space="0" w:color="auto"/>
        </w:tblBorders>
        <w:tblCellMar>
          <w:top w:w="170" w:type="dxa"/>
          <w:left w:w="0" w:type="dxa"/>
          <w:bottom w:w="170" w:type="dxa"/>
          <w:right w:w="0" w:type="dxa"/>
        </w:tblCellMar>
        <w:tblLook w:val="04A0" w:firstRow="1" w:lastRow="0" w:firstColumn="1" w:lastColumn="0" w:noHBand="0" w:noVBand="1"/>
      </w:tblPr>
      <w:tblGrid>
        <w:gridCol w:w="2127"/>
        <w:gridCol w:w="2173"/>
        <w:gridCol w:w="2173"/>
        <w:gridCol w:w="2174"/>
      </w:tblGrid>
      <w:tr w:rsidR="00065AA5" w:rsidRPr="007D6DA1" w14:paraId="741AFE6C" w14:textId="77777777" w:rsidTr="00812580">
        <w:trPr>
          <w:trHeight w:val="219"/>
        </w:trPr>
        <w:tc>
          <w:tcPr>
            <w:tcW w:w="2127" w:type="dxa"/>
            <w:vMerge w:val="restart"/>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762208D4" w14:textId="17305959" w:rsidR="00065AA5" w:rsidRPr="007D6DA1" w:rsidRDefault="00065AA5" w:rsidP="00812580">
            <w:pPr>
              <w:pStyle w:val="TableText"/>
              <w:spacing w:before="100" w:beforeAutospacing="1" w:after="100" w:afterAutospacing="1"/>
              <w:rPr>
                <w:b/>
                <w:bCs/>
                <w:color w:val="FFFFFF" w:themeColor="background1"/>
                <w:kern w:val="2"/>
                <w:lang w:eastAsia="en-US"/>
                <w14:ligatures w14:val="standardContextual"/>
              </w:rPr>
            </w:pPr>
            <w:r w:rsidRPr="007D6DA1">
              <w:rPr>
                <w:b/>
                <w:bCs/>
                <w:kern w:val="2"/>
                <w:lang w:eastAsia="en-US"/>
                <w14:ligatures w14:val="standardContextual"/>
              </w:rPr>
              <w:t>Evaluation criteria</w:t>
            </w:r>
          </w:p>
        </w:tc>
        <w:tc>
          <w:tcPr>
            <w:tcW w:w="6520" w:type="dxa"/>
            <w:gridSpan w:val="3"/>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12B991CC" w14:textId="781B08B1" w:rsidR="00065AA5" w:rsidRPr="007D6DA1" w:rsidRDefault="00065AA5" w:rsidP="00812580">
            <w:pPr>
              <w:pStyle w:val="TableText"/>
              <w:spacing w:before="100" w:beforeAutospacing="1" w:after="100" w:afterAutospacing="1"/>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Performance rating scale</w:t>
            </w:r>
          </w:p>
        </w:tc>
      </w:tr>
      <w:tr w:rsidR="00065AA5" w:rsidRPr="007D6DA1" w14:paraId="4B85FD17" w14:textId="77777777" w:rsidTr="00812580">
        <w:trPr>
          <w:trHeight w:val="341"/>
        </w:trPr>
        <w:tc>
          <w:tcPr>
            <w:tcW w:w="2127" w:type="dxa"/>
            <w:vMerge/>
            <w:tcBorders>
              <w:top w:val="single" w:sz="4" w:space="0" w:color="000000" w:themeColor="text2"/>
              <w:left w:val="single" w:sz="4" w:space="0" w:color="000000" w:themeColor="text2"/>
              <w:bottom w:val="single" w:sz="4" w:space="0" w:color="000000" w:themeColor="text2"/>
              <w:right w:val="single" w:sz="4" w:space="0" w:color="000000" w:themeColor="text2"/>
            </w:tcBorders>
            <w:vAlign w:val="center"/>
            <w:hideMark/>
          </w:tcPr>
          <w:p w14:paraId="4A9F61BB" w14:textId="77777777" w:rsidR="00065AA5" w:rsidRPr="007D6DA1" w:rsidRDefault="00065AA5" w:rsidP="00812580">
            <w:pPr>
              <w:spacing w:before="100" w:beforeAutospacing="1" w:after="100" w:afterAutospacing="1" w:line="240" w:lineRule="auto"/>
              <w:rPr>
                <w:b/>
                <w:bCs/>
                <w:color w:val="FFFFFF" w:themeColor="background1"/>
                <w:kern w:val="2"/>
                <w:sz w:val="20"/>
                <w:szCs w:val="20"/>
                <w:lang w:eastAsia="en-US"/>
                <w14:ligatures w14:val="standardContextual"/>
              </w:rPr>
            </w:pP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5F751D5F" w14:textId="77777777" w:rsidR="00065AA5" w:rsidRPr="007D6DA1" w:rsidRDefault="00065AA5" w:rsidP="00812580">
            <w:pPr>
              <w:pStyle w:val="TableText"/>
              <w:spacing w:before="100" w:beforeAutospacing="1" w:after="100" w:afterAutospacing="1"/>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Not meeting expectations</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2AF4A892" w14:textId="77777777" w:rsidR="00065AA5" w:rsidRPr="007D6DA1" w:rsidRDefault="00065AA5" w:rsidP="00812580">
            <w:pPr>
              <w:pStyle w:val="TableText"/>
              <w:spacing w:before="100" w:beforeAutospacing="1" w:after="100" w:afterAutospacing="1"/>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Achieving expectations</w:t>
            </w:r>
          </w:p>
        </w:tc>
        <w:tc>
          <w:tcPr>
            <w:tcW w:w="217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06F3A177" w14:textId="77777777" w:rsidR="00065AA5" w:rsidRPr="007D6DA1" w:rsidRDefault="00065AA5" w:rsidP="00812580">
            <w:pPr>
              <w:pStyle w:val="TableText"/>
              <w:spacing w:before="100" w:beforeAutospacing="1" w:after="100" w:afterAutospacing="1"/>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Exceeding expectations</w:t>
            </w:r>
          </w:p>
        </w:tc>
      </w:tr>
      <w:tr w:rsidR="00065AA5" w:rsidRPr="007D6DA1" w14:paraId="55AF178F" w14:textId="77777777" w:rsidTr="00065AA5">
        <w:trPr>
          <w:trHeight w:val="428"/>
        </w:trPr>
        <w:tc>
          <w:tcPr>
            <w:tcW w:w="8647" w:type="dxa"/>
            <w:gridSpan w:val="4"/>
            <w:tcBorders>
              <w:top w:val="single" w:sz="4" w:space="0" w:color="000000" w:themeColor="text2"/>
              <w:left w:val="single" w:sz="4" w:space="0" w:color="000000" w:themeColor="text2"/>
              <w:bottom w:val="single" w:sz="4" w:space="0" w:color="A6A6A6" w:themeColor="background1" w:themeShade="A6"/>
              <w:right w:val="single" w:sz="4" w:space="0" w:color="000000" w:themeColor="text2"/>
            </w:tcBorders>
            <w:shd w:val="clear" w:color="auto" w:fill="A6A6A6" w:themeFill="background1" w:themeFillShade="A6"/>
            <w:tcMar>
              <w:top w:w="0" w:type="dxa"/>
              <w:left w:w="108" w:type="dxa"/>
              <w:bottom w:w="0" w:type="dxa"/>
              <w:right w:w="108" w:type="dxa"/>
            </w:tcMar>
            <w:vAlign w:val="center"/>
            <w:hideMark/>
          </w:tcPr>
          <w:p w14:paraId="6E4B314C" w14:textId="77777777" w:rsidR="00065AA5" w:rsidRPr="007D6DA1" w:rsidRDefault="00065AA5" w:rsidP="00065AA5">
            <w:pPr>
              <w:pStyle w:val="TableText"/>
              <w:spacing w:before="0" w:after="0"/>
              <w:rPr>
                <w:color w:val="FF0000"/>
                <w:kern w:val="2"/>
                <w:lang w:eastAsia="en-US"/>
                <w14:ligatures w14:val="standardContextual"/>
              </w:rPr>
            </w:pPr>
            <w:r w:rsidRPr="007D6DA1">
              <w:rPr>
                <w:b/>
                <w:bCs/>
                <w:color w:val="FFFFFF" w:themeColor="background1"/>
                <w:kern w:val="2"/>
                <w:lang w:eastAsia="en-US"/>
                <w14:ligatures w14:val="standardContextual"/>
              </w:rPr>
              <w:t>MTTF target group</w:t>
            </w:r>
          </w:p>
        </w:tc>
      </w:tr>
      <w:tr w:rsidR="00065AA5" w:rsidRPr="007D6DA1" w14:paraId="08235E53" w14:textId="77777777" w:rsidTr="00812580">
        <w:trPr>
          <w:trHeight w:val="428"/>
        </w:trPr>
        <w:tc>
          <w:tcPr>
            <w:tcW w:w="2127" w:type="dxa"/>
            <w:tcBorders>
              <w:top w:val="single" w:sz="4" w:space="0" w:color="000000" w:themeColor="text2"/>
              <w:left w:val="single" w:sz="4" w:space="0" w:color="000000" w:themeColor="text2"/>
              <w:bottom w:val="single" w:sz="4" w:space="0" w:color="A6A6A6" w:themeColor="background1" w:themeShade="A6"/>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3927B8F8" w14:textId="77777777" w:rsidR="00065AA5" w:rsidRPr="007D6DA1" w:rsidRDefault="00065AA5" w:rsidP="00065AA5">
            <w:pPr>
              <w:pStyle w:val="TableText"/>
              <w:spacing w:before="0" w:after="0"/>
              <w:rPr>
                <w:b/>
                <w:bCs/>
                <w:kern w:val="2"/>
                <w:lang w:eastAsia="en-US"/>
                <w14:ligatures w14:val="standardContextual"/>
              </w:rPr>
            </w:pPr>
            <w:r w:rsidRPr="007D6DA1">
              <w:rPr>
                <w:b/>
                <w:bCs/>
                <w:kern w:val="2"/>
                <w:lang w:eastAsia="en-US"/>
                <w14:ligatures w14:val="standardContextual"/>
              </w:rPr>
              <w:t>Programme target group</w:t>
            </w:r>
          </w:p>
          <w:p w14:paraId="43EFCAC6" w14:textId="12512FA5" w:rsidR="00065AA5" w:rsidRPr="007D6DA1" w:rsidRDefault="00892873" w:rsidP="00065AA5">
            <w:pPr>
              <w:pStyle w:val="TableText"/>
              <w:spacing w:before="0" w:after="0"/>
              <w:rPr>
                <w:b/>
                <w:bCs/>
                <w:i/>
                <w:iCs/>
                <w:kern w:val="2"/>
                <w:lang w:eastAsia="en-US"/>
                <w14:ligatures w14:val="standardContextual"/>
              </w:rPr>
            </w:pPr>
            <w:r w:rsidRPr="007D6DA1">
              <w:rPr>
                <w:i/>
                <w:iCs/>
                <w:kern w:val="2"/>
                <w:lang w:eastAsia="en-US"/>
                <w14:ligatures w14:val="standardContextual"/>
              </w:rPr>
              <w:t>(</w:t>
            </w:r>
            <w:r w:rsidR="00812580" w:rsidRPr="007D6DA1">
              <w:rPr>
                <w:i/>
                <w:iCs/>
                <w:kern w:val="2"/>
                <w:lang w:eastAsia="en-US"/>
                <w14:ligatures w14:val="standardContextual"/>
              </w:rPr>
              <w:t>J</w:t>
            </w:r>
            <w:r w:rsidR="00065AA5" w:rsidRPr="007D6DA1">
              <w:rPr>
                <w:i/>
                <w:iCs/>
                <w:kern w:val="2"/>
                <w:lang w:eastAsia="en-US"/>
                <w14:ligatures w14:val="standardContextual"/>
              </w:rPr>
              <w:t>ob seekers and low skilled workers</w:t>
            </w:r>
            <w:r w:rsidRPr="007D6DA1">
              <w:rPr>
                <w:i/>
                <w:iCs/>
                <w:kern w:val="2"/>
                <w:lang w:eastAsia="en-US"/>
                <w14:ligatures w14:val="standardContextual"/>
              </w:rPr>
              <w:t>)</w:t>
            </w:r>
          </w:p>
        </w:tc>
        <w:tc>
          <w:tcPr>
            <w:tcW w:w="2173" w:type="dxa"/>
            <w:tcBorders>
              <w:top w:val="single" w:sz="4" w:space="0" w:color="000000" w:themeColor="text2"/>
              <w:left w:val="single" w:sz="4" w:space="0" w:color="000000" w:themeColor="text2"/>
              <w:bottom w:val="single" w:sz="4" w:space="0" w:color="A6A6A6" w:themeColor="background1" w:themeShade="A6"/>
              <w:right w:val="single" w:sz="4" w:space="0" w:color="000000" w:themeColor="text2"/>
            </w:tcBorders>
            <w:shd w:val="clear" w:color="auto" w:fill="FFFFFF" w:themeFill="background1"/>
            <w:vAlign w:val="center"/>
            <w:hideMark/>
          </w:tcPr>
          <w:p w14:paraId="6142EF1C" w14:textId="77777777" w:rsidR="00065AA5" w:rsidRPr="007D6DA1" w:rsidRDefault="00065AA5" w:rsidP="00065AA5">
            <w:pPr>
              <w:pStyle w:val="TableText"/>
              <w:spacing w:before="0" w:after="0"/>
              <w:jc w:val="center"/>
              <w:rPr>
                <w:color w:val="FF0000"/>
                <w:kern w:val="2"/>
                <w:lang w:eastAsia="en-US"/>
                <w14:ligatures w14:val="standardContextual"/>
              </w:rPr>
            </w:pPr>
            <w:r w:rsidRPr="007D6DA1">
              <w:rPr>
                <w:kern w:val="2"/>
                <w:lang w:eastAsia="en-US"/>
                <w14:ligatures w14:val="standardContextual"/>
              </w:rPr>
              <w:t>Less than 60% have Level 3 qualifications   or lower</w:t>
            </w:r>
          </w:p>
        </w:tc>
        <w:tc>
          <w:tcPr>
            <w:tcW w:w="2173" w:type="dxa"/>
            <w:tcBorders>
              <w:top w:val="single" w:sz="4" w:space="0" w:color="000000" w:themeColor="text2"/>
              <w:left w:val="single" w:sz="4" w:space="0" w:color="000000" w:themeColor="text2"/>
              <w:bottom w:val="single" w:sz="4" w:space="0" w:color="A6A6A6" w:themeColor="background1" w:themeShade="A6"/>
              <w:right w:val="single" w:sz="4" w:space="0" w:color="000000" w:themeColor="text2"/>
            </w:tcBorders>
            <w:shd w:val="clear" w:color="auto" w:fill="FFFFFF" w:themeFill="background1"/>
            <w:vAlign w:val="center"/>
            <w:hideMark/>
          </w:tcPr>
          <w:p w14:paraId="5FDBF590" w14:textId="77777777" w:rsidR="00065AA5" w:rsidRPr="007D6DA1" w:rsidRDefault="00065AA5" w:rsidP="00065AA5">
            <w:pPr>
              <w:pStyle w:val="TableText"/>
              <w:spacing w:before="0" w:after="0"/>
              <w:jc w:val="center"/>
              <w:rPr>
                <w:color w:val="FF0000"/>
                <w:kern w:val="2"/>
                <w:lang w:eastAsia="en-US"/>
                <w14:ligatures w14:val="standardContextual"/>
              </w:rPr>
            </w:pPr>
            <w:r w:rsidRPr="007D6DA1">
              <w:rPr>
                <w:kern w:val="2"/>
                <w:lang w:eastAsia="en-US"/>
                <w14:ligatures w14:val="standardContextual"/>
              </w:rPr>
              <w:t>60-70% percent have Level  3 qualifications or lower</w:t>
            </w:r>
          </w:p>
        </w:tc>
        <w:tc>
          <w:tcPr>
            <w:tcW w:w="2174" w:type="dxa"/>
            <w:tcBorders>
              <w:top w:val="single" w:sz="4" w:space="0" w:color="000000" w:themeColor="text2"/>
              <w:left w:val="single" w:sz="4" w:space="0" w:color="000000" w:themeColor="text2"/>
              <w:bottom w:val="single" w:sz="4" w:space="0" w:color="A6A6A6" w:themeColor="background1" w:themeShade="A6"/>
              <w:right w:val="single" w:sz="4" w:space="0" w:color="000000" w:themeColor="text2"/>
            </w:tcBorders>
            <w:shd w:val="clear" w:color="auto" w:fill="D9D9D9" w:themeFill="background1" w:themeFillShade="D9"/>
            <w:vAlign w:val="center"/>
            <w:hideMark/>
          </w:tcPr>
          <w:p w14:paraId="146880D6" w14:textId="77777777" w:rsidR="00065AA5" w:rsidRPr="007D6DA1" w:rsidRDefault="00065AA5" w:rsidP="00065AA5">
            <w:pPr>
              <w:pStyle w:val="TableText"/>
              <w:spacing w:before="0" w:after="0"/>
              <w:jc w:val="center"/>
              <w:rPr>
                <w:color w:val="FF0000"/>
                <w:kern w:val="2"/>
                <w:lang w:eastAsia="en-US"/>
                <w14:ligatures w14:val="standardContextual"/>
              </w:rPr>
            </w:pPr>
            <w:r w:rsidRPr="007D6DA1">
              <w:rPr>
                <w:kern w:val="2"/>
                <w:lang w:eastAsia="en-US"/>
                <w14:ligatures w14:val="standardContextual"/>
              </w:rPr>
              <w:t>More than 80% have  Level 3 qualifications or lower</w:t>
            </w:r>
          </w:p>
        </w:tc>
      </w:tr>
      <w:tr w:rsidR="00FC25A3" w:rsidRPr="007D6DA1" w14:paraId="0264A421" w14:textId="77777777" w:rsidTr="005B0BA3">
        <w:trPr>
          <w:trHeight w:val="428"/>
        </w:trPr>
        <w:tc>
          <w:tcPr>
            <w:tcW w:w="21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tcPr>
          <w:p w14:paraId="13C8DA79" w14:textId="4D809891" w:rsidR="00FC25A3" w:rsidRPr="007D6DA1" w:rsidRDefault="00FC25A3" w:rsidP="00FC25A3">
            <w:pPr>
              <w:pStyle w:val="TableText"/>
              <w:spacing w:before="0" w:after="0"/>
              <w:rPr>
                <w:b/>
                <w:bCs/>
                <w:kern w:val="2"/>
                <w:lang w:eastAsia="en-US"/>
                <w14:ligatures w14:val="standardContextual"/>
              </w:rPr>
            </w:pPr>
            <w:r>
              <w:rPr>
                <w:b/>
                <w:bCs/>
                <w:kern w:val="2"/>
                <w:lang w:eastAsia="en-US"/>
                <w14:ligatures w14:val="standardContextual"/>
              </w:rPr>
              <w:t>Programme r</w:t>
            </w:r>
            <w:r w:rsidRPr="007D6DA1">
              <w:rPr>
                <w:b/>
                <w:bCs/>
                <w:kern w:val="2"/>
                <w:lang w:eastAsia="en-US"/>
                <w14:ligatures w14:val="standardContextual"/>
              </w:rPr>
              <w:t>etention</w:t>
            </w:r>
            <w:r>
              <w:rPr>
                <w:b/>
                <w:bCs/>
                <w:kern w:val="2"/>
                <w:lang w:eastAsia="en-US"/>
                <w14:ligatures w14:val="standardContextual"/>
              </w:rPr>
              <w:t xml:space="preserve"> of participants</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tcPr>
          <w:p w14:paraId="1B720BA2" w14:textId="3BF94F83"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Less than 75% of all participants were retained in  programmes</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tcPr>
          <w:p w14:paraId="0134F7C2" w14:textId="666C1F9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75-85% of all participants were retained in  programmes</w:t>
            </w:r>
          </w:p>
        </w:tc>
        <w:tc>
          <w:tcPr>
            <w:tcW w:w="217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tcPr>
          <w:p w14:paraId="68117FE7" w14:textId="5D04DD3D"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More than 85%  all participants retained in programmes</w:t>
            </w:r>
          </w:p>
        </w:tc>
      </w:tr>
      <w:tr w:rsidR="00FC25A3" w:rsidRPr="007D6DA1" w14:paraId="4E8CCF37" w14:textId="77777777" w:rsidTr="00065AA5">
        <w:trPr>
          <w:trHeight w:val="428"/>
        </w:trPr>
        <w:tc>
          <w:tcPr>
            <w:tcW w:w="864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vAlign w:val="center"/>
            <w:hideMark/>
          </w:tcPr>
          <w:p w14:paraId="4FE63BB1" w14:textId="77777777" w:rsidR="00FC25A3" w:rsidRPr="007D6DA1" w:rsidRDefault="00FC25A3" w:rsidP="00FC25A3">
            <w:pPr>
              <w:pStyle w:val="TableText"/>
              <w:spacing w:before="0" w:after="0"/>
              <w:rPr>
                <w:color w:val="FF0000"/>
                <w:kern w:val="2"/>
                <w:lang w:eastAsia="en-US"/>
                <w14:ligatures w14:val="standardContextual"/>
              </w:rPr>
            </w:pPr>
            <w:r w:rsidRPr="007D6DA1">
              <w:rPr>
                <w:b/>
                <w:bCs/>
                <w:color w:val="FFFFFF" w:themeColor="background1"/>
                <w:kern w:val="2"/>
                <w:lang w:eastAsia="en-US"/>
                <w14:ligatures w14:val="standardContextual"/>
              </w:rPr>
              <w:t>MTTF programme design and delivery</w:t>
            </w:r>
          </w:p>
        </w:tc>
      </w:tr>
      <w:tr w:rsidR="00FC25A3" w:rsidRPr="007D6DA1" w14:paraId="1B404FDE" w14:textId="77777777" w:rsidTr="00812580">
        <w:trPr>
          <w:trHeight w:val="428"/>
        </w:trPr>
        <w:tc>
          <w:tcPr>
            <w:tcW w:w="2127" w:type="dxa"/>
            <w:tcBorders>
              <w:top w:val="single" w:sz="4" w:space="0" w:color="A6A6A6" w:themeColor="background1" w:themeShade="A6"/>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0AF649A0" w14:textId="77777777" w:rsidR="00FC25A3" w:rsidRPr="007D6DA1" w:rsidRDefault="00FC25A3" w:rsidP="00FC25A3">
            <w:pPr>
              <w:pStyle w:val="TableText"/>
              <w:spacing w:before="0" w:after="0"/>
              <w:rPr>
                <w:b/>
                <w:bCs/>
                <w:kern w:val="2"/>
                <w:lang w:eastAsia="en-US"/>
                <w14:ligatures w14:val="standardContextual"/>
              </w:rPr>
            </w:pPr>
            <w:r w:rsidRPr="007D6DA1">
              <w:rPr>
                <w:b/>
                <w:bCs/>
                <w:kern w:val="2"/>
                <w:lang w:eastAsia="en-US"/>
                <w14:ligatures w14:val="standardContextual"/>
              </w:rPr>
              <w:t>Strong mentoring and intensive pastoral care support</w:t>
            </w:r>
          </w:p>
        </w:tc>
        <w:tc>
          <w:tcPr>
            <w:tcW w:w="2173" w:type="dxa"/>
            <w:tcBorders>
              <w:top w:val="single" w:sz="4" w:space="0" w:color="A6A6A6" w:themeColor="background1" w:themeShade="A6"/>
              <w:left w:val="single" w:sz="4" w:space="0" w:color="000000" w:themeColor="text2"/>
              <w:bottom w:val="single" w:sz="4" w:space="0" w:color="000000"/>
              <w:right w:val="single" w:sz="4" w:space="0" w:color="000000" w:themeColor="text2"/>
            </w:tcBorders>
            <w:shd w:val="clear" w:color="auto" w:fill="FFFFFF" w:themeFill="background1"/>
            <w:vAlign w:val="center"/>
            <w:hideMark/>
          </w:tcPr>
          <w:p w14:paraId="25732E08"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Limited evidence that participants are receiving intensive pastoral care</w:t>
            </w:r>
          </w:p>
          <w:p w14:paraId="4EB9B781"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(Qualitative and Survey data)</w:t>
            </w:r>
          </w:p>
        </w:tc>
        <w:tc>
          <w:tcPr>
            <w:tcW w:w="2173" w:type="dxa"/>
            <w:tcBorders>
              <w:top w:val="single" w:sz="4" w:space="0" w:color="A6A6A6" w:themeColor="background1" w:themeShade="A6"/>
              <w:left w:val="single" w:sz="4" w:space="0" w:color="000000" w:themeColor="text2"/>
              <w:bottom w:val="single" w:sz="4" w:space="0" w:color="000000"/>
              <w:right w:val="single" w:sz="4" w:space="0" w:color="000000" w:themeColor="text2"/>
            </w:tcBorders>
            <w:shd w:val="clear" w:color="auto" w:fill="FFFFFF" w:themeFill="background1"/>
            <w:vAlign w:val="center"/>
            <w:hideMark/>
          </w:tcPr>
          <w:p w14:paraId="45C1BE75"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Solid evidence that participants are receiving intensive pastoral care</w:t>
            </w:r>
          </w:p>
          <w:p w14:paraId="34B46C3D"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(Qualitative and Survey data)</w:t>
            </w:r>
          </w:p>
        </w:tc>
        <w:tc>
          <w:tcPr>
            <w:tcW w:w="2174" w:type="dxa"/>
            <w:tcBorders>
              <w:top w:val="single" w:sz="4" w:space="0" w:color="A6A6A6" w:themeColor="background1" w:themeShade="A6"/>
              <w:left w:val="single" w:sz="4" w:space="0" w:color="000000" w:themeColor="text2"/>
              <w:bottom w:val="single" w:sz="4" w:space="0" w:color="000000"/>
              <w:right w:val="single" w:sz="4" w:space="0" w:color="000000" w:themeColor="text2"/>
            </w:tcBorders>
            <w:shd w:val="clear" w:color="auto" w:fill="D9D9D9" w:themeFill="background1" w:themeFillShade="D9"/>
            <w:vAlign w:val="center"/>
            <w:hideMark/>
          </w:tcPr>
          <w:p w14:paraId="08A942EB"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Strong</w:t>
            </w:r>
            <w:r w:rsidRPr="007D6DA1">
              <w:rPr>
                <w:color w:val="FF0000"/>
                <w:kern w:val="2"/>
                <w:lang w:eastAsia="en-US"/>
                <w14:ligatures w14:val="standardContextual"/>
              </w:rPr>
              <w:t xml:space="preserve"> </w:t>
            </w:r>
            <w:r w:rsidRPr="007D6DA1">
              <w:rPr>
                <w:kern w:val="2"/>
                <w:lang w:eastAsia="en-US"/>
                <w14:ligatures w14:val="standardContextual"/>
              </w:rPr>
              <w:t>evidence that participants are receiving intensive pastoral care</w:t>
            </w:r>
          </w:p>
          <w:p w14:paraId="6078F448" w14:textId="77777777" w:rsidR="00FC25A3" w:rsidRPr="007D6DA1" w:rsidRDefault="00FC25A3" w:rsidP="00FC25A3">
            <w:pPr>
              <w:pStyle w:val="TableText"/>
              <w:spacing w:before="0" w:after="0"/>
              <w:jc w:val="center"/>
              <w:rPr>
                <w:rFonts w:ascii="Wingdings 2" w:eastAsia="Wingdings 2" w:hAnsi="Wingdings 2" w:cs="Wingdings 2"/>
                <w:kern w:val="2"/>
                <w:lang w:eastAsia="en-US"/>
                <w14:ligatures w14:val="standardContextual"/>
              </w:rPr>
            </w:pPr>
            <w:r w:rsidRPr="007D6DA1">
              <w:rPr>
                <w:kern w:val="2"/>
                <w:lang w:eastAsia="en-US"/>
                <w14:ligatures w14:val="standardContextual"/>
              </w:rPr>
              <w:t>(Qualitative and Survey data)</w:t>
            </w:r>
          </w:p>
        </w:tc>
      </w:tr>
      <w:tr w:rsidR="00FC25A3" w:rsidRPr="007D6DA1" w14:paraId="3A9CC21B" w14:textId="77777777" w:rsidTr="00812580">
        <w:trPr>
          <w:trHeight w:val="428"/>
        </w:trPr>
        <w:tc>
          <w:tcPr>
            <w:tcW w:w="21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0D44A5BC" w14:textId="77777777" w:rsidR="00FC25A3" w:rsidRPr="007D6DA1" w:rsidRDefault="00FC25A3" w:rsidP="00FC25A3">
            <w:pPr>
              <w:pStyle w:val="TableText"/>
              <w:spacing w:before="0" w:after="0"/>
              <w:rPr>
                <w:b/>
                <w:bCs/>
                <w:kern w:val="2"/>
                <w:lang w:eastAsia="en-US"/>
                <w14:ligatures w14:val="standardContextual"/>
              </w:rPr>
            </w:pPr>
            <w:r w:rsidRPr="007D6DA1">
              <w:rPr>
                <w:b/>
                <w:bCs/>
                <w:kern w:val="2"/>
                <w:lang w:eastAsia="en-US"/>
                <w14:ligatures w14:val="standardContextual"/>
              </w:rPr>
              <w:t>Kaupapa Māori  programme delivery</w:t>
            </w:r>
          </w:p>
          <w:p w14:paraId="1D96C59C" w14:textId="1F0E181B" w:rsidR="00FC25A3" w:rsidRPr="007D6DA1" w:rsidRDefault="00FC25A3" w:rsidP="00FC25A3">
            <w:pPr>
              <w:pStyle w:val="TableText"/>
              <w:spacing w:before="0" w:after="0"/>
              <w:rPr>
                <w:b/>
                <w:bCs/>
                <w:i/>
                <w:iCs/>
                <w:kern w:val="2"/>
                <w:lang w:eastAsia="en-US"/>
                <w14:ligatures w14:val="standardContextual"/>
              </w:rPr>
            </w:pP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3C27C0DF"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 xml:space="preserve">Limited evidence that participants experience kaupapa Māori programme delivery </w:t>
            </w:r>
          </w:p>
          <w:p w14:paraId="5C1F04A0"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(Qualitative and survey)</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2D015142"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 xml:space="preserve">Solid evidence that participants experience kaupapa Māori programme delivery </w:t>
            </w:r>
          </w:p>
          <w:p w14:paraId="2697105E"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(Qualitative and survey)</w:t>
            </w:r>
          </w:p>
        </w:tc>
        <w:tc>
          <w:tcPr>
            <w:tcW w:w="217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0C5BB341"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 xml:space="preserve">Strong evidence that participants experience kaupapa Māori programme delivery </w:t>
            </w:r>
          </w:p>
          <w:p w14:paraId="34F87492"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(Qualitative and survey)</w:t>
            </w:r>
          </w:p>
        </w:tc>
      </w:tr>
      <w:tr w:rsidR="00FC25A3" w:rsidRPr="007D6DA1" w14:paraId="70CBD284" w14:textId="77777777" w:rsidTr="00065AA5">
        <w:trPr>
          <w:trHeight w:val="438"/>
        </w:trPr>
        <w:tc>
          <w:tcPr>
            <w:tcW w:w="8647" w:type="dxa"/>
            <w:gridSpan w:val="4"/>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6A6A6" w:themeFill="background1" w:themeFillShade="A6"/>
            <w:tcMar>
              <w:top w:w="0" w:type="dxa"/>
              <w:left w:w="108" w:type="dxa"/>
              <w:bottom w:w="0" w:type="dxa"/>
              <w:right w:w="108" w:type="dxa"/>
            </w:tcMar>
            <w:vAlign w:val="center"/>
            <w:hideMark/>
          </w:tcPr>
          <w:p w14:paraId="2ACF6113" w14:textId="77777777" w:rsidR="00FC25A3" w:rsidRPr="007D6DA1" w:rsidRDefault="00FC25A3" w:rsidP="00FC25A3">
            <w:pPr>
              <w:pStyle w:val="TableText"/>
              <w:spacing w:before="0" w:after="0"/>
              <w:rPr>
                <w:kern w:val="2"/>
                <w:lang w:eastAsia="en-US"/>
                <w14:ligatures w14:val="standardContextual"/>
              </w:rPr>
            </w:pPr>
            <w:r w:rsidRPr="007D6DA1">
              <w:rPr>
                <w:b/>
                <w:bCs/>
                <w:color w:val="FFFFFF" w:themeColor="background1"/>
                <w:kern w:val="2"/>
                <w:lang w:eastAsia="en-US"/>
                <w14:ligatures w14:val="standardContextual"/>
              </w:rPr>
              <w:t>MTTF employment and training outcomes</w:t>
            </w:r>
          </w:p>
        </w:tc>
      </w:tr>
      <w:tr w:rsidR="00FC25A3" w:rsidRPr="007D6DA1" w14:paraId="20E8212A" w14:textId="77777777" w:rsidTr="00812580">
        <w:trPr>
          <w:trHeight w:val="181"/>
        </w:trPr>
        <w:tc>
          <w:tcPr>
            <w:tcW w:w="2127"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00FBC763" w14:textId="77777777" w:rsidR="00FC25A3" w:rsidRPr="007D6DA1" w:rsidRDefault="00FC25A3" w:rsidP="00FC25A3">
            <w:pPr>
              <w:pStyle w:val="TableText"/>
              <w:spacing w:before="0" w:after="0"/>
              <w:rPr>
                <w:b/>
                <w:bCs/>
                <w:kern w:val="2"/>
                <w:lang w:eastAsia="en-US"/>
                <w14:ligatures w14:val="standardContextual"/>
              </w:rPr>
            </w:pPr>
            <w:r w:rsidRPr="007D6DA1">
              <w:rPr>
                <w:b/>
                <w:bCs/>
                <w:kern w:val="2"/>
                <w:lang w:eastAsia="en-US"/>
                <w14:ligatures w14:val="standardContextual"/>
              </w:rPr>
              <w:t xml:space="preserve">Employment </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561CD005"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Less than 80% of completed participants secure employment</w:t>
            </w:r>
          </w:p>
        </w:tc>
        <w:tc>
          <w:tcPr>
            <w:tcW w:w="217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2A652C5B"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80-90%</w:t>
            </w:r>
          </w:p>
          <w:p w14:paraId="06636A84"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of completed participants secure employment</w:t>
            </w:r>
          </w:p>
          <w:p w14:paraId="2EF9FA0F" w14:textId="2CC3F6A3" w:rsidR="00FC25A3" w:rsidRPr="007D6DA1" w:rsidRDefault="00FC25A3" w:rsidP="00FC25A3">
            <w:pPr>
              <w:pStyle w:val="TableText"/>
              <w:spacing w:before="0" w:after="0"/>
              <w:jc w:val="center"/>
              <w:rPr>
                <w:kern w:val="2"/>
                <w:lang w:eastAsia="en-US"/>
                <w14:ligatures w14:val="standardContextual"/>
              </w:rPr>
            </w:pPr>
          </w:p>
        </w:tc>
        <w:tc>
          <w:tcPr>
            <w:tcW w:w="2174"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46FADC74" w14:textId="77777777" w:rsidR="00FC25A3" w:rsidRPr="007D6DA1" w:rsidRDefault="00FC25A3" w:rsidP="00FC25A3">
            <w:pPr>
              <w:pStyle w:val="TableText"/>
              <w:spacing w:before="0" w:after="0"/>
              <w:jc w:val="center"/>
              <w:rPr>
                <w:kern w:val="2"/>
                <w:lang w:eastAsia="en-US"/>
                <w14:ligatures w14:val="standardContextual"/>
              </w:rPr>
            </w:pPr>
            <w:r w:rsidRPr="007D6DA1">
              <w:rPr>
                <w:kern w:val="2"/>
                <w:lang w:eastAsia="en-US"/>
                <w14:ligatures w14:val="standardContextual"/>
              </w:rPr>
              <w:t>More than 90% of completed participants are in employment</w:t>
            </w:r>
          </w:p>
        </w:tc>
      </w:tr>
    </w:tbl>
    <w:p w14:paraId="41094BDD" w14:textId="77777777" w:rsidR="00812580" w:rsidRPr="007D6DA1" w:rsidRDefault="00812580" w:rsidP="00065AA5">
      <w:pPr>
        <w:rPr>
          <w:b/>
          <w:bCs/>
        </w:rPr>
      </w:pPr>
    </w:p>
    <w:p w14:paraId="2EC6DDBB" w14:textId="77777777" w:rsidR="00812580" w:rsidRPr="007D6DA1" w:rsidRDefault="00812580">
      <w:pPr>
        <w:spacing w:before="240" w:after="200"/>
        <w:rPr>
          <w:b/>
          <w:bCs/>
        </w:rPr>
      </w:pPr>
      <w:r w:rsidRPr="007D6DA1">
        <w:rPr>
          <w:b/>
          <w:bCs/>
        </w:rPr>
        <w:br w:type="page"/>
      </w:r>
    </w:p>
    <w:p w14:paraId="180DC3C2" w14:textId="363ADE57" w:rsidR="00812580" w:rsidRPr="007D6DA1" w:rsidRDefault="00812580" w:rsidP="00812580">
      <w:pPr>
        <w:pStyle w:val="Caption"/>
        <w:keepNext/>
        <w:rPr>
          <w:bCs/>
        </w:rPr>
      </w:pPr>
      <w:r w:rsidRPr="007D6DA1">
        <w:lastRenderedPageBreak/>
        <w:t xml:space="preserve">Table </w:t>
      </w:r>
      <w:r w:rsidR="00E70EA7" w:rsidRPr="007D6DA1">
        <w:fldChar w:fldCharType="begin"/>
      </w:r>
      <w:r w:rsidR="00E70EA7" w:rsidRPr="007D6DA1">
        <w:instrText xml:space="preserve"> SEQ Table \* ARABIC </w:instrText>
      </w:r>
      <w:r w:rsidR="00E70EA7" w:rsidRPr="007D6DA1">
        <w:fldChar w:fldCharType="separate"/>
      </w:r>
      <w:r w:rsidR="007D3B8F">
        <w:rPr>
          <w:noProof/>
        </w:rPr>
        <w:t>14</w:t>
      </w:r>
      <w:r w:rsidR="00E70EA7" w:rsidRPr="007D6DA1">
        <w:fldChar w:fldCharType="end"/>
      </w:r>
      <w:r w:rsidRPr="007D6DA1">
        <w:t xml:space="preserve"> continued – Evaluation criteria of the performance of the MTTF</w:t>
      </w:r>
    </w:p>
    <w:tbl>
      <w:tblPr>
        <w:tblW w:w="8647" w:type="dxa"/>
        <w:tblInd w:w="-5" w:type="dxa"/>
        <w:tblBorders>
          <w:top w:val="single" w:sz="8" w:space="0" w:color="auto"/>
          <w:bottom w:val="single" w:sz="8" w:space="0" w:color="auto"/>
          <w:insideH w:val="single" w:sz="8" w:space="0" w:color="auto"/>
          <w:insideV w:val="single" w:sz="8" w:space="0" w:color="auto"/>
        </w:tblBorders>
        <w:tblCellMar>
          <w:top w:w="170" w:type="dxa"/>
          <w:left w:w="0" w:type="dxa"/>
          <w:bottom w:w="170" w:type="dxa"/>
          <w:right w:w="0" w:type="dxa"/>
        </w:tblCellMar>
        <w:tblLook w:val="04A0" w:firstRow="1" w:lastRow="0" w:firstColumn="1" w:lastColumn="0" w:noHBand="0" w:noVBand="1"/>
      </w:tblPr>
      <w:tblGrid>
        <w:gridCol w:w="2643"/>
        <w:gridCol w:w="2001"/>
        <w:gridCol w:w="2001"/>
        <w:gridCol w:w="2002"/>
      </w:tblGrid>
      <w:tr w:rsidR="00065AA5" w:rsidRPr="007D6DA1" w14:paraId="4662D74A" w14:textId="77777777" w:rsidTr="00065AA5">
        <w:trPr>
          <w:trHeight w:val="538"/>
        </w:trPr>
        <w:tc>
          <w:tcPr>
            <w:tcW w:w="264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tcMar>
              <w:top w:w="0" w:type="dxa"/>
              <w:left w:w="108" w:type="dxa"/>
              <w:bottom w:w="0" w:type="dxa"/>
              <w:right w:w="108" w:type="dxa"/>
            </w:tcMar>
            <w:vAlign w:val="center"/>
            <w:hideMark/>
          </w:tcPr>
          <w:p w14:paraId="0F221D15" w14:textId="77777777" w:rsidR="00065AA5" w:rsidRPr="007D6DA1" w:rsidRDefault="00065AA5">
            <w:pPr>
              <w:pStyle w:val="TableText"/>
              <w:spacing w:line="276" w:lineRule="auto"/>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Rating</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2AC27151" w14:textId="77777777" w:rsidR="00065AA5" w:rsidRPr="007D6DA1" w:rsidRDefault="00065AA5">
            <w:pPr>
              <w:pStyle w:val="TableText"/>
              <w:spacing w:line="276" w:lineRule="auto"/>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Not meeting expectations</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0081FD3B" w14:textId="77777777" w:rsidR="00065AA5" w:rsidRPr="007D6DA1" w:rsidRDefault="00065AA5">
            <w:pPr>
              <w:pStyle w:val="TableText"/>
              <w:spacing w:line="276" w:lineRule="auto"/>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Achieving expectations</w:t>
            </w:r>
          </w:p>
        </w:tc>
        <w:tc>
          <w:tcPr>
            <w:tcW w:w="2002"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808080" w:themeFill="background1" w:themeFillShade="80"/>
            <w:vAlign w:val="center"/>
            <w:hideMark/>
          </w:tcPr>
          <w:p w14:paraId="15DC7AE1" w14:textId="77777777" w:rsidR="00065AA5" w:rsidRPr="007D6DA1" w:rsidRDefault="00065AA5">
            <w:pPr>
              <w:pStyle w:val="TableText"/>
              <w:spacing w:line="276" w:lineRule="auto"/>
              <w:jc w:val="center"/>
              <w:rPr>
                <w:b/>
                <w:bCs/>
                <w:color w:val="FFFFFF" w:themeColor="background1"/>
                <w:kern w:val="2"/>
                <w:lang w:eastAsia="en-US"/>
                <w14:ligatures w14:val="standardContextual"/>
              </w:rPr>
            </w:pPr>
            <w:r w:rsidRPr="007D6DA1">
              <w:rPr>
                <w:b/>
                <w:bCs/>
                <w:color w:val="FFFFFF" w:themeColor="background1"/>
                <w:kern w:val="2"/>
                <w:lang w:eastAsia="en-US"/>
                <w14:ligatures w14:val="standardContextual"/>
              </w:rPr>
              <w:t>Exceeding expectations</w:t>
            </w:r>
          </w:p>
        </w:tc>
      </w:tr>
      <w:tr w:rsidR="00065AA5" w:rsidRPr="007D6DA1" w14:paraId="2786E61F" w14:textId="77777777" w:rsidTr="00065AA5">
        <w:trPr>
          <w:trHeight w:val="438"/>
        </w:trPr>
        <w:tc>
          <w:tcPr>
            <w:tcW w:w="8647" w:type="dxa"/>
            <w:gridSpan w:val="4"/>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A6A6A6" w:themeFill="background1" w:themeFillShade="A6"/>
            <w:tcMar>
              <w:top w:w="0" w:type="dxa"/>
              <w:left w:w="108" w:type="dxa"/>
              <w:bottom w:w="0" w:type="dxa"/>
              <w:right w:w="108" w:type="dxa"/>
            </w:tcMar>
            <w:vAlign w:val="center"/>
            <w:hideMark/>
          </w:tcPr>
          <w:p w14:paraId="58EA1726" w14:textId="77777777" w:rsidR="00065AA5" w:rsidRPr="007D6DA1" w:rsidRDefault="00065AA5" w:rsidP="00065AA5">
            <w:pPr>
              <w:pStyle w:val="TableText"/>
              <w:spacing w:before="0" w:after="0"/>
              <w:rPr>
                <w:kern w:val="2"/>
                <w:lang w:eastAsia="en-US"/>
                <w14:ligatures w14:val="standardContextual"/>
              </w:rPr>
            </w:pPr>
            <w:r w:rsidRPr="007D6DA1">
              <w:rPr>
                <w:b/>
                <w:bCs/>
                <w:color w:val="FFFFFF" w:themeColor="background1"/>
                <w:kern w:val="2"/>
                <w:lang w:eastAsia="en-US"/>
                <w14:ligatures w14:val="standardContextual"/>
              </w:rPr>
              <w:t>MTTF employment and training outcomes continued</w:t>
            </w:r>
          </w:p>
        </w:tc>
      </w:tr>
      <w:tr w:rsidR="00065AA5" w:rsidRPr="007D6DA1" w14:paraId="2DDD4A39" w14:textId="77777777" w:rsidTr="00065AA5">
        <w:trPr>
          <w:trHeight w:val="438"/>
        </w:trPr>
        <w:tc>
          <w:tcPr>
            <w:tcW w:w="264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2D1C476C" w14:textId="77777777" w:rsidR="00065AA5" w:rsidRPr="007D6DA1" w:rsidRDefault="00065AA5" w:rsidP="00065AA5">
            <w:pPr>
              <w:pStyle w:val="TableText"/>
              <w:spacing w:before="0" w:after="0"/>
              <w:rPr>
                <w:b/>
                <w:bCs/>
                <w:kern w:val="2"/>
                <w:lang w:eastAsia="en-US"/>
                <w14:ligatures w14:val="standardContextual"/>
              </w:rPr>
            </w:pPr>
            <w:r w:rsidRPr="007D6DA1">
              <w:rPr>
                <w:b/>
                <w:bCs/>
                <w:kern w:val="2"/>
                <w:lang w:eastAsia="en-US"/>
                <w14:ligatures w14:val="standardContextual"/>
              </w:rPr>
              <w:t>Sustained employment</w:t>
            </w:r>
          </w:p>
          <w:p w14:paraId="30ECD460" w14:textId="77777777" w:rsidR="00065AA5" w:rsidRPr="007D6DA1" w:rsidRDefault="00065AA5" w:rsidP="00065AA5">
            <w:pPr>
              <w:pStyle w:val="TableText"/>
              <w:spacing w:before="0" w:after="0"/>
              <w:rPr>
                <w:b/>
                <w:bCs/>
                <w:i/>
                <w:iCs/>
                <w:kern w:val="2"/>
                <w:lang w:eastAsia="en-US"/>
                <w14:ligatures w14:val="standardContextual"/>
              </w:rPr>
            </w:pPr>
            <w:r w:rsidRPr="007D6DA1">
              <w:rPr>
                <w:i/>
                <w:iCs/>
                <w:kern w:val="2"/>
                <w:lang w:eastAsia="en-US"/>
                <w14:ligatures w14:val="standardContextual"/>
              </w:rPr>
              <w:t>Māori participants have a pathway to sustainable employment or are engaged in the steps towards that</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089C2E10" w14:textId="77777777"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 xml:space="preserve">Less than 60% of employed participants sustain employment for 6 months </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6A9FBE5A" w14:textId="77777777"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60-80% of employed participants sustain employment for 6 months</w:t>
            </w:r>
          </w:p>
          <w:p w14:paraId="0D5678C9" w14:textId="74D99E28" w:rsidR="00065AA5" w:rsidRPr="007D6DA1" w:rsidRDefault="00065AA5" w:rsidP="00065AA5">
            <w:pPr>
              <w:pStyle w:val="TableText"/>
              <w:spacing w:before="0" w:after="0"/>
              <w:jc w:val="center"/>
              <w:rPr>
                <w:kern w:val="2"/>
                <w:lang w:eastAsia="en-US"/>
                <w14:ligatures w14:val="standardContextual"/>
              </w:rPr>
            </w:pPr>
          </w:p>
        </w:tc>
        <w:tc>
          <w:tcPr>
            <w:tcW w:w="2002" w:type="dxa"/>
            <w:tcBorders>
              <w:top w:val="single" w:sz="4" w:space="0" w:color="000000" w:themeColor="text2"/>
              <w:left w:val="single" w:sz="4" w:space="0" w:color="000000" w:themeColor="text2"/>
              <w:bottom w:val="single" w:sz="4" w:space="0" w:color="000000" w:themeColor="text2"/>
              <w:right w:val="single" w:sz="4" w:space="0" w:color="000000" w:themeColor="text2"/>
            </w:tcBorders>
            <w:vAlign w:val="center"/>
            <w:hideMark/>
          </w:tcPr>
          <w:p w14:paraId="496474AF" w14:textId="77777777"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More than 80% of  employed participants sustain employment for 6 months</w:t>
            </w:r>
          </w:p>
        </w:tc>
      </w:tr>
      <w:tr w:rsidR="00065AA5" w:rsidRPr="007D6DA1" w14:paraId="7073FDBF" w14:textId="77777777" w:rsidTr="00065AA5">
        <w:trPr>
          <w:trHeight w:val="438"/>
        </w:trPr>
        <w:tc>
          <w:tcPr>
            <w:tcW w:w="2643"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2F2F2" w:themeFill="background1" w:themeFillShade="F2"/>
            <w:tcMar>
              <w:top w:w="0" w:type="dxa"/>
              <w:left w:w="108" w:type="dxa"/>
              <w:bottom w:w="0" w:type="dxa"/>
              <w:right w:w="108" w:type="dxa"/>
            </w:tcMar>
            <w:vAlign w:val="center"/>
            <w:hideMark/>
          </w:tcPr>
          <w:p w14:paraId="1D752EB9" w14:textId="77777777" w:rsidR="00065AA5" w:rsidRPr="007D6DA1" w:rsidRDefault="00065AA5" w:rsidP="00065AA5">
            <w:pPr>
              <w:pStyle w:val="TableText"/>
              <w:spacing w:before="0" w:after="0"/>
              <w:rPr>
                <w:b/>
                <w:bCs/>
                <w:kern w:val="2"/>
                <w:lang w:eastAsia="en-US"/>
                <w14:ligatures w14:val="standardContextual"/>
              </w:rPr>
            </w:pPr>
            <w:r w:rsidRPr="007D6DA1">
              <w:rPr>
                <w:b/>
                <w:bCs/>
                <w:kern w:val="2"/>
                <w:lang w:eastAsia="en-US"/>
                <w14:ligatures w14:val="standardContextual"/>
              </w:rPr>
              <w:t>Engaged in industry-based training</w:t>
            </w:r>
          </w:p>
          <w:p w14:paraId="338E23A8" w14:textId="77777777" w:rsidR="00065AA5" w:rsidRPr="007D6DA1" w:rsidRDefault="00065AA5" w:rsidP="00065AA5">
            <w:pPr>
              <w:pStyle w:val="TableText"/>
              <w:spacing w:before="0" w:after="0"/>
              <w:rPr>
                <w:b/>
                <w:bCs/>
                <w:kern w:val="2"/>
                <w:lang w:eastAsia="en-US"/>
                <w14:ligatures w14:val="standardContextual"/>
              </w:rPr>
            </w:pPr>
            <w:r w:rsidRPr="007D6DA1">
              <w:rPr>
                <w:i/>
                <w:iCs/>
                <w:kern w:val="2"/>
                <w:lang w:eastAsia="en-US"/>
                <w14:ligatures w14:val="standardContextual"/>
              </w:rPr>
              <w:t>Māori participants gain employment-focused skills and knowledge</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6EFAC390" w14:textId="0191865C"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 xml:space="preserve">Less than 70% of completed participants </w:t>
            </w:r>
            <w:r w:rsidR="00812580" w:rsidRPr="007D6DA1">
              <w:rPr>
                <w:kern w:val="2"/>
                <w:lang w:eastAsia="en-US"/>
                <w14:ligatures w14:val="standardContextual"/>
              </w:rPr>
              <w:t>achieve a training outcome</w:t>
            </w:r>
          </w:p>
        </w:tc>
        <w:tc>
          <w:tcPr>
            <w:tcW w:w="2001"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252D5BDB" w14:textId="77777777"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 xml:space="preserve">70-85% of  </w:t>
            </w:r>
          </w:p>
          <w:p w14:paraId="5829B3CE" w14:textId="6677CF1C"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 xml:space="preserve">completed participants </w:t>
            </w:r>
            <w:r w:rsidR="00812580" w:rsidRPr="007D6DA1">
              <w:rPr>
                <w:kern w:val="2"/>
                <w:lang w:eastAsia="en-US"/>
                <w14:ligatures w14:val="standardContextual"/>
              </w:rPr>
              <w:t>achieve a training outcome</w:t>
            </w:r>
          </w:p>
          <w:p w14:paraId="52E3B81B" w14:textId="5B9567A8" w:rsidR="00065AA5" w:rsidRPr="007D6DA1" w:rsidRDefault="00065AA5" w:rsidP="00065AA5">
            <w:pPr>
              <w:pStyle w:val="TableText"/>
              <w:spacing w:before="0" w:after="0"/>
              <w:jc w:val="center"/>
              <w:rPr>
                <w:kern w:val="2"/>
                <w:lang w:eastAsia="en-US"/>
                <w14:ligatures w14:val="standardContextual"/>
              </w:rPr>
            </w:pPr>
          </w:p>
        </w:tc>
        <w:tc>
          <w:tcPr>
            <w:tcW w:w="2002" w:type="dxa"/>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FFFFFF" w:themeFill="background1"/>
            <w:vAlign w:val="center"/>
            <w:hideMark/>
          </w:tcPr>
          <w:p w14:paraId="051ACE96" w14:textId="529A545D" w:rsidR="00065AA5" w:rsidRPr="007D6DA1" w:rsidRDefault="00065AA5" w:rsidP="00065AA5">
            <w:pPr>
              <w:pStyle w:val="TableText"/>
              <w:spacing w:before="0" w:after="0"/>
              <w:jc w:val="center"/>
              <w:rPr>
                <w:kern w:val="2"/>
                <w:lang w:eastAsia="en-US"/>
                <w14:ligatures w14:val="standardContextual"/>
              </w:rPr>
            </w:pPr>
            <w:r w:rsidRPr="007D6DA1">
              <w:rPr>
                <w:kern w:val="2"/>
                <w:lang w:eastAsia="en-US"/>
                <w14:ligatures w14:val="standardContextual"/>
              </w:rPr>
              <w:t>More than 85% of completed</w:t>
            </w:r>
            <w:r w:rsidR="00812580" w:rsidRPr="007D6DA1">
              <w:rPr>
                <w:kern w:val="2"/>
                <w:lang w:eastAsia="en-US"/>
                <w14:ligatures w14:val="standardContextual"/>
              </w:rPr>
              <w:t xml:space="preserve"> </w:t>
            </w:r>
            <w:r w:rsidRPr="007D6DA1">
              <w:rPr>
                <w:kern w:val="2"/>
                <w:lang w:eastAsia="en-US"/>
                <w14:ligatures w14:val="standardContextual"/>
              </w:rPr>
              <w:t xml:space="preserve">participants </w:t>
            </w:r>
            <w:r w:rsidR="00812580" w:rsidRPr="007D6DA1">
              <w:rPr>
                <w:kern w:val="2"/>
                <w:lang w:eastAsia="en-US"/>
                <w14:ligatures w14:val="standardContextual"/>
              </w:rPr>
              <w:t>achieve a training outcome</w:t>
            </w:r>
          </w:p>
        </w:tc>
      </w:tr>
    </w:tbl>
    <w:p w14:paraId="73792E98" w14:textId="7ADB528E" w:rsidR="00B43515" w:rsidRDefault="00B43515">
      <w:pPr>
        <w:spacing w:before="240" w:after="200"/>
        <w:rPr>
          <w:rFonts w:cs="Open Sans"/>
          <w:b/>
          <w:color w:val="4D4D4D" w:themeColor="accent6"/>
          <w:sz w:val="44"/>
          <w:szCs w:val="44"/>
          <w:highlight w:val="lightGray"/>
        </w:rPr>
      </w:pPr>
    </w:p>
    <w:p w14:paraId="4AFB1948" w14:textId="77777777" w:rsidR="00B43515" w:rsidRDefault="00B43515">
      <w:pPr>
        <w:spacing w:before="240" w:after="200"/>
        <w:rPr>
          <w:rFonts w:cs="Open Sans"/>
          <w:b/>
          <w:color w:val="4D4D4D" w:themeColor="accent6"/>
          <w:sz w:val="44"/>
          <w:szCs w:val="44"/>
          <w:highlight w:val="lightGray"/>
        </w:rPr>
      </w:pPr>
      <w:r>
        <w:rPr>
          <w:rFonts w:cs="Open Sans"/>
          <w:b/>
          <w:color w:val="4D4D4D" w:themeColor="accent6"/>
          <w:sz w:val="44"/>
          <w:szCs w:val="44"/>
          <w:highlight w:val="lightGray"/>
        </w:rPr>
        <w:br w:type="page"/>
      </w:r>
    </w:p>
    <w:p w14:paraId="79A76254" w14:textId="3F761BB0" w:rsidR="00B43515" w:rsidRPr="00023110" w:rsidRDefault="00B43515" w:rsidP="00B43515">
      <w:pPr>
        <w:pStyle w:val="Heading2"/>
      </w:pPr>
      <w:bookmarkStart w:id="218" w:name="_Toc189235522"/>
      <w:r w:rsidRPr="00023110">
        <w:lastRenderedPageBreak/>
        <w:t xml:space="preserve">Appendix </w:t>
      </w:r>
      <w:r>
        <w:t>H</w:t>
      </w:r>
      <w:r w:rsidRPr="00023110">
        <w:t xml:space="preserve"> – </w:t>
      </w:r>
      <w:r w:rsidR="00C134B5">
        <w:t xml:space="preserve">The </w:t>
      </w:r>
      <w:r w:rsidRPr="00023110">
        <w:t xml:space="preserve">MTTF </w:t>
      </w:r>
      <w:r w:rsidR="00C134B5">
        <w:t xml:space="preserve">Participant </w:t>
      </w:r>
      <w:r>
        <w:t xml:space="preserve">Survey </w:t>
      </w:r>
      <w:r w:rsidR="00C134B5">
        <w:t>Method</w:t>
      </w:r>
      <w:bookmarkEnd w:id="218"/>
    </w:p>
    <w:p w14:paraId="4814C96B" w14:textId="77777777" w:rsidR="00B43515" w:rsidRPr="00D86C8F" w:rsidRDefault="00B43515" w:rsidP="00B43515">
      <w:r>
        <w:t>A Māori Trades and Training Fund (MTTF) survey was conducted to</w:t>
      </w:r>
      <w:r w:rsidRPr="00D86C8F">
        <w:t xml:space="preserve"> gather quantitative evidence about the experience and outcomes achieved by MTTF participants relating to </w:t>
      </w:r>
      <w:r>
        <w:t>their training, employment,</w:t>
      </w:r>
      <w:r w:rsidRPr="00D86C8F">
        <w:t xml:space="preserve"> and</w:t>
      </w:r>
      <w:r>
        <w:t xml:space="preserve"> experience of the programme</w:t>
      </w:r>
      <w:r w:rsidRPr="00D86C8F">
        <w:t>.</w:t>
      </w:r>
      <w:r>
        <w:t xml:space="preserve"> In this section, we first describe the survey development, fieldwork, target and achieved survey samples, and representativeness of the findings. This is followed by the information sheet and survey questions (A.2) and the final sub-section A.3 presents the survey results. </w:t>
      </w:r>
    </w:p>
    <w:p w14:paraId="607FFB7D" w14:textId="7535B0CC" w:rsidR="00B43515" w:rsidRPr="00B43515" w:rsidRDefault="00B43515" w:rsidP="00B43515">
      <w:pPr>
        <w:pStyle w:val="Heading25"/>
      </w:pPr>
      <w:r w:rsidRPr="00B43515">
        <w:t>The survey</w:t>
      </w:r>
    </w:p>
    <w:p w14:paraId="28DFE0A6" w14:textId="77777777" w:rsidR="00B43515" w:rsidRPr="002C5B67" w:rsidRDefault="00B43515" w:rsidP="00B43515">
      <w:pPr>
        <w:pStyle w:val="Ksub-head4"/>
      </w:pPr>
      <w:r w:rsidRPr="002C5B67">
        <w:t>Survey development</w:t>
      </w:r>
    </w:p>
    <w:p w14:paraId="2FBA0BE9" w14:textId="77777777" w:rsidR="00B43515" w:rsidRDefault="00B43515" w:rsidP="00B43515">
      <w:pPr>
        <w:spacing w:before="240"/>
      </w:pPr>
      <w:r w:rsidRPr="006817B7">
        <w:t xml:space="preserve">The </w:t>
      </w:r>
      <w:r>
        <w:t xml:space="preserve">MTTF </w:t>
      </w:r>
      <w:r w:rsidRPr="006817B7">
        <w:t xml:space="preserve">survey was co-designed by </w:t>
      </w:r>
      <w:r>
        <w:t>the Ministry for Social Development (MSD)</w:t>
      </w:r>
      <w:r w:rsidRPr="006817B7">
        <w:t xml:space="preserve">, Kaipuke, and Kōtātā Insight with an emphasis on </w:t>
      </w:r>
      <w:r>
        <w:t xml:space="preserve">it </w:t>
      </w:r>
      <w:r w:rsidRPr="006817B7">
        <w:t xml:space="preserve">being short with clear and easy to understand questions and response options. The knowledge of MSD MTTF national and regional personnel and </w:t>
      </w:r>
      <w:r>
        <w:t xml:space="preserve">the </w:t>
      </w:r>
      <w:r w:rsidRPr="006817B7">
        <w:t xml:space="preserve">appreciation of the training context and participants Kaipuke had gained from </w:t>
      </w:r>
      <w:r>
        <w:t xml:space="preserve">completed </w:t>
      </w:r>
      <w:r w:rsidRPr="006817B7">
        <w:t xml:space="preserve">evaluation interviews helped to ensure that the survey questions were well framed and relevant. </w:t>
      </w:r>
    </w:p>
    <w:p w14:paraId="2B8F2E37" w14:textId="77777777" w:rsidR="00B43515" w:rsidRDefault="00B43515" w:rsidP="00B43515">
      <w:pPr>
        <w:spacing w:before="240"/>
      </w:pPr>
      <w:r>
        <w:t xml:space="preserve">The survey comprised 21 close-ended research questions with all of them requiring a response. </w:t>
      </w:r>
      <w:r w:rsidRPr="007C249B">
        <w:t xml:space="preserve"> </w:t>
      </w:r>
      <w:r>
        <w:t xml:space="preserve">At the end of these questions, respondents were asked: </w:t>
      </w:r>
      <w:r w:rsidRPr="002A6252">
        <w:rPr>
          <w:i/>
          <w:iCs/>
        </w:rPr>
        <w:t>Would you like to go in the draw to receive one of ten $50 gift cards for The Warehouse or a $500 prezzy card?</w:t>
      </w:r>
      <w:r>
        <w:rPr>
          <w:i/>
          <w:iCs/>
        </w:rPr>
        <w:t xml:space="preserve"> </w:t>
      </w:r>
      <w:r w:rsidRPr="002A6252">
        <w:rPr>
          <w:i/>
          <w:iCs/>
        </w:rPr>
        <w:t>Each person who completes the survey can have one entry into the draw.</w:t>
      </w:r>
      <w:r>
        <w:t xml:space="preserve"> Respondents wishing to enter the survey incentive draw were then asked for contact details so they could be notified if their entry was randomly selected (name, address and mobile phone number).</w:t>
      </w:r>
      <w:r>
        <w:rPr>
          <w:rStyle w:val="FootnoteReference"/>
        </w:rPr>
        <w:footnoteReference w:id="24"/>
      </w:r>
    </w:p>
    <w:p w14:paraId="1698CDB4" w14:textId="629C91B8" w:rsidR="00B43515" w:rsidRPr="007C249B" w:rsidRDefault="00B43515" w:rsidP="00B43515">
      <w:pPr>
        <w:spacing w:before="240"/>
      </w:pPr>
      <w:r w:rsidRPr="007C249B">
        <w:t xml:space="preserve">Steps </w:t>
      </w:r>
      <w:r>
        <w:t xml:space="preserve">were </w:t>
      </w:r>
      <w:r w:rsidRPr="007C249B">
        <w:t xml:space="preserve">taken to address order effects, social desirability and bias in responses </w:t>
      </w:r>
      <w:r>
        <w:t>including</w:t>
      </w:r>
      <w:r w:rsidRPr="007C249B">
        <w:t>: randomisation of question order</w:t>
      </w:r>
      <w:r>
        <w:t>,</w:t>
      </w:r>
      <w:r w:rsidRPr="007C249B">
        <w:t xml:space="preserve"> </w:t>
      </w:r>
      <w:r>
        <w:t xml:space="preserve">response options being  ordered </w:t>
      </w:r>
      <w:r w:rsidRPr="007C249B">
        <w:t>from more negative to more positive</w:t>
      </w:r>
      <w:r>
        <w:t>, and</w:t>
      </w:r>
      <w:r w:rsidRPr="007C249B">
        <w:t xml:space="preserve"> the private online </w:t>
      </w:r>
      <w:r>
        <w:t xml:space="preserve">self-completion </w:t>
      </w:r>
      <w:r w:rsidRPr="007C249B">
        <w:t xml:space="preserve">nature of survey participation with completed surveys submitted to an independent research group (Kōtātā Insight). </w:t>
      </w:r>
      <w:r>
        <w:t>t</w:t>
      </w:r>
    </w:p>
    <w:p w14:paraId="7F181FCB" w14:textId="55C59F53" w:rsidR="00B43515" w:rsidRDefault="00B43515" w:rsidP="00B43515">
      <w:pPr>
        <w:spacing w:before="240"/>
      </w:pPr>
      <w:r>
        <w:t>Cognitive pre-</w:t>
      </w:r>
      <w:r w:rsidRPr="007C249B">
        <w:t>testing of the penultimate survey was undertaken with three participants from a Wellington based entity.</w:t>
      </w:r>
      <w:r>
        <w:t xml:space="preserve"> Following this, a</w:t>
      </w:r>
      <w:r w:rsidRPr="007C249B">
        <w:t xml:space="preserve"> </w:t>
      </w:r>
      <w:r w:rsidR="009F2D96">
        <w:t>Te Reo</w:t>
      </w:r>
      <w:r w:rsidRPr="007C249B">
        <w:t xml:space="preserve"> Māori version of the final English version of the survey</w:t>
      </w:r>
      <w:r>
        <w:t xml:space="preserve"> and accompanying survey instructions and information</w:t>
      </w:r>
      <w:r w:rsidRPr="007C249B">
        <w:t xml:space="preserve"> was created</w:t>
      </w:r>
      <w:r>
        <w:t xml:space="preserve"> by accredited translator and interpreter Kristin Smith (Kūwaha Limited) in consultation with the project team.</w:t>
      </w:r>
      <w:r w:rsidRPr="007C249B">
        <w:t xml:space="preserve"> </w:t>
      </w:r>
      <w:r>
        <w:t xml:space="preserve">These were then </w:t>
      </w:r>
      <w:r w:rsidRPr="007C249B">
        <w:t xml:space="preserve">assessed </w:t>
      </w:r>
      <w:r>
        <w:t xml:space="preserve">for accuracy and understandability </w:t>
      </w:r>
      <w:r w:rsidRPr="007C249B">
        <w:t xml:space="preserve">by three reviewers, refined and finalised. </w:t>
      </w:r>
      <w:r>
        <w:t xml:space="preserve">Both </w:t>
      </w:r>
      <w:r w:rsidR="009F2D96">
        <w:t>Te Reo</w:t>
      </w:r>
      <w:r>
        <w:t xml:space="preserve"> Māori and English versions of the information sheet were distributed in the survey recruitment process. The introductory page of the online survey offered respondents the opportunity to complete the full survey in English or </w:t>
      </w:r>
      <w:r w:rsidR="009F2D96">
        <w:t>Te Reo</w:t>
      </w:r>
      <w:r>
        <w:t xml:space="preserve"> Māori by using a language choice button.</w:t>
      </w:r>
      <w:r>
        <w:rPr>
          <w:rStyle w:val="FootnoteReference"/>
        </w:rPr>
        <w:footnoteReference w:id="25"/>
      </w:r>
      <w:r>
        <w:t xml:space="preserve"> </w:t>
      </w:r>
      <w:r w:rsidRPr="007C249B">
        <w:t xml:space="preserve">The survey </w:t>
      </w:r>
      <w:r w:rsidRPr="007C249B">
        <w:lastRenderedPageBreak/>
        <w:t>was created to be accessed via a shared link and able to be completed online using different devices such as a mobile phone, tablet, or laptop</w:t>
      </w:r>
    </w:p>
    <w:p w14:paraId="5B88B1CB" w14:textId="77777777" w:rsidR="00B43515" w:rsidRDefault="00B43515" w:rsidP="00B43515">
      <w:pPr>
        <w:pStyle w:val="Ksub-head4"/>
      </w:pPr>
      <w:r>
        <w:t>Survey frame and administration</w:t>
      </w:r>
      <w:r>
        <w:tab/>
      </w:r>
    </w:p>
    <w:p w14:paraId="2619AD1D" w14:textId="77777777" w:rsidR="00B43515" w:rsidRDefault="00B43515" w:rsidP="00B43515">
      <w:r>
        <w:t>The target population frame for the survey was a combination of current programme participants who had been in an MTTF programme for at least two weeks and those who had completed a training programme enrolled with a current training provider as of 22 July 2024. The survey did not include participants who had exited early and not completed a training programme or participants with programme providers who were no longer active</w:t>
      </w:r>
      <w:r>
        <w:rPr>
          <w:rStyle w:val="FootnoteReference"/>
        </w:rPr>
        <w:footnoteReference w:id="26"/>
      </w:r>
      <w:r>
        <w:t xml:space="preserve">. A census survey approach was used where all participants who met these criteria were invited to respond to the survey. </w:t>
      </w:r>
    </w:p>
    <w:p w14:paraId="4212E862" w14:textId="77777777" w:rsidR="00B43515" w:rsidRDefault="00B43515" w:rsidP="00B43515">
      <w:r w:rsidRPr="007C249B">
        <w:t xml:space="preserve">The survey ran over a four-week period (22 July and closed 18 August). The invitation to participants to complete the survey was made by the MTTF entities </w:t>
      </w:r>
      <w:r>
        <w:t>who held the</w:t>
      </w:r>
      <w:r w:rsidRPr="007C249B">
        <w:t xml:space="preserve"> participant contact details.</w:t>
      </w:r>
      <w:r>
        <w:t xml:space="preserve"> Both the information sheet and survey link were provided to ensure potential respondents were fully informed about the aims, context, use of data, consent, voluntary nature of participation and provided with Kaipuke contact details for any questions or concerns they might have. </w:t>
      </w:r>
      <w:r w:rsidRPr="007C249B">
        <w:t>Invites were extended to participants via a variety of methods including: emailing and texting the link and also encouraging participants to access the survey during group sessions.</w:t>
      </w:r>
      <w:r>
        <w:t xml:space="preserve"> </w:t>
      </w:r>
      <w:r w:rsidRPr="007C249B">
        <w:t>Ten $50 and one $500 Prezzy card were offered as survey incentives.</w:t>
      </w:r>
      <w:r>
        <w:t xml:space="preserve"> </w:t>
      </w:r>
      <w:r w:rsidRPr="007C249B">
        <w:t xml:space="preserve">The ballot was drawn using a randomised method. </w:t>
      </w:r>
    </w:p>
    <w:p w14:paraId="6A69CFF1" w14:textId="77777777" w:rsidR="00B43515" w:rsidRPr="003811FE" w:rsidRDefault="00B43515" w:rsidP="00B43515">
      <w:pPr>
        <w:rPr>
          <w:rStyle w:val="BookTitle"/>
          <w:i w:val="0"/>
          <w:iCs w:val="0"/>
        </w:rPr>
      </w:pPr>
      <w:r w:rsidRPr="00347B30">
        <w:rPr>
          <w:rStyle w:val="BookTitle"/>
        </w:rPr>
        <w:t>MSD regional advisors played an active role in disseminating information to entities about the purpose of the survey and how the results would be used. In addition they provided regular updates on response rates and encouragement to entities to continue to promote the survey.</w:t>
      </w:r>
    </w:p>
    <w:p w14:paraId="785B304E" w14:textId="77777777" w:rsidR="00B43515" w:rsidRDefault="00B43515" w:rsidP="00B43515">
      <w:r>
        <w:t>A mix of pragmatic and methodological considerations informed this approach including:</w:t>
      </w:r>
    </w:p>
    <w:p w14:paraId="5D5925C8" w14:textId="77777777" w:rsidR="00B43515" w:rsidRDefault="00B43515" w:rsidP="00E4050D">
      <w:pPr>
        <w:pStyle w:val="Bulletmain"/>
      </w:pPr>
      <w:r>
        <w:t>taking an inclusive census approach that provided an opportunity for all eligible participants to respond to an online survey to reflect the diverse types of programmes funded and geographic locations nationwide</w:t>
      </w:r>
    </w:p>
    <w:p w14:paraId="400B56D4" w14:textId="77777777" w:rsidR="00B43515" w:rsidRDefault="00B43515" w:rsidP="00E4050D">
      <w:pPr>
        <w:pStyle w:val="Bulletmain"/>
      </w:pPr>
      <w:r>
        <w:t>the need for respondents to have had some training experience to base their survey responses upon (at least two weeks)</w:t>
      </w:r>
    </w:p>
    <w:p w14:paraId="0E0ECF72" w14:textId="77777777" w:rsidR="00B43515" w:rsidRDefault="00B43515" w:rsidP="00E4050D">
      <w:pPr>
        <w:pStyle w:val="Bulletmain"/>
      </w:pPr>
      <w:r>
        <w:t>targeting and framing the survey component in a way which increased the likelihood of survey engagement and response with other methods (such as key informant interviews) used to focus on other aspects of the evaluation (such as early exits)</w:t>
      </w:r>
    </w:p>
    <w:p w14:paraId="69390661" w14:textId="77777777" w:rsidR="00B43515" w:rsidRDefault="00B43515" w:rsidP="00E4050D">
      <w:pPr>
        <w:pStyle w:val="Bulletmain"/>
      </w:pPr>
      <w:r>
        <w:t>involving providers in the survey recruitment process because they held the contact information and so that the invitation and follow-on communications were from a source known to programme participants and was, therefore, potentially less likely to be diverted as spam/junk mail and more likely to be opened</w:t>
      </w:r>
    </w:p>
    <w:p w14:paraId="4BB69965" w14:textId="77777777" w:rsidR="00B43515" w:rsidRPr="007C249B" w:rsidRDefault="00B43515" w:rsidP="00E4050D">
      <w:pPr>
        <w:pStyle w:val="Bulletmain"/>
      </w:pPr>
      <w:r>
        <w:t>not to include providers who were no longer involved in the MTTF as they did not have an on-going MTTF relationship with MSD for collaboratively conducting the survey fieldwork.</w:t>
      </w:r>
    </w:p>
    <w:p w14:paraId="499E2A6E" w14:textId="77777777" w:rsidR="00B43515" w:rsidRDefault="00B43515">
      <w:pPr>
        <w:spacing w:before="240" w:after="200"/>
        <w:rPr>
          <w:b/>
          <w:i/>
        </w:rPr>
      </w:pPr>
      <w:r>
        <w:br w:type="page"/>
      </w:r>
    </w:p>
    <w:p w14:paraId="37278F95" w14:textId="78D62033" w:rsidR="00B43515" w:rsidRDefault="00B43515" w:rsidP="00B43515">
      <w:pPr>
        <w:pStyle w:val="Ksub-head4"/>
      </w:pPr>
      <w:r w:rsidRPr="00347B30">
        <w:lastRenderedPageBreak/>
        <w:t>Precision</w:t>
      </w:r>
      <w:r>
        <w:t xml:space="preserve">, response rate, and representativeness </w:t>
      </w:r>
    </w:p>
    <w:p w14:paraId="03BC2372" w14:textId="77777777" w:rsidR="00B43515" w:rsidRDefault="00B43515" w:rsidP="00B43515">
      <w:pPr>
        <w:spacing w:after="0"/>
      </w:pPr>
      <w:r w:rsidRPr="00C74415">
        <w:t xml:space="preserve">Precision, response rates, and representativeness are </w:t>
      </w:r>
      <w:r>
        <w:t>important</w:t>
      </w:r>
      <w:r w:rsidRPr="00C74415">
        <w:t xml:space="preserve"> concepts in survey research. Precision refers to the consistency and accuracy of analysis results</w:t>
      </w:r>
      <w:r>
        <w:t>.</w:t>
      </w:r>
      <w:r w:rsidRPr="00C74415">
        <w:t xml:space="preserve"> Response rates indicate the percentage of invited participants who completed the survey. Representativeness measures how well the sample reflects the characteristics of the entire population being studied.</w:t>
      </w:r>
    </w:p>
    <w:p w14:paraId="50FD2DFC" w14:textId="77777777" w:rsidR="00B43515" w:rsidRDefault="00B43515" w:rsidP="00B43515">
      <w:pPr>
        <w:spacing w:after="0"/>
      </w:pPr>
      <w:r w:rsidRPr="00EB5DB6">
        <w:t>The target population for the survey comprised 2</w:t>
      </w:r>
      <w:r>
        <w:t>,</w:t>
      </w:r>
      <w:r w:rsidRPr="00EB5DB6">
        <w:t>611 participants</w:t>
      </w:r>
      <w:r>
        <w:t xml:space="preserve"> nationwide who had either completed a training programme or were current participants in training for at least two weeks as of 22 July 2024.</w:t>
      </w:r>
    </w:p>
    <w:p w14:paraId="13EAC459" w14:textId="145AB739" w:rsidR="00B43515" w:rsidRDefault="00B43515" w:rsidP="00B43515">
      <w:pPr>
        <w:spacing w:after="0"/>
      </w:pPr>
      <w:r>
        <w:t>The final achieved sample was of 690 responses which equates to a response rate of 690/2611 = 26.4%.</w:t>
      </w:r>
      <w:r>
        <w:rPr>
          <w:rStyle w:val="FootnoteReference"/>
        </w:rPr>
        <w:footnoteReference w:id="27"/>
      </w:r>
      <w:r>
        <w:t xml:space="preserve"> Most respondents completed the survey in English with only six respondents using the </w:t>
      </w:r>
      <w:r w:rsidR="009F2D96">
        <w:t>Te Reo</w:t>
      </w:r>
      <w:r>
        <w:t xml:space="preserve"> Māori version.</w:t>
      </w:r>
    </w:p>
    <w:p w14:paraId="02808591" w14:textId="77777777" w:rsidR="00B43515" w:rsidRDefault="00B43515" w:rsidP="00B43515">
      <w:pPr>
        <w:spacing w:after="0"/>
      </w:pPr>
      <w:r>
        <w:t>The 26.4 percent response rate and</w:t>
      </w:r>
      <w:r w:rsidRPr="00D46938">
        <w:t xml:space="preserve"> sample size of 690 allows us to have high precision</w:t>
      </w:r>
      <w:r>
        <w:t xml:space="preserve"> in the findings for the five-point ratings regarding overall satisfaction with the MTTF training programmes, level of agreement with MTTF training programme outcome statements and views on the importance of different features for a successful training experience. </w:t>
      </w:r>
      <w:r w:rsidRPr="00E001DF">
        <w:t xml:space="preserve">The margins of error for </w:t>
      </w:r>
      <w:r>
        <w:t>these</w:t>
      </w:r>
      <w:r w:rsidRPr="00E001DF">
        <w:t xml:space="preserve"> </w:t>
      </w:r>
      <w:r>
        <w:t>L</w:t>
      </w:r>
      <w:r w:rsidRPr="00E001DF">
        <w:t>ikert scale items ranged from ±0.5% to ±3.8%</w:t>
      </w:r>
      <w:r>
        <w:t xml:space="preserve"> </w:t>
      </w:r>
      <w:r w:rsidRPr="00004572">
        <w:t>(95% confidence level)</w:t>
      </w:r>
      <w:r w:rsidRPr="00E001DF">
        <w:t>, indicating a high precision for our estimates</w:t>
      </w:r>
      <w:r>
        <w:t xml:space="preserve"> (N=690)</w:t>
      </w:r>
      <w:r w:rsidRPr="00E001DF">
        <w:t xml:space="preserve">. </w:t>
      </w:r>
    </w:p>
    <w:p w14:paraId="255E5FBA" w14:textId="77777777" w:rsidR="00B43515" w:rsidRDefault="00B43515" w:rsidP="00B43515">
      <w:pPr>
        <w:spacing w:after="0"/>
      </w:pPr>
      <w:r w:rsidRPr="00C74415">
        <w:t>High response rates</w:t>
      </w:r>
      <w:r>
        <w:t xml:space="preserve"> of 60 percent or more</w:t>
      </w:r>
      <w:r w:rsidRPr="00C74415">
        <w:t xml:space="preserve"> are desirable as they can</w:t>
      </w:r>
      <w:r>
        <w:t xml:space="preserve"> help</w:t>
      </w:r>
      <w:r w:rsidRPr="00C74415">
        <w:t xml:space="preserve"> reduce non-response bias</w:t>
      </w:r>
      <w:r>
        <w:t xml:space="preserve">. </w:t>
      </w:r>
      <w:r w:rsidRPr="001333A1">
        <w:t>Non-response bias occurs when the people who do not respond to a survey differ significantly from those who do respond, potentially skewing the results. This bias can lead to inaccurate conclusions, as the survey data may not accurately represent the views of all groups within the target population.</w:t>
      </w:r>
      <w:r>
        <w:t xml:space="preserve"> </w:t>
      </w:r>
      <w:r w:rsidRPr="00C74415">
        <w:t>However, a lower response rate does</w:t>
      </w:r>
      <w:r>
        <w:t xml:space="preserve"> </w:t>
      </w:r>
      <w:r w:rsidRPr="00C74415">
        <w:t>n</w:t>
      </w:r>
      <w:r>
        <w:t>o</w:t>
      </w:r>
      <w:r w:rsidRPr="00C74415">
        <w:t xml:space="preserve">t necessarily mean </w:t>
      </w:r>
      <w:r>
        <w:t>survey</w:t>
      </w:r>
      <w:r w:rsidRPr="00C74415">
        <w:t xml:space="preserve"> results are unrepresentative. A survey with a lower response rate can still be representative if the respondents reflect the diversity and key characteristics of the target population.</w:t>
      </w:r>
      <w:r>
        <w:t xml:space="preserve"> </w:t>
      </w:r>
    </w:p>
    <w:p w14:paraId="78719604" w14:textId="5075B415" w:rsidR="00B43515" w:rsidRDefault="00B43515" w:rsidP="00B43515">
      <w:pPr>
        <w:spacing w:after="0"/>
      </w:pPr>
      <w:r w:rsidRPr="00CC3CF1">
        <w:t>The response rate</w:t>
      </w:r>
      <w:r>
        <w:t xml:space="preserve"> of 26.4 percent is likely reflective of the</w:t>
      </w:r>
      <w:r w:rsidRPr="00CC3CF1">
        <w:t xml:space="preserve"> documented patterns of reduced Māori engagement in survey research</w:t>
      </w:r>
      <w:r>
        <w:t>.</w:t>
      </w:r>
      <w:r w:rsidRPr="002766C7">
        <w:rPr>
          <w:vertAlign w:val="superscript"/>
        </w:rPr>
        <w:t>5</w:t>
      </w:r>
      <w:r>
        <w:t xml:space="preserve">  </w:t>
      </w:r>
      <w:r w:rsidRPr="00CC3CF1">
        <w:t xml:space="preserve">Factors potentially contributing to this </w:t>
      </w:r>
      <w:r>
        <w:t>could include historical  distrust of researchers</w:t>
      </w:r>
      <w:r>
        <w:rPr>
          <w:rStyle w:val="FootnoteReference"/>
        </w:rPr>
        <w:footnoteReference w:id="28"/>
      </w:r>
      <w:r>
        <w:t xml:space="preserve"> and concerns about data privacy</w:t>
      </w:r>
      <w:r>
        <w:rPr>
          <w:rStyle w:val="FootnoteReference"/>
        </w:rPr>
        <w:footnoteReference w:id="29"/>
      </w:r>
      <w:r>
        <w:t xml:space="preserve"> relating to the government-based (MSD) context for this evaluation</w:t>
      </w:r>
      <w:r w:rsidRPr="00CC3CF1">
        <w:t>.</w:t>
      </w:r>
      <w:r>
        <w:t xml:space="preserve"> To further assess</w:t>
      </w:r>
      <w:r w:rsidRPr="00CC3CF1">
        <w:t xml:space="preserve"> the adequacy of the response rate for our descriptive purposes, </w:t>
      </w:r>
      <w:r>
        <w:t xml:space="preserve">we can compare the profiles of the survey sample and the </w:t>
      </w:r>
      <w:r w:rsidRPr="00CC3CF1">
        <w:t>target population.</w:t>
      </w:r>
      <w:r>
        <w:rPr>
          <w:rStyle w:val="FootnoteReference"/>
        </w:rPr>
        <w:footnoteReference w:id="30"/>
      </w:r>
      <w:r>
        <w:t xml:space="preserve"> </w:t>
      </w:r>
      <w:r w:rsidRPr="00CC3CF1">
        <w:t xml:space="preserve"> </w:t>
      </w:r>
      <w:r>
        <w:t xml:space="preserve">The profile comparison below </w:t>
      </w:r>
      <w:r w:rsidRPr="00CC3CF1">
        <w:t xml:space="preserve">suggests that we can have a reasonable degree of confidence in the survey's ability to provide </w:t>
      </w:r>
      <w:r>
        <w:t>useful</w:t>
      </w:r>
      <w:r w:rsidRPr="00CC3CF1">
        <w:t xml:space="preserve"> indicative findings</w:t>
      </w:r>
      <w:r>
        <w:t xml:space="preserve"> to complement</w:t>
      </w:r>
      <w:r w:rsidRPr="00CC3CF1">
        <w:t xml:space="preserve"> the main evaluation components. </w:t>
      </w:r>
      <w:r w:rsidRPr="00CC3CF1">
        <w:lastRenderedPageBreak/>
        <w:t>Notably, the profiles show strong similarities in gender and programme status, with fairly close alignment in age and location distributions. This similarity in key demographics between respondents and the target population enhances our confidence in the representativeness of the results, despite the lower response rate.</w:t>
      </w:r>
    </w:p>
    <w:p w14:paraId="49FE8242" w14:textId="77777777" w:rsidR="00B43515" w:rsidRPr="00347B30" w:rsidRDefault="00B43515" w:rsidP="00B43515">
      <w:pPr>
        <w:pStyle w:val="Ksub-head4"/>
      </w:pPr>
      <w:r w:rsidRPr="00347B30">
        <w:t>Comparison of target population and achieved sample</w:t>
      </w:r>
    </w:p>
    <w:p w14:paraId="5136687B" w14:textId="77777777" w:rsidR="00B43515" w:rsidRPr="00347B30" w:rsidRDefault="00B43515" w:rsidP="00B43515">
      <w:pPr>
        <w:spacing w:after="0"/>
        <w:rPr>
          <w:rFonts w:eastAsiaTheme="majorEastAsia" w:cstheme="majorBidi"/>
          <w:color w:val="A5A5A5" w:themeColor="accent1" w:themeShade="BF"/>
          <w:sz w:val="32"/>
          <w:szCs w:val="32"/>
        </w:rPr>
      </w:pPr>
      <w:r w:rsidRPr="00FB2ACA">
        <w:t xml:space="preserve">The tables below present a profile comparison of the target </w:t>
      </w:r>
      <w:r>
        <w:t>population as of 22 July 2024 (when fieldwork began)</w:t>
      </w:r>
      <w:r w:rsidRPr="00FB2ACA">
        <w:t xml:space="preserve"> and </w:t>
      </w:r>
      <w:r>
        <w:t xml:space="preserve">the </w:t>
      </w:r>
      <w:r w:rsidRPr="00FB2ACA">
        <w:t xml:space="preserve">achieved sample for programme status, gender, age, and region. The target </w:t>
      </w:r>
      <w:r>
        <w:t xml:space="preserve">population </w:t>
      </w:r>
      <w:r w:rsidRPr="00FB2ACA">
        <w:t>profiles are based on data for 2</w:t>
      </w:r>
      <w:r>
        <w:t>,</w:t>
      </w:r>
      <w:r w:rsidRPr="00FB2ACA">
        <w:t>435 participants rather than 2</w:t>
      </w:r>
      <w:r>
        <w:t>,</w:t>
      </w:r>
      <w:r w:rsidRPr="00FB2ACA">
        <w:t xml:space="preserve">611 because </w:t>
      </w:r>
      <w:r>
        <w:t xml:space="preserve">data for 176 participants was unavailable due to the use of different reporting systems at the time. </w:t>
      </w:r>
    </w:p>
    <w:p w14:paraId="2F532847" w14:textId="77777777" w:rsidR="00B43515" w:rsidRDefault="00B43515" w:rsidP="00B43515">
      <w:pPr>
        <w:spacing w:before="240"/>
      </w:pPr>
      <w:r w:rsidRPr="00347B30">
        <w:t xml:space="preserve">The programme status and gender profiles across the target and achieved samples are very similar. For both, around two-thirds of participants were male, and about two thirds are currently in training programmes. The achieved sample is under-represented for the younger 15-17 years age group (9% compared with 16% for the target sample) and slightly higher for the age groupings over 30.  </w:t>
      </w:r>
    </w:p>
    <w:p w14:paraId="7A38FED2" w14:textId="77777777" w:rsidR="00B43515" w:rsidRPr="00347B30" w:rsidRDefault="00B43515" w:rsidP="00B43515">
      <w:pPr>
        <w:spacing w:before="240"/>
      </w:pPr>
    </w:p>
    <w:tbl>
      <w:tblPr>
        <w:tblW w:w="5949" w:type="dxa"/>
        <w:tblLook w:val="04A0" w:firstRow="1" w:lastRow="0" w:firstColumn="1" w:lastColumn="0" w:noHBand="0" w:noVBand="1"/>
      </w:tblPr>
      <w:tblGrid>
        <w:gridCol w:w="2122"/>
        <w:gridCol w:w="897"/>
        <w:gridCol w:w="1103"/>
        <w:gridCol w:w="976"/>
        <w:gridCol w:w="859"/>
      </w:tblGrid>
      <w:tr w:rsidR="00B43515" w:rsidRPr="00C84C8C" w14:paraId="15198267" w14:textId="77777777" w:rsidTr="00911625">
        <w:trPr>
          <w:trHeight w:val="288"/>
        </w:trPr>
        <w:tc>
          <w:tcPr>
            <w:tcW w:w="2122" w:type="dxa"/>
            <w:tcBorders>
              <w:top w:val="single" w:sz="4" w:space="0" w:color="auto"/>
              <w:left w:val="single" w:sz="4" w:space="0" w:color="auto"/>
              <w:right w:val="single" w:sz="4" w:space="0" w:color="auto"/>
            </w:tcBorders>
            <w:shd w:val="clear" w:color="auto" w:fill="D9D9D9" w:themeFill="background1" w:themeFillShade="D9"/>
            <w:noWrap/>
            <w:vAlign w:val="bottom"/>
            <w:hideMark/>
          </w:tcPr>
          <w:p w14:paraId="506A936D" w14:textId="77777777" w:rsidR="00B43515" w:rsidRPr="00C84C8C" w:rsidRDefault="00B43515" w:rsidP="00C84C8C">
            <w:pPr>
              <w:spacing w:after="0" w:line="240" w:lineRule="auto"/>
              <w:rPr>
                <w:rFonts w:eastAsia="Times New Roman" w:cs="Times New Roman"/>
                <w:b/>
                <w:bCs/>
                <w:sz w:val="20"/>
                <w:szCs w:val="20"/>
              </w:rPr>
            </w:pPr>
          </w:p>
        </w:tc>
        <w:tc>
          <w:tcPr>
            <w:tcW w:w="2000" w:type="dxa"/>
            <w:gridSpan w:val="2"/>
            <w:tcBorders>
              <w:top w:val="single" w:sz="4" w:space="0" w:color="auto"/>
              <w:left w:val="single" w:sz="4" w:space="0" w:color="auto"/>
              <w:right w:val="single" w:sz="4" w:space="0" w:color="auto"/>
            </w:tcBorders>
            <w:shd w:val="clear" w:color="auto" w:fill="auto"/>
            <w:noWrap/>
            <w:vAlign w:val="bottom"/>
            <w:hideMark/>
          </w:tcPr>
          <w:p w14:paraId="23A68E7F"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Target population</w:t>
            </w:r>
          </w:p>
        </w:tc>
        <w:tc>
          <w:tcPr>
            <w:tcW w:w="1827" w:type="dxa"/>
            <w:gridSpan w:val="2"/>
            <w:tcBorders>
              <w:top w:val="single" w:sz="4" w:space="0" w:color="auto"/>
              <w:left w:val="single" w:sz="4" w:space="0" w:color="auto"/>
              <w:right w:val="single" w:sz="4" w:space="0" w:color="auto"/>
            </w:tcBorders>
            <w:shd w:val="clear" w:color="auto" w:fill="D9D9D9" w:themeFill="background1" w:themeFillShade="D9"/>
            <w:noWrap/>
            <w:vAlign w:val="bottom"/>
            <w:hideMark/>
          </w:tcPr>
          <w:p w14:paraId="47B56611"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Achieved sample</w:t>
            </w:r>
          </w:p>
        </w:tc>
      </w:tr>
      <w:tr w:rsidR="00B43515" w:rsidRPr="00C84C8C" w14:paraId="2F399A3D" w14:textId="77777777" w:rsidTr="00911625">
        <w:trPr>
          <w:trHeight w:val="288"/>
        </w:trPr>
        <w:tc>
          <w:tcPr>
            <w:tcW w:w="2122" w:type="dxa"/>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EAC764C"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b/>
                <w:bCs/>
                <w:color w:val="262626" w:themeColor="accent6" w:themeShade="80"/>
                <w:sz w:val="20"/>
                <w:szCs w:val="20"/>
              </w:rPr>
              <w:t>Gender</w:t>
            </w:r>
          </w:p>
        </w:tc>
        <w:tc>
          <w:tcPr>
            <w:tcW w:w="897" w:type="dxa"/>
            <w:tcBorders>
              <w:left w:val="single" w:sz="4" w:space="0" w:color="auto"/>
              <w:bottom w:val="single" w:sz="4" w:space="0" w:color="auto"/>
            </w:tcBorders>
            <w:shd w:val="clear" w:color="auto" w:fill="auto"/>
            <w:noWrap/>
            <w:vAlign w:val="bottom"/>
            <w:hideMark/>
          </w:tcPr>
          <w:p w14:paraId="0943030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103" w:type="dxa"/>
            <w:tcBorders>
              <w:bottom w:val="single" w:sz="4" w:space="0" w:color="auto"/>
              <w:right w:val="single" w:sz="4" w:space="0" w:color="auto"/>
            </w:tcBorders>
            <w:shd w:val="clear" w:color="auto" w:fill="auto"/>
            <w:noWrap/>
            <w:vAlign w:val="bottom"/>
            <w:hideMark/>
          </w:tcPr>
          <w:p w14:paraId="6AD7C69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c>
          <w:tcPr>
            <w:tcW w:w="976" w:type="dxa"/>
            <w:tcBorders>
              <w:left w:val="single" w:sz="4" w:space="0" w:color="auto"/>
              <w:bottom w:val="single" w:sz="4" w:space="0" w:color="auto"/>
            </w:tcBorders>
            <w:shd w:val="clear" w:color="auto" w:fill="D9D9D9" w:themeFill="background1" w:themeFillShade="D9"/>
            <w:noWrap/>
            <w:vAlign w:val="bottom"/>
            <w:hideMark/>
          </w:tcPr>
          <w:p w14:paraId="72EB28CF" w14:textId="77777777" w:rsidR="00B43515" w:rsidRPr="00C84C8C" w:rsidRDefault="00B43515" w:rsidP="00C84C8C">
            <w:pPr>
              <w:spacing w:after="0" w:line="240" w:lineRule="auto"/>
              <w:jc w:val="center"/>
              <w:rPr>
                <w:rFonts w:eastAsia="Times New Roman" w:cs="Times New Roman"/>
                <w:sz w:val="20"/>
                <w:szCs w:val="20"/>
              </w:rPr>
            </w:pPr>
            <w:r w:rsidRPr="00C84C8C">
              <w:rPr>
                <w:rFonts w:eastAsia="Times New Roman" w:cs="Times New Roman"/>
                <w:color w:val="000000"/>
                <w:sz w:val="20"/>
                <w:szCs w:val="20"/>
              </w:rPr>
              <w:t>Count</w:t>
            </w:r>
          </w:p>
        </w:tc>
        <w:tc>
          <w:tcPr>
            <w:tcW w:w="851" w:type="dxa"/>
            <w:tcBorders>
              <w:bottom w:val="single" w:sz="4" w:space="0" w:color="auto"/>
              <w:right w:val="single" w:sz="4" w:space="0" w:color="auto"/>
            </w:tcBorders>
            <w:shd w:val="clear" w:color="auto" w:fill="D9D9D9" w:themeFill="background1" w:themeFillShade="D9"/>
            <w:noWrap/>
            <w:vAlign w:val="bottom"/>
            <w:hideMark/>
          </w:tcPr>
          <w:p w14:paraId="42897AD2" w14:textId="77777777" w:rsidR="00B43515" w:rsidRPr="00C84C8C" w:rsidRDefault="00B43515" w:rsidP="00C84C8C">
            <w:pPr>
              <w:spacing w:after="0" w:line="240" w:lineRule="auto"/>
              <w:jc w:val="center"/>
              <w:rPr>
                <w:rFonts w:eastAsia="Times New Roman" w:cs="Times New Roman"/>
                <w:sz w:val="20"/>
                <w:szCs w:val="20"/>
              </w:rPr>
            </w:pPr>
            <w:r w:rsidRPr="00C84C8C">
              <w:rPr>
                <w:rFonts w:eastAsia="Times New Roman" w:cs="Times New Roman"/>
                <w:color w:val="000000"/>
                <w:sz w:val="20"/>
                <w:szCs w:val="20"/>
              </w:rPr>
              <w:t>Percent</w:t>
            </w:r>
          </w:p>
        </w:tc>
      </w:tr>
      <w:tr w:rsidR="00B43515" w:rsidRPr="00C84C8C" w14:paraId="3840CB15" w14:textId="77777777" w:rsidTr="00911625">
        <w:trPr>
          <w:trHeight w:val="288"/>
        </w:trPr>
        <w:tc>
          <w:tcPr>
            <w:tcW w:w="2122" w:type="dxa"/>
            <w:tcBorders>
              <w:top w:val="single" w:sz="4" w:space="0" w:color="auto"/>
              <w:left w:val="single" w:sz="4" w:space="0" w:color="auto"/>
              <w:right w:val="single" w:sz="4" w:space="0" w:color="auto"/>
            </w:tcBorders>
            <w:shd w:val="clear" w:color="auto" w:fill="D9D9D9" w:themeFill="background1" w:themeFillShade="D9"/>
            <w:noWrap/>
            <w:vAlign w:val="bottom"/>
            <w:hideMark/>
          </w:tcPr>
          <w:p w14:paraId="4FDEE8BB"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Female</w:t>
            </w:r>
          </w:p>
        </w:tc>
        <w:tc>
          <w:tcPr>
            <w:tcW w:w="897" w:type="dxa"/>
            <w:tcBorders>
              <w:top w:val="single" w:sz="4" w:space="0" w:color="auto"/>
              <w:left w:val="single" w:sz="4" w:space="0" w:color="auto"/>
            </w:tcBorders>
            <w:shd w:val="clear" w:color="auto" w:fill="auto"/>
            <w:noWrap/>
            <w:vAlign w:val="bottom"/>
            <w:hideMark/>
          </w:tcPr>
          <w:p w14:paraId="35932E38"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787</w:t>
            </w:r>
          </w:p>
        </w:tc>
        <w:tc>
          <w:tcPr>
            <w:tcW w:w="1103" w:type="dxa"/>
            <w:tcBorders>
              <w:top w:val="single" w:sz="4" w:space="0" w:color="auto"/>
              <w:right w:val="single" w:sz="4" w:space="0" w:color="auto"/>
            </w:tcBorders>
            <w:shd w:val="clear" w:color="auto" w:fill="auto"/>
            <w:noWrap/>
            <w:vAlign w:val="bottom"/>
            <w:hideMark/>
          </w:tcPr>
          <w:p w14:paraId="6A60DD7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32%</w:t>
            </w:r>
          </w:p>
        </w:tc>
        <w:tc>
          <w:tcPr>
            <w:tcW w:w="976" w:type="dxa"/>
            <w:tcBorders>
              <w:top w:val="single" w:sz="4" w:space="0" w:color="auto"/>
              <w:left w:val="single" w:sz="4" w:space="0" w:color="auto"/>
            </w:tcBorders>
            <w:shd w:val="clear" w:color="auto" w:fill="D9D9D9" w:themeFill="background1" w:themeFillShade="D9"/>
            <w:noWrap/>
            <w:vAlign w:val="bottom"/>
            <w:hideMark/>
          </w:tcPr>
          <w:p w14:paraId="211D87E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251</w:t>
            </w:r>
          </w:p>
        </w:tc>
        <w:tc>
          <w:tcPr>
            <w:tcW w:w="851" w:type="dxa"/>
            <w:tcBorders>
              <w:top w:val="single" w:sz="4" w:space="0" w:color="auto"/>
              <w:right w:val="single" w:sz="4" w:space="0" w:color="auto"/>
            </w:tcBorders>
            <w:shd w:val="clear" w:color="auto" w:fill="D9D9D9" w:themeFill="background1" w:themeFillShade="D9"/>
            <w:noWrap/>
            <w:vAlign w:val="bottom"/>
            <w:hideMark/>
          </w:tcPr>
          <w:p w14:paraId="04F4A3E9"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36%</w:t>
            </w:r>
          </w:p>
        </w:tc>
      </w:tr>
      <w:tr w:rsidR="00B43515" w:rsidRPr="00C84C8C" w14:paraId="57925372" w14:textId="77777777" w:rsidTr="00911625">
        <w:trPr>
          <w:trHeight w:val="288"/>
        </w:trPr>
        <w:tc>
          <w:tcPr>
            <w:tcW w:w="2122" w:type="dxa"/>
            <w:tcBorders>
              <w:left w:val="single" w:sz="4" w:space="0" w:color="auto"/>
              <w:right w:val="single" w:sz="4" w:space="0" w:color="auto"/>
            </w:tcBorders>
            <w:shd w:val="clear" w:color="auto" w:fill="D9D9D9" w:themeFill="background1" w:themeFillShade="D9"/>
            <w:noWrap/>
            <w:vAlign w:val="bottom"/>
            <w:hideMark/>
          </w:tcPr>
          <w:p w14:paraId="28BBA944"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Male</w:t>
            </w:r>
          </w:p>
        </w:tc>
        <w:tc>
          <w:tcPr>
            <w:tcW w:w="897" w:type="dxa"/>
            <w:tcBorders>
              <w:left w:val="single" w:sz="4" w:space="0" w:color="auto"/>
            </w:tcBorders>
            <w:shd w:val="clear" w:color="auto" w:fill="auto"/>
            <w:noWrap/>
            <w:vAlign w:val="bottom"/>
            <w:hideMark/>
          </w:tcPr>
          <w:p w14:paraId="425957D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1644</w:t>
            </w:r>
          </w:p>
        </w:tc>
        <w:tc>
          <w:tcPr>
            <w:tcW w:w="1103" w:type="dxa"/>
            <w:tcBorders>
              <w:right w:val="single" w:sz="4" w:space="0" w:color="auto"/>
            </w:tcBorders>
            <w:shd w:val="clear" w:color="auto" w:fill="auto"/>
            <w:noWrap/>
            <w:vAlign w:val="bottom"/>
            <w:hideMark/>
          </w:tcPr>
          <w:p w14:paraId="788CA208"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68%</w:t>
            </w:r>
          </w:p>
        </w:tc>
        <w:tc>
          <w:tcPr>
            <w:tcW w:w="976" w:type="dxa"/>
            <w:tcBorders>
              <w:left w:val="single" w:sz="4" w:space="0" w:color="auto"/>
            </w:tcBorders>
            <w:shd w:val="clear" w:color="auto" w:fill="D9D9D9" w:themeFill="background1" w:themeFillShade="D9"/>
            <w:noWrap/>
            <w:vAlign w:val="bottom"/>
            <w:hideMark/>
          </w:tcPr>
          <w:p w14:paraId="46310A9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432</w:t>
            </w:r>
          </w:p>
        </w:tc>
        <w:tc>
          <w:tcPr>
            <w:tcW w:w="851" w:type="dxa"/>
            <w:tcBorders>
              <w:right w:val="single" w:sz="4" w:space="0" w:color="auto"/>
            </w:tcBorders>
            <w:shd w:val="clear" w:color="auto" w:fill="D9D9D9" w:themeFill="background1" w:themeFillShade="D9"/>
            <w:noWrap/>
            <w:vAlign w:val="bottom"/>
            <w:hideMark/>
          </w:tcPr>
          <w:p w14:paraId="626F015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63%</w:t>
            </w:r>
          </w:p>
        </w:tc>
      </w:tr>
      <w:tr w:rsidR="00B43515" w:rsidRPr="00C84C8C" w14:paraId="7768CAE7" w14:textId="77777777" w:rsidTr="00911625">
        <w:trPr>
          <w:trHeight w:val="288"/>
        </w:trPr>
        <w:tc>
          <w:tcPr>
            <w:tcW w:w="2122" w:type="dxa"/>
            <w:tcBorders>
              <w:left w:val="single" w:sz="4" w:space="0" w:color="auto"/>
              <w:right w:val="single" w:sz="4" w:space="0" w:color="auto"/>
            </w:tcBorders>
            <w:shd w:val="clear" w:color="auto" w:fill="D9D9D9" w:themeFill="background1" w:themeFillShade="D9"/>
            <w:noWrap/>
            <w:vAlign w:val="bottom"/>
            <w:hideMark/>
          </w:tcPr>
          <w:p w14:paraId="23982025"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Gender diverse</w:t>
            </w:r>
          </w:p>
        </w:tc>
        <w:tc>
          <w:tcPr>
            <w:tcW w:w="897" w:type="dxa"/>
            <w:tcBorders>
              <w:left w:val="single" w:sz="4" w:space="0" w:color="auto"/>
            </w:tcBorders>
            <w:shd w:val="clear" w:color="auto" w:fill="auto"/>
            <w:noWrap/>
            <w:vAlign w:val="bottom"/>
            <w:hideMark/>
          </w:tcPr>
          <w:p w14:paraId="1E15FC3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3</w:t>
            </w:r>
          </w:p>
        </w:tc>
        <w:tc>
          <w:tcPr>
            <w:tcW w:w="1103" w:type="dxa"/>
            <w:tcBorders>
              <w:right w:val="single" w:sz="4" w:space="0" w:color="auto"/>
            </w:tcBorders>
            <w:shd w:val="clear" w:color="auto" w:fill="auto"/>
            <w:noWrap/>
            <w:vAlign w:val="bottom"/>
            <w:hideMark/>
          </w:tcPr>
          <w:p w14:paraId="4C799C7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0%</w:t>
            </w:r>
          </w:p>
        </w:tc>
        <w:tc>
          <w:tcPr>
            <w:tcW w:w="976" w:type="dxa"/>
            <w:tcBorders>
              <w:left w:val="single" w:sz="4" w:space="0" w:color="auto"/>
            </w:tcBorders>
            <w:shd w:val="clear" w:color="auto" w:fill="D9D9D9" w:themeFill="background1" w:themeFillShade="D9"/>
            <w:noWrap/>
            <w:vAlign w:val="bottom"/>
            <w:hideMark/>
          </w:tcPr>
          <w:p w14:paraId="7074CDA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0</w:t>
            </w:r>
          </w:p>
        </w:tc>
        <w:tc>
          <w:tcPr>
            <w:tcW w:w="851" w:type="dxa"/>
            <w:tcBorders>
              <w:right w:val="single" w:sz="4" w:space="0" w:color="auto"/>
            </w:tcBorders>
            <w:shd w:val="clear" w:color="auto" w:fill="D9D9D9" w:themeFill="background1" w:themeFillShade="D9"/>
            <w:noWrap/>
            <w:vAlign w:val="bottom"/>
            <w:hideMark/>
          </w:tcPr>
          <w:p w14:paraId="4C01AD79"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0%</w:t>
            </w:r>
          </w:p>
        </w:tc>
      </w:tr>
      <w:tr w:rsidR="00B43515" w:rsidRPr="00C84C8C" w14:paraId="36802A85" w14:textId="77777777" w:rsidTr="00911625">
        <w:trPr>
          <w:trHeight w:val="288"/>
        </w:trPr>
        <w:tc>
          <w:tcPr>
            <w:tcW w:w="2122" w:type="dxa"/>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A3CF8DB"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Prefer not to say</w:t>
            </w:r>
          </w:p>
        </w:tc>
        <w:tc>
          <w:tcPr>
            <w:tcW w:w="897" w:type="dxa"/>
            <w:tcBorders>
              <w:left w:val="single" w:sz="4" w:space="0" w:color="auto"/>
              <w:bottom w:val="single" w:sz="4" w:space="0" w:color="auto"/>
            </w:tcBorders>
            <w:shd w:val="clear" w:color="auto" w:fill="auto"/>
            <w:noWrap/>
            <w:vAlign w:val="bottom"/>
            <w:hideMark/>
          </w:tcPr>
          <w:p w14:paraId="6023A3A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w:t>
            </w:r>
          </w:p>
        </w:tc>
        <w:tc>
          <w:tcPr>
            <w:tcW w:w="1103" w:type="dxa"/>
            <w:tcBorders>
              <w:bottom w:val="single" w:sz="4" w:space="0" w:color="auto"/>
              <w:right w:val="single" w:sz="4" w:space="0" w:color="auto"/>
            </w:tcBorders>
            <w:shd w:val="clear" w:color="auto" w:fill="auto"/>
            <w:noWrap/>
            <w:vAlign w:val="bottom"/>
            <w:hideMark/>
          </w:tcPr>
          <w:p w14:paraId="5249288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0%</w:t>
            </w:r>
          </w:p>
        </w:tc>
        <w:tc>
          <w:tcPr>
            <w:tcW w:w="976" w:type="dxa"/>
            <w:tcBorders>
              <w:left w:val="single" w:sz="4" w:space="0" w:color="auto"/>
              <w:bottom w:val="single" w:sz="4" w:space="0" w:color="auto"/>
            </w:tcBorders>
            <w:shd w:val="clear" w:color="auto" w:fill="D9D9D9" w:themeFill="background1" w:themeFillShade="D9"/>
            <w:noWrap/>
            <w:vAlign w:val="bottom"/>
            <w:hideMark/>
          </w:tcPr>
          <w:p w14:paraId="5BA5E45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w:t>
            </w:r>
          </w:p>
        </w:tc>
        <w:tc>
          <w:tcPr>
            <w:tcW w:w="851" w:type="dxa"/>
            <w:tcBorders>
              <w:bottom w:val="single" w:sz="4" w:space="0" w:color="auto"/>
              <w:right w:val="single" w:sz="4" w:space="0" w:color="auto"/>
            </w:tcBorders>
            <w:shd w:val="clear" w:color="auto" w:fill="D9D9D9" w:themeFill="background1" w:themeFillShade="D9"/>
            <w:noWrap/>
            <w:vAlign w:val="bottom"/>
            <w:hideMark/>
          </w:tcPr>
          <w:p w14:paraId="0634E6A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w:t>
            </w:r>
          </w:p>
        </w:tc>
      </w:tr>
      <w:tr w:rsidR="00B43515" w:rsidRPr="00C84C8C" w14:paraId="42992746" w14:textId="77777777" w:rsidTr="00911625">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EBF21A" w14:textId="77777777" w:rsidR="00B43515" w:rsidRPr="00C84C8C" w:rsidRDefault="00B43515" w:rsidP="00C84C8C">
            <w:pPr>
              <w:spacing w:after="0" w:line="240" w:lineRule="auto"/>
              <w:rPr>
                <w:rFonts w:eastAsia="Times New Roman" w:cs="Times New Roman"/>
                <w:b/>
                <w:bCs/>
                <w:color w:val="000000"/>
                <w:sz w:val="20"/>
                <w:szCs w:val="20"/>
              </w:rPr>
            </w:pPr>
            <w:r w:rsidRPr="00C84C8C">
              <w:rPr>
                <w:rFonts w:eastAsia="Times New Roman" w:cs="Times New Roman"/>
                <w:b/>
                <w:bCs/>
                <w:color w:val="000000"/>
                <w:sz w:val="20"/>
                <w:szCs w:val="20"/>
              </w:rPr>
              <w:t>Total</w:t>
            </w:r>
          </w:p>
        </w:tc>
        <w:tc>
          <w:tcPr>
            <w:tcW w:w="897" w:type="dxa"/>
            <w:tcBorders>
              <w:top w:val="single" w:sz="4" w:space="0" w:color="auto"/>
              <w:left w:val="single" w:sz="4" w:space="0" w:color="auto"/>
              <w:bottom w:val="single" w:sz="4" w:space="0" w:color="auto"/>
            </w:tcBorders>
            <w:shd w:val="clear" w:color="auto" w:fill="auto"/>
            <w:noWrap/>
            <w:vAlign w:val="bottom"/>
            <w:hideMark/>
          </w:tcPr>
          <w:p w14:paraId="0FB3BBB8"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2435</w:t>
            </w:r>
          </w:p>
        </w:tc>
        <w:tc>
          <w:tcPr>
            <w:tcW w:w="1103" w:type="dxa"/>
            <w:tcBorders>
              <w:top w:val="single" w:sz="4" w:space="0" w:color="auto"/>
              <w:bottom w:val="single" w:sz="4" w:space="0" w:color="auto"/>
              <w:right w:val="single" w:sz="4" w:space="0" w:color="auto"/>
            </w:tcBorders>
            <w:shd w:val="clear" w:color="auto" w:fill="auto"/>
            <w:noWrap/>
            <w:vAlign w:val="bottom"/>
            <w:hideMark/>
          </w:tcPr>
          <w:p w14:paraId="7D354773"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100%</w:t>
            </w:r>
          </w:p>
        </w:tc>
        <w:tc>
          <w:tcPr>
            <w:tcW w:w="976"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002FD2B"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690</w:t>
            </w:r>
          </w:p>
        </w:tc>
        <w:tc>
          <w:tcPr>
            <w:tcW w:w="851"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0DB70DCD"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100%</w:t>
            </w:r>
          </w:p>
        </w:tc>
      </w:tr>
    </w:tbl>
    <w:p w14:paraId="088479C5" w14:textId="77777777" w:rsidR="00B43515" w:rsidRPr="00C84C8C" w:rsidRDefault="00B43515" w:rsidP="00B43515">
      <w:pPr>
        <w:spacing w:after="0"/>
      </w:pPr>
    </w:p>
    <w:tbl>
      <w:tblPr>
        <w:tblW w:w="60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5"/>
        <w:gridCol w:w="1000"/>
        <w:gridCol w:w="1000"/>
        <w:gridCol w:w="1018"/>
        <w:gridCol w:w="1000"/>
      </w:tblGrid>
      <w:tr w:rsidR="00B43515" w:rsidRPr="00C84C8C" w14:paraId="1616C78D" w14:textId="77777777" w:rsidTr="00911625">
        <w:trPr>
          <w:trHeight w:val="288"/>
        </w:trPr>
        <w:tc>
          <w:tcPr>
            <w:tcW w:w="1985" w:type="dxa"/>
            <w:tcBorders>
              <w:top w:val="single" w:sz="4" w:space="0" w:color="auto"/>
              <w:bottom w:val="nil"/>
            </w:tcBorders>
            <w:shd w:val="clear" w:color="auto" w:fill="D9D9D9" w:themeFill="background1" w:themeFillShade="D9"/>
            <w:noWrap/>
            <w:vAlign w:val="bottom"/>
            <w:hideMark/>
          </w:tcPr>
          <w:p w14:paraId="5D402161" w14:textId="77777777" w:rsidR="00B43515" w:rsidRPr="00C84C8C" w:rsidRDefault="00B43515" w:rsidP="00C84C8C">
            <w:pPr>
              <w:spacing w:after="0" w:line="240" w:lineRule="auto"/>
              <w:rPr>
                <w:rFonts w:eastAsia="Times New Roman" w:cs="Times New Roman"/>
                <w:b/>
                <w:bCs/>
                <w:sz w:val="20"/>
                <w:szCs w:val="20"/>
              </w:rPr>
            </w:pPr>
          </w:p>
        </w:tc>
        <w:tc>
          <w:tcPr>
            <w:tcW w:w="2000" w:type="dxa"/>
            <w:gridSpan w:val="2"/>
            <w:tcBorders>
              <w:top w:val="single" w:sz="4" w:space="0" w:color="auto"/>
              <w:bottom w:val="nil"/>
            </w:tcBorders>
            <w:shd w:val="clear" w:color="auto" w:fill="auto"/>
            <w:noWrap/>
            <w:vAlign w:val="bottom"/>
            <w:hideMark/>
          </w:tcPr>
          <w:p w14:paraId="004D6387"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Target sample</w:t>
            </w:r>
          </w:p>
        </w:tc>
        <w:tc>
          <w:tcPr>
            <w:tcW w:w="2018" w:type="dxa"/>
            <w:gridSpan w:val="2"/>
            <w:tcBorders>
              <w:top w:val="single" w:sz="4" w:space="0" w:color="auto"/>
              <w:bottom w:val="nil"/>
            </w:tcBorders>
            <w:shd w:val="clear" w:color="auto" w:fill="D9D9D9" w:themeFill="background1" w:themeFillShade="D9"/>
            <w:noWrap/>
            <w:vAlign w:val="bottom"/>
            <w:hideMark/>
          </w:tcPr>
          <w:p w14:paraId="33EFEAFD"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Achieved sample</w:t>
            </w:r>
          </w:p>
        </w:tc>
      </w:tr>
      <w:tr w:rsidR="00B43515" w:rsidRPr="00C84C8C" w14:paraId="268D862D" w14:textId="77777777" w:rsidTr="00911625">
        <w:trPr>
          <w:trHeight w:val="288"/>
        </w:trPr>
        <w:tc>
          <w:tcPr>
            <w:tcW w:w="1985" w:type="dxa"/>
            <w:tcBorders>
              <w:top w:val="nil"/>
              <w:bottom w:val="single" w:sz="4" w:space="0" w:color="auto"/>
            </w:tcBorders>
            <w:shd w:val="clear" w:color="auto" w:fill="D9D9D9" w:themeFill="background1" w:themeFillShade="D9"/>
            <w:noWrap/>
            <w:vAlign w:val="bottom"/>
          </w:tcPr>
          <w:p w14:paraId="02F233B5"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b/>
                <w:bCs/>
                <w:color w:val="404040" w:themeColor="accent4" w:themeShade="80"/>
                <w:sz w:val="20"/>
                <w:szCs w:val="20"/>
              </w:rPr>
              <w:t>Programme Status</w:t>
            </w:r>
          </w:p>
        </w:tc>
        <w:tc>
          <w:tcPr>
            <w:tcW w:w="1000" w:type="dxa"/>
            <w:tcBorders>
              <w:top w:val="nil"/>
              <w:bottom w:val="single" w:sz="4" w:space="0" w:color="auto"/>
            </w:tcBorders>
            <w:shd w:val="clear" w:color="auto" w:fill="auto"/>
            <w:noWrap/>
            <w:vAlign w:val="bottom"/>
          </w:tcPr>
          <w:p w14:paraId="20B6652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bottom w:val="single" w:sz="4" w:space="0" w:color="auto"/>
            </w:tcBorders>
            <w:shd w:val="clear" w:color="auto" w:fill="auto"/>
            <w:noWrap/>
            <w:vAlign w:val="bottom"/>
          </w:tcPr>
          <w:p w14:paraId="1054083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c>
          <w:tcPr>
            <w:tcW w:w="1018" w:type="dxa"/>
            <w:tcBorders>
              <w:top w:val="nil"/>
              <w:bottom w:val="single" w:sz="4" w:space="0" w:color="auto"/>
            </w:tcBorders>
            <w:shd w:val="clear" w:color="auto" w:fill="D9D9D9" w:themeFill="background1" w:themeFillShade="D9"/>
            <w:noWrap/>
            <w:vAlign w:val="bottom"/>
          </w:tcPr>
          <w:p w14:paraId="02CC6F3E"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bottom w:val="single" w:sz="4" w:space="0" w:color="auto"/>
            </w:tcBorders>
            <w:shd w:val="clear" w:color="auto" w:fill="D9D9D9" w:themeFill="background1" w:themeFillShade="D9"/>
            <w:noWrap/>
            <w:vAlign w:val="bottom"/>
          </w:tcPr>
          <w:p w14:paraId="77D44CA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r>
      <w:tr w:rsidR="00B43515" w:rsidRPr="00C84C8C" w14:paraId="4CD5240D" w14:textId="77777777" w:rsidTr="00911625">
        <w:trPr>
          <w:trHeight w:val="288"/>
        </w:trPr>
        <w:tc>
          <w:tcPr>
            <w:tcW w:w="1985" w:type="dxa"/>
            <w:tcBorders>
              <w:top w:val="single" w:sz="4" w:space="0" w:color="auto"/>
            </w:tcBorders>
            <w:shd w:val="clear" w:color="auto" w:fill="D9D9D9" w:themeFill="background1" w:themeFillShade="D9"/>
            <w:noWrap/>
            <w:vAlign w:val="bottom"/>
            <w:hideMark/>
          </w:tcPr>
          <w:p w14:paraId="1E613F4C"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Current</w:t>
            </w:r>
          </w:p>
        </w:tc>
        <w:tc>
          <w:tcPr>
            <w:tcW w:w="1000" w:type="dxa"/>
            <w:tcBorders>
              <w:top w:val="single" w:sz="4" w:space="0" w:color="auto"/>
            </w:tcBorders>
            <w:shd w:val="clear" w:color="auto" w:fill="auto"/>
            <w:noWrap/>
            <w:vAlign w:val="bottom"/>
            <w:hideMark/>
          </w:tcPr>
          <w:p w14:paraId="13C5FD03"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1616</w:t>
            </w:r>
          </w:p>
        </w:tc>
        <w:tc>
          <w:tcPr>
            <w:tcW w:w="1000" w:type="dxa"/>
            <w:tcBorders>
              <w:top w:val="single" w:sz="4" w:space="0" w:color="auto"/>
            </w:tcBorders>
            <w:shd w:val="clear" w:color="auto" w:fill="auto"/>
            <w:noWrap/>
            <w:vAlign w:val="bottom"/>
            <w:hideMark/>
          </w:tcPr>
          <w:p w14:paraId="2D880A9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66%</w:t>
            </w:r>
          </w:p>
        </w:tc>
        <w:tc>
          <w:tcPr>
            <w:tcW w:w="1018" w:type="dxa"/>
            <w:tcBorders>
              <w:top w:val="single" w:sz="4" w:space="0" w:color="auto"/>
            </w:tcBorders>
            <w:shd w:val="clear" w:color="auto" w:fill="D9D9D9" w:themeFill="background1" w:themeFillShade="D9"/>
            <w:noWrap/>
            <w:vAlign w:val="bottom"/>
            <w:hideMark/>
          </w:tcPr>
          <w:p w14:paraId="570C47E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443</w:t>
            </w:r>
          </w:p>
        </w:tc>
        <w:tc>
          <w:tcPr>
            <w:tcW w:w="1000" w:type="dxa"/>
            <w:tcBorders>
              <w:top w:val="single" w:sz="4" w:space="0" w:color="auto"/>
            </w:tcBorders>
            <w:shd w:val="clear" w:color="auto" w:fill="D9D9D9" w:themeFill="background1" w:themeFillShade="D9"/>
            <w:noWrap/>
            <w:vAlign w:val="bottom"/>
            <w:hideMark/>
          </w:tcPr>
          <w:p w14:paraId="0D2E85F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64%</w:t>
            </w:r>
          </w:p>
        </w:tc>
      </w:tr>
      <w:tr w:rsidR="00B43515" w:rsidRPr="00C84C8C" w14:paraId="151C4F1A" w14:textId="77777777" w:rsidTr="00911625">
        <w:trPr>
          <w:trHeight w:val="288"/>
        </w:trPr>
        <w:tc>
          <w:tcPr>
            <w:tcW w:w="1985" w:type="dxa"/>
            <w:tcBorders>
              <w:bottom w:val="single" w:sz="4" w:space="0" w:color="auto"/>
            </w:tcBorders>
            <w:shd w:val="clear" w:color="auto" w:fill="D9D9D9" w:themeFill="background1" w:themeFillShade="D9"/>
            <w:noWrap/>
            <w:vAlign w:val="bottom"/>
            <w:hideMark/>
          </w:tcPr>
          <w:p w14:paraId="27D4D4BA"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Completed</w:t>
            </w:r>
          </w:p>
        </w:tc>
        <w:tc>
          <w:tcPr>
            <w:tcW w:w="1000" w:type="dxa"/>
            <w:tcBorders>
              <w:bottom w:val="single" w:sz="4" w:space="0" w:color="auto"/>
            </w:tcBorders>
            <w:shd w:val="clear" w:color="auto" w:fill="auto"/>
            <w:noWrap/>
            <w:vAlign w:val="bottom"/>
            <w:hideMark/>
          </w:tcPr>
          <w:p w14:paraId="2AF19A6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819</w:t>
            </w:r>
          </w:p>
        </w:tc>
        <w:tc>
          <w:tcPr>
            <w:tcW w:w="1000" w:type="dxa"/>
            <w:tcBorders>
              <w:bottom w:val="single" w:sz="4" w:space="0" w:color="auto"/>
            </w:tcBorders>
            <w:shd w:val="clear" w:color="auto" w:fill="auto"/>
            <w:noWrap/>
            <w:vAlign w:val="bottom"/>
            <w:hideMark/>
          </w:tcPr>
          <w:p w14:paraId="11BDD33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34%</w:t>
            </w:r>
          </w:p>
        </w:tc>
        <w:tc>
          <w:tcPr>
            <w:tcW w:w="1018" w:type="dxa"/>
            <w:tcBorders>
              <w:bottom w:val="single" w:sz="4" w:space="0" w:color="auto"/>
            </w:tcBorders>
            <w:shd w:val="clear" w:color="auto" w:fill="D9D9D9" w:themeFill="background1" w:themeFillShade="D9"/>
            <w:noWrap/>
            <w:vAlign w:val="bottom"/>
            <w:hideMark/>
          </w:tcPr>
          <w:p w14:paraId="3A5C9E6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247</w:t>
            </w:r>
          </w:p>
        </w:tc>
        <w:tc>
          <w:tcPr>
            <w:tcW w:w="1000" w:type="dxa"/>
            <w:tcBorders>
              <w:bottom w:val="single" w:sz="4" w:space="0" w:color="auto"/>
            </w:tcBorders>
            <w:shd w:val="clear" w:color="auto" w:fill="D9D9D9" w:themeFill="background1" w:themeFillShade="D9"/>
            <w:noWrap/>
            <w:vAlign w:val="bottom"/>
            <w:hideMark/>
          </w:tcPr>
          <w:p w14:paraId="0E34A7F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36%</w:t>
            </w:r>
          </w:p>
        </w:tc>
      </w:tr>
      <w:tr w:rsidR="00B43515" w:rsidRPr="00C84C8C" w14:paraId="79D9E870" w14:textId="77777777" w:rsidTr="00911625">
        <w:trPr>
          <w:trHeight w:val="288"/>
        </w:trPr>
        <w:tc>
          <w:tcPr>
            <w:tcW w:w="1985" w:type="dxa"/>
            <w:tcBorders>
              <w:top w:val="single" w:sz="4" w:space="0" w:color="auto"/>
              <w:bottom w:val="single" w:sz="4" w:space="0" w:color="auto"/>
            </w:tcBorders>
            <w:shd w:val="clear" w:color="auto" w:fill="D9D9D9" w:themeFill="background1" w:themeFillShade="D9"/>
            <w:noWrap/>
            <w:vAlign w:val="bottom"/>
            <w:hideMark/>
          </w:tcPr>
          <w:p w14:paraId="7A135DE7" w14:textId="77777777" w:rsidR="00B43515" w:rsidRPr="00C84C8C" w:rsidRDefault="00B43515" w:rsidP="00C84C8C">
            <w:pPr>
              <w:spacing w:after="0" w:line="240" w:lineRule="auto"/>
              <w:rPr>
                <w:rFonts w:eastAsia="Times New Roman" w:cs="Times New Roman"/>
                <w:b/>
                <w:bCs/>
                <w:color w:val="000000"/>
                <w:sz w:val="20"/>
                <w:szCs w:val="20"/>
              </w:rPr>
            </w:pPr>
            <w:r w:rsidRPr="00C84C8C">
              <w:rPr>
                <w:rFonts w:eastAsia="Times New Roman" w:cs="Times New Roman"/>
                <w:b/>
                <w:bCs/>
                <w:color w:val="000000"/>
                <w:sz w:val="20"/>
                <w:szCs w:val="20"/>
              </w:rPr>
              <w:t>Total</w:t>
            </w:r>
          </w:p>
        </w:tc>
        <w:tc>
          <w:tcPr>
            <w:tcW w:w="1000" w:type="dxa"/>
            <w:tcBorders>
              <w:top w:val="single" w:sz="4" w:space="0" w:color="auto"/>
              <w:bottom w:val="single" w:sz="4" w:space="0" w:color="auto"/>
            </w:tcBorders>
            <w:shd w:val="clear" w:color="auto" w:fill="auto"/>
            <w:noWrap/>
            <w:vAlign w:val="bottom"/>
            <w:hideMark/>
          </w:tcPr>
          <w:p w14:paraId="54064F5E"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b/>
                <w:bCs/>
                <w:color w:val="000000"/>
                <w:sz w:val="20"/>
                <w:szCs w:val="20"/>
              </w:rPr>
              <w:t>2435</w:t>
            </w:r>
          </w:p>
        </w:tc>
        <w:tc>
          <w:tcPr>
            <w:tcW w:w="1000" w:type="dxa"/>
            <w:tcBorders>
              <w:top w:val="single" w:sz="4" w:space="0" w:color="auto"/>
              <w:bottom w:val="single" w:sz="4" w:space="0" w:color="auto"/>
            </w:tcBorders>
            <w:shd w:val="clear" w:color="auto" w:fill="auto"/>
            <w:noWrap/>
            <w:vAlign w:val="bottom"/>
            <w:hideMark/>
          </w:tcPr>
          <w:p w14:paraId="111FAB15"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b/>
                <w:bCs/>
                <w:color w:val="000000"/>
                <w:sz w:val="20"/>
                <w:szCs w:val="20"/>
              </w:rPr>
              <w:t>100%</w:t>
            </w:r>
          </w:p>
        </w:tc>
        <w:tc>
          <w:tcPr>
            <w:tcW w:w="1018" w:type="dxa"/>
            <w:tcBorders>
              <w:top w:val="single" w:sz="4" w:space="0" w:color="auto"/>
              <w:bottom w:val="single" w:sz="4" w:space="0" w:color="auto"/>
            </w:tcBorders>
            <w:shd w:val="clear" w:color="auto" w:fill="D9D9D9" w:themeFill="background1" w:themeFillShade="D9"/>
            <w:noWrap/>
            <w:vAlign w:val="bottom"/>
            <w:hideMark/>
          </w:tcPr>
          <w:p w14:paraId="06F3079E"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690</w:t>
            </w:r>
          </w:p>
        </w:tc>
        <w:tc>
          <w:tcPr>
            <w:tcW w:w="1000" w:type="dxa"/>
            <w:tcBorders>
              <w:top w:val="single" w:sz="4" w:space="0" w:color="auto"/>
              <w:bottom w:val="single" w:sz="4" w:space="0" w:color="auto"/>
            </w:tcBorders>
            <w:shd w:val="clear" w:color="auto" w:fill="D9D9D9" w:themeFill="background1" w:themeFillShade="D9"/>
            <w:noWrap/>
            <w:vAlign w:val="bottom"/>
            <w:hideMark/>
          </w:tcPr>
          <w:p w14:paraId="3477FAB6"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100.0%</w:t>
            </w:r>
          </w:p>
        </w:tc>
      </w:tr>
    </w:tbl>
    <w:p w14:paraId="37B7061A" w14:textId="77777777" w:rsidR="00B43515" w:rsidRDefault="00B43515" w:rsidP="00B43515">
      <w:pPr>
        <w:spacing w:after="0"/>
      </w:pPr>
    </w:p>
    <w:p w14:paraId="0371DF34" w14:textId="77777777" w:rsidR="00B43515" w:rsidRDefault="00B43515" w:rsidP="00B43515">
      <w:pPr>
        <w:spacing w:after="0"/>
        <w:ind w:left="357" w:hanging="357"/>
      </w:pPr>
      <w:r>
        <w:br w:type="page"/>
      </w:r>
    </w:p>
    <w:p w14:paraId="428C7381" w14:textId="77777777" w:rsidR="00B43515" w:rsidRDefault="00B43515" w:rsidP="00B43515">
      <w:pPr>
        <w:spacing w:after="0"/>
      </w:pPr>
    </w:p>
    <w:tbl>
      <w:tblPr>
        <w:tblW w:w="4964" w:type="dxa"/>
        <w:tblLook w:val="04A0" w:firstRow="1" w:lastRow="0" w:firstColumn="1" w:lastColumn="0" w:noHBand="0" w:noVBand="1"/>
      </w:tblPr>
      <w:tblGrid>
        <w:gridCol w:w="1418"/>
        <w:gridCol w:w="759"/>
        <w:gridCol w:w="1000"/>
        <w:gridCol w:w="787"/>
        <w:gridCol w:w="1000"/>
      </w:tblGrid>
      <w:tr w:rsidR="00B43515" w:rsidRPr="00B76CF1" w14:paraId="5D9B1B40" w14:textId="77777777" w:rsidTr="00911625">
        <w:trPr>
          <w:trHeight w:val="288"/>
        </w:trPr>
        <w:tc>
          <w:tcPr>
            <w:tcW w:w="1418"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2137FCBF" w14:textId="77777777" w:rsidR="00B43515" w:rsidRPr="00C84C8C" w:rsidRDefault="00B43515" w:rsidP="00C84C8C">
            <w:pPr>
              <w:spacing w:after="0" w:line="240" w:lineRule="auto"/>
              <w:rPr>
                <w:rFonts w:eastAsia="Times New Roman" w:cs="Times New Roman"/>
                <w:sz w:val="20"/>
                <w:szCs w:val="20"/>
              </w:rPr>
            </w:pPr>
          </w:p>
        </w:tc>
        <w:tc>
          <w:tcPr>
            <w:tcW w:w="1759" w:type="dxa"/>
            <w:gridSpan w:val="2"/>
            <w:tcBorders>
              <w:top w:val="single" w:sz="4" w:space="0" w:color="auto"/>
              <w:left w:val="single" w:sz="4" w:space="0" w:color="auto"/>
              <w:bottom w:val="nil"/>
              <w:right w:val="single" w:sz="4" w:space="0" w:color="auto"/>
            </w:tcBorders>
            <w:shd w:val="clear" w:color="auto" w:fill="auto"/>
            <w:noWrap/>
            <w:vAlign w:val="bottom"/>
            <w:hideMark/>
          </w:tcPr>
          <w:p w14:paraId="7BE7FFE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b/>
                <w:bCs/>
                <w:color w:val="000000"/>
                <w:sz w:val="20"/>
                <w:szCs w:val="20"/>
              </w:rPr>
              <w:t>Target population</w:t>
            </w:r>
          </w:p>
        </w:tc>
        <w:tc>
          <w:tcPr>
            <w:tcW w:w="1787" w:type="dxa"/>
            <w:gridSpan w:val="2"/>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0E513CE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b/>
                <w:bCs/>
                <w:color w:val="000000"/>
                <w:sz w:val="20"/>
                <w:szCs w:val="20"/>
              </w:rPr>
              <w:t>Achieved sample</w:t>
            </w:r>
          </w:p>
        </w:tc>
      </w:tr>
      <w:tr w:rsidR="00B43515" w:rsidRPr="00B76CF1" w14:paraId="2FDA0269" w14:textId="77777777" w:rsidTr="00911625">
        <w:trPr>
          <w:trHeight w:val="288"/>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2714736" w14:textId="77777777" w:rsidR="00B43515" w:rsidRPr="00C84C8C" w:rsidRDefault="00B43515" w:rsidP="00C84C8C">
            <w:pPr>
              <w:spacing w:after="0" w:line="240" w:lineRule="auto"/>
              <w:rPr>
                <w:rFonts w:eastAsia="Times New Roman" w:cs="Times New Roman"/>
                <w:b/>
                <w:bCs/>
                <w:color w:val="000000"/>
                <w:sz w:val="20"/>
                <w:szCs w:val="20"/>
              </w:rPr>
            </w:pPr>
            <w:r w:rsidRPr="00C84C8C">
              <w:rPr>
                <w:rFonts w:eastAsia="Times New Roman" w:cs="Times New Roman"/>
                <w:b/>
                <w:bCs/>
                <w:color w:val="404040" w:themeColor="accent4" w:themeShade="80"/>
                <w:sz w:val="20"/>
                <w:szCs w:val="20"/>
              </w:rPr>
              <w:t>Age</w:t>
            </w:r>
          </w:p>
        </w:tc>
        <w:tc>
          <w:tcPr>
            <w:tcW w:w="759" w:type="dxa"/>
            <w:tcBorders>
              <w:top w:val="nil"/>
              <w:left w:val="single" w:sz="4" w:space="0" w:color="auto"/>
              <w:bottom w:val="single" w:sz="4" w:space="0" w:color="auto"/>
              <w:right w:val="nil"/>
            </w:tcBorders>
            <w:shd w:val="clear" w:color="auto" w:fill="auto"/>
            <w:noWrap/>
            <w:vAlign w:val="bottom"/>
          </w:tcPr>
          <w:p w14:paraId="6EC597B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left w:val="nil"/>
              <w:bottom w:val="single" w:sz="4" w:space="0" w:color="auto"/>
              <w:right w:val="single" w:sz="4" w:space="0" w:color="auto"/>
            </w:tcBorders>
            <w:shd w:val="clear" w:color="auto" w:fill="auto"/>
            <w:noWrap/>
            <w:vAlign w:val="bottom"/>
          </w:tcPr>
          <w:p w14:paraId="2D5B258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c>
          <w:tcPr>
            <w:tcW w:w="787" w:type="dxa"/>
            <w:tcBorders>
              <w:top w:val="nil"/>
              <w:left w:val="single" w:sz="4" w:space="0" w:color="auto"/>
              <w:bottom w:val="single" w:sz="4" w:space="0" w:color="auto"/>
              <w:right w:val="nil"/>
            </w:tcBorders>
            <w:shd w:val="clear" w:color="auto" w:fill="D9D9D9" w:themeFill="background1" w:themeFillShade="D9"/>
            <w:noWrap/>
            <w:vAlign w:val="bottom"/>
          </w:tcPr>
          <w:p w14:paraId="1CBC375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left w:val="nil"/>
              <w:bottom w:val="single" w:sz="4" w:space="0" w:color="auto"/>
              <w:right w:val="single" w:sz="4" w:space="0" w:color="auto"/>
            </w:tcBorders>
            <w:shd w:val="clear" w:color="auto" w:fill="D9D9D9" w:themeFill="background1" w:themeFillShade="D9"/>
            <w:noWrap/>
            <w:vAlign w:val="bottom"/>
          </w:tcPr>
          <w:p w14:paraId="7BA2CE8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r>
      <w:tr w:rsidR="00B43515" w:rsidRPr="00B76CF1" w14:paraId="46368BB9" w14:textId="77777777" w:rsidTr="00911625">
        <w:trPr>
          <w:trHeight w:val="288"/>
        </w:trPr>
        <w:tc>
          <w:tcPr>
            <w:tcW w:w="1418"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14:paraId="599B493D"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15-17 years</w:t>
            </w:r>
          </w:p>
        </w:tc>
        <w:tc>
          <w:tcPr>
            <w:tcW w:w="759" w:type="dxa"/>
            <w:tcBorders>
              <w:top w:val="single" w:sz="4" w:space="0" w:color="auto"/>
              <w:left w:val="single" w:sz="4" w:space="0" w:color="auto"/>
              <w:bottom w:val="nil"/>
              <w:right w:val="nil"/>
            </w:tcBorders>
            <w:shd w:val="clear" w:color="auto" w:fill="auto"/>
            <w:noWrap/>
            <w:vAlign w:val="bottom"/>
            <w:hideMark/>
          </w:tcPr>
          <w:p w14:paraId="355593D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306</w:t>
            </w:r>
          </w:p>
        </w:tc>
        <w:tc>
          <w:tcPr>
            <w:tcW w:w="1000" w:type="dxa"/>
            <w:tcBorders>
              <w:top w:val="single" w:sz="4" w:space="0" w:color="auto"/>
              <w:left w:val="nil"/>
              <w:bottom w:val="nil"/>
              <w:right w:val="single" w:sz="4" w:space="0" w:color="auto"/>
            </w:tcBorders>
            <w:shd w:val="clear" w:color="auto" w:fill="auto"/>
            <w:noWrap/>
            <w:vAlign w:val="bottom"/>
            <w:hideMark/>
          </w:tcPr>
          <w:p w14:paraId="2F162B93"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16%</w:t>
            </w:r>
          </w:p>
        </w:tc>
        <w:tc>
          <w:tcPr>
            <w:tcW w:w="787" w:type="dxa"/>
            <w:tcBorders>
              <w:top w:val="single" w:sz="4" w:space="0" w:color="auto"/>
              <w:left w:val="single" w:sz="4" w:space="0" w:color="auto"/>
              <w:bottom w:val="nil"/>
              <w:right w:val="nil"/>
            </w:tcBorders>
            <w:shd w:val="clear" w:color="auto" w:fill="D9D9D9" w:themeFill="background1" w:themeFillShade="D9"/>
            <w:noWrap/>
            <w:vAlign w:val="bottom"/>
            <w:hideMark/>
          </w:tcPr>
          <w:p w14:paraId="0092794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60</w:t>
            </w:r>
          </w:p>
        </w:tc>
        <w:tc>
          <w:tcPr>
            <w:tcW w:w="1000" w:type="dxa"/>
            <w:tcBorders>
              <w:top w:val="single" w:sz="4" w:space="0" w:color="auto"/>
              <w:left w:val="nil"/>
              <w:bottom w:val="nil"/>
              <w:right w:val="single" w:sz="4" w:space="0" w:color="auto"/>
            </w:tcBorders>
            <w:shd w:val="clear" w:color="auto" w:fill="D9D9D9" w:themeFill="background1" w:themeFillShade="D9"/>
            <w:noWrap/>
            <w:vAlign w:val="bottom"/>
            <w:hideMark/>
          </w:tcPr>
          <w:p w14:paraId="0E43483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9%</w:t>
            </w:r>
          </w:p>
        </w:tc>
      </w:tr>
      <w:tr w:rsidR="00B43515" w:rsidRPr="00B76CF1" w14:paraId="10D1CA0B" w14:textId="77777777" w:rsidTr="00911625">
        <w:trPr>
          <w:trHeight w:val="288"/>
        </w:trPr>
        <w:tc>
          <w:tcPr>
            <w:tcW w:w="1418" w:type="dxa"/>
            <w:tcBorders>
              <w:top w:val="nil"/>
              <w:left w:val="single" w:sz="4" w:space="0" w:color="auto"/>
              <w:bottom w:val="nil"/>
              <w:right w:val="single" w:sz="4" w:space="0" w:color="auto"/>
            </w:tcBorders>
            <w:shd w:val="clear" w:color="auto" w:fill="D9D9D9" w:themeFill="background1" w:themeFillShade="D9"/>
            <w:noWrap/>
            <w:vAlign w:val="bottom"/>
            <w:hideMark/>
          </w:tcPr>
          <w:p w14:paraId="359B1575"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18-24 years</w:t>
            </w:r>
          </w:p>
        </w:tc>
        <w:tc>
          <w:tcPr>
            <w:tcW w:w="759" w:type="dxa"/>
            <w:tcBorders>
              <w:top w:val="nil"/>
              <w:left w:val="single" w:sz="4" w:space="0" w:color="auto"/>
              <w:bottom w:val="nil"/>
              <w:right w:val="nil"/>
            </w:tcBorders>
            <w:shd w:val="clear" w:color="auto" w:fill="auto"/>
            <w:noWrap/>
            <w:vAlign w:val="bottom"/>
            <w:hideMark/>
          </w:tcPr>
          <w:p w14:paraId="1992F23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773</w:t>
            </w:r>
          </w:p>
        </w:tc>
        <w:tc>
          <w:tcPr>
            <w:tcW w:w="1000" w:type="dxa"/>
            <w:tcBorders>
              <w:top w:val="nil"/>
              <w:left w:val="nil"/>
              <w:bottom w:val="nil"/>
              <w:right w:val="single" w:sz="4" w:space="0" w:color="auto"/>
            </w:tcBorders>
            <w:shd w:val="clear" w:color="auto" w:fill="auto"/>
            <w:noWrap/>
            <w:vAlign w:val="bottom"/>
            <w:hideMark/>
          </w:tcPr>
          <w:p w14:paraId="3561D64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40%</w:t>
            </w:r>
          </w:p>
        </w:tc>
        <w:tc>
          <w:tcPr>
            <w:tcW w:w="787" w:type="dxa"/>
            <w:tcBorders>
              <w:top w:val="nil"/>
              <w:left w:val="single" w:sz="4" w:space="0" w:color="auto"/>
              <w:bottom w:val="nil"/>
              <w:right w:val="nil"/>
            </w:tcBorders>
            <w:shd w:val="clear" w:color="auto" w:fill="D9D9D9" w:themeFill="background1" w:themeFillShade="D9"/>
            <w:noWrap/>
            <w:vAlign w:val="bottom"/>
            <w:hideMark/>
          </w:tcPr>
          <w:p w14:paraId="05656C0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268</w:t>
            </w:r>
          </w:p>
        </w:tc>
        <w:tc>
          <w:tcPr>
            <w:tcW w:w="1000" w:type="dxa"/>
            <w:tcBorders>
              <w:top w:val="nil"/>
              <w:left w:val="nil"/>
              <w:bottom w:val="nil"/>
              <w:right w:val="single" w:sz="4" w:space="0" w:color="auto"/>
            </w:tcBorders>
            <w:shd w:val="clear" w:color="auto" w:fill="D9D9D9" w:themeFill="background1" w:themeFillShade="D9"/>
            <w:noWrap/>
            <w:vAlign w:val="bottom"/>
            <w:hideMark/>
          </w:tcPr>
          <w:p w14:paraId="1EED4DE3"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39%</w:t>
            </w:r>
          </w:p>
        </w:tc>
      </w:tr>
      <w:tr w:rsidR="00B43515" w:rsidRPr="00B76CF1" w14:paraId="39735344" w14:textId="77777777" w:rsidTr="00911625">
        <w:trPr>
          <w:trHeight w:val="288"/>
        </w:trPr>
        <w:tc>
          <w:tcPr>
            <w:tcW w:w="1418" w:type="dxa"/>
            <w:tcBorders>
              <w:top w:val="nil"/>
              <w:left w:val="single" w:sz="4" w:space="0" w:color="auto"/>
              <w:bottom w:val="nil"/>
              <w:right w:val="single" w:sz="4" w:space="0" w:color="auto"/>
            </w:tcBorders>
            <w:shd w:val="clear" w:color="auto" w:fill="D9D9D9" w:themeFill="background1" w:themeFillShade="D9"/>
            <w:noWrap/>
            <w:vAlign w:val="bottom"/>
            <w:hideMark/>
          </w:tcPr>
          <w:p w14:paraId="5B40D3E6"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25-29 years</w:t>
            </w:r>
          </w:p>
        </w:tc>
        <w:tc>
          <w:tcPr>
            <w:tcW w:w="759" w:type="dxa"/>
            <w:tcBorders>
              <w:top w:val="nil"/>
              <w:left w:val="single" w:sz="4" w:space="0" w:color="auto"/>
              <w:bottom w:val="nil"/>
              <w:right w:val="nil"/>
            </w:tcBorders>
            <w:shd w:val="clear" w:color="auto" w:fill="auto"/>
            <w:noWrap/>
            <w:vAlign w:val="bottom"/>
            <w:hideMark/>
          </w:tcPr>
          <w:p w14:paraId="610DF878"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247</w:t>
            </w:r>
          </w:p>
        </w:tc>
        <w:tc>
          <w:tcPr>
            <w:tcW w:w="1000" w:type="dxa"/>
            <w:tcBorders>
              <w:top w:val="nil"/>
              <w:left w:val="nil"/>
              <w:bottom w:val="nil"/>
              <w:right w:val="single" w:sz="4" w:space="0" w:color="auto"/>
            </w:tcBorders>
            <w:shd w:val="clear" w:color="auto" w:fill="auto"/>
            <w:noWrap/>
            <w:vAlign w:val="bottom"/>
            <w:hideMark/>
          </w:tcPr>
          <w:p w14:paraId="7001EC3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13%</w:t>
            </w:r>
          </w:p>
        </w:tc>
        <w:tc>
          <w:tcPr>
            <w:tcW w:w="787" w:type="dxa"/>
            <w:tcBorders>
              <w:top w:val="nil"/>
              <w:left w:val="single" w:sz="4" w:space="0" w:color="auto"/>
              <w:bottom w:val="nil"/>
              <w:right w:val="nil"/>
            </w:tcBorders>
            <w:shd w:val="clear" w:color="auto" w:fill="D9D9D9" w:themeFill="background1" w:themeFillShade="D9"/>
            <w:noWrap/>
            <w:vAlign w:val="bottom"/>
            <w:hideMark/>
          </w:tcPr>
          <w:p w14:paraId="14D08F1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107</w:t>
            </w:r>
          </w:p>
        </w:tc>
        <w:tc>
          <w:tcPr>
            <w:tcW w:w="1000" w:type="dxa"/>
            <w:tcBorders>
              <w:top w:val="nil"/>
              <w:left w:val="nil"/>
              <w:bottom w:val="nil"/>
              <w:right w:val="single" w:sz="4" w:space="0" w:color="auto"/>
            </w:tcBorders>
            <w:shd w:val="clear" w:color="auto" w:fill="D9D9D9" w:themeFill="background1" w:themeFillShade="D9"/>
            <w:noWrap/>
            <w:vAlign w:val="bottom"/>
            <w:hideMark/>
          </w:tcPr>
          <w:p w14:paraId="200D4DE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16%</w:t>
            </w:r>
          </w:p>
        </w:tc>
      </w:tr>
      <w:tr w:rsidR="00B43515" w:rsidRPr="00B76CF1" w14:paraId="5A70BE1D" w14:textId="77777777" w:rsidTr="00911625">
        <w:trPr>
          <w:trHeight w:val="288"/>
        </w:trPr>
        <w:tc>
          <w:tcPr>
            <w:tcW w:w="1418" w:type="dxa"/>
            <w:tcBorders>
              <w:top w:val="nil"/>
              <w:left w:val="single" w:sz="4" w:space="0" w:color="auto"/>
              <w:bottom w:val="nil"/>
              <w:right w:val="single" w:sz="4" w:space="0" w:color="auto"/>
            </w:tcBorders>
            <w:shd w:val="clear" w:color="auto" w:fill="D9D9D9" w:themeFill="background1" w:themeFillShade="D9"/>
            <w:noWrap/>
            <w:vAlign w:val="bottom"/>
            <w:hideMark/>
          </w:tcPr>
          <w:p w14:paraId="184E2D33"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30-39 years</w:t>
            </w:r>
          </w:p>
        </w:tc>
        <w:tc>
          <w:tcPr>
            <w:tcW w:w="759" w:type="dxa"/>
            <w:tcBorders>
              <w:top w:val="nil"/>
              <w:left w:val="single" w:sz="4" w:space="0" w:color="auto"/>
              <w:bottom w:val="nil"/>
              <w:right w:val="nil"/>
            </w:tcBorders>
            <w:shd w:val="clear" w:color="auto" w:fill="auto"/>
            <w:noWrap/>
            <w:vAlign w:val="bottom"/>
            <w:hideMark/>
          </w:tcPr>
          <w:p w14:paraId="0A28BAA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330</w:t>
            </w:r>
          </w:p>
        </w:tc>
        <w:tc>
          <w:tcPr>
            <w:tcW w:w="1000" w:type="dxa"/>
            <w:tcBorders>
              <w:top w:val="nil"/>
              <w:left w:val="nil"/>
              <w:bottom w:val="nil"/>
              <w:right w:val="single" w:sz="4" w:space="0" w:color="auto"/>
            </w:tcBorders>
            <w:shd w:val="clear" w:color="auto" w:fill="auto"/>
            <w:noWrap/>
            <w:vAlign w:val="bottom"/>
            <w:hideMark/>
          </w:tcPr>
          <w:p w14:paraId="578E145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17%</w:t>
            </w:r>
          </w:p>
        </w:tc>
        <w:tc>
          <w:tcPr>
            <w:tcW w:w="787" w:type="dxa"/>
            <w:tcBorders>
              <w:top w:val="nil"/>
              <w:left w:val="single" w:sz="4" w:space="0" w:color="auto"/>
              <w:bottom w:val="nil"/>
              <w:right w:val="nil"/>
            </w:tcBorders>
            <w:shd w:val="clear" w:color="auto" w:fill="D9D9D9" w:themeFill="background1" w:themeFillShade="D9"/>
            <w:noWrap/>
            <w:vAlign w:val="bottom"/>
            <w:hideMark/>
          </w:tcPr>
          <w:p w14:paraId="00AF9F8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125</w:t>
            </w:r>
          </w:p>
        </w:tc>
        <w:tc>
          <w:tcPr>
            <w:tcW w:w="1000" w:type="dxa"/>
            <w:tcBorders>
              <w:top w:val="nil"/>
              <w:left w:val="nil"/>
              <w:bottom w:val="nil"/>
              <w:right w:val="single" w:sz="4" w:space="0" w:color="auto"/>
            </w:tcBorders>
            <w:shd w:val="clear" w:color="auto" w:fill="D9D9D9" w:themeFill="background1" w:themeFillShade="D9"/>
            <w:noWrap/>
            <w:vAlign w:val="bottom"/>
            <w:hideMark/>
          </w:tcPr>
          <w:p w14:paraId="6C88E2C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18%</w:t>
            </w:r>
          </w:p>
        </w:tc>
      </w:tr>
      <w:tr w:rsidR="00B43515" w:rsidRPr="00B76CF1" w14:paraId="48C668ED" w14:textId="77777777" w:rsidTr="00911625">
        <w:trPr>
          <w:trHeight w:val="288"/>
        </w:trPr>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3A5167"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40 years +</w:t>
            </w:r>
          </w:p>
        </w:tc>
        <w:tc>
          <w:tcPr>
            <w:tcW w:w="759" w:type="dxa"/>
            <w:tcBorders>
              <w:top w:val="nil"/>
              <w:left w:val="single" w:sz="4" w:space="0" w:color="auto"/>
              <w:bottom w:val="single" w:sz="4" w:space="0" w:color="auto"/>
              <w:right w:val="nil"/>
            </w:tcBorders>
            <w:shd w:val="clear" w:color="auto" w:fill="auto"/>
            <w:noWrap/>
            <w:vAlign w:val="bottom"/>
            <w:hideMark/>
          </w:tcPr>
          <w:p w14:paraId="0251A15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298</w:t>
            </w:r>
          </w:p>
        </w:tc>
        <w:tc>
          <w:tcPr>
            <w:tcW w:w="1000" w:type="dxa"/>
            <w:tcBorders>
              <w:top w:val="nil"/>
              <w:left w:val="nil"/>
              <w:bottom w:val="single" w:sz="4" w:space="0" w:color="auto"/>
              <w:right w:val="single" w:sz="4" w:space="0" w:color="auto"/>
            </w:tcBorders>
            <w:shd w:val="clear" w:color="auto" w:fill="auto"/>
            <w:noWrap/>
            <w:vAlign w:val="bottom"/>
            <w:hideMark/>
          </w:tcPr>
          <w:p w14:paraId="10A7D7B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15%</w:t>
            </w:r>
          </w:p>
        </w:tc>
        <w:tc>
          <w:tcPr>
            <w:tcW w:w="787" w:type="dxa"/>
            <w:tcBorders>
              <w:top w:val="nil"/>
              <w:left w:val="single" w:sz="4" w:space="0" w:color="auto"/>
              <w:bottom w:val="single" w:sz="4" w:space="0" w:color="auto"/>
              <w:right w:val="nil"/>
            </w:tcBorders>
            <w:shd w:val="clear" w:color="auto" w:fill="D9D9D9" w:themeFill="background1" w:themeFillShade="D9"/>
            <w:noWrap/>
            <w:vAlign w:val="bottom"/>
            <w:hideMark/>
          </w:tcPr>
          <w:p w14:paraId="120BF934"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130</w:t>
            </w:r>
          </w:p>
        </w:tc>
        <w:tc>
          <w:tcPr>
            <w:tcW w:w="10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64095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19%</w:t>
            </w:r>
          </w:p>
        </w:tc>
      </w:tr>
      <w:tr w:rsidR="00B43515" w:rsidRPr="00B76CF1" w14:paraId="5F2CF3F9" w14:textId="77777777" w:rsidTr="00911625">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B439B7" w14:textId="77777777" w:rsidR="00B43515" w:rsidRPr="00C84C8C" w:rsidRDefault="00B43515" w:rsidP="00C84C8C">
            <w:pPr>
              <w:spacing w:after="0" w:line="240" w:lineRule="auto"/>
              <w:rPr>
                <w:rFonts w:eastAsia="Times New Roman" w:cs="Times New Roman"/>
                <w:b/>
                <w:bCs/>
                <w:color w:val="000000"/>
                <w:sz w:val="20"/>
                <w:szCs w:val="20"/>
              </w:rPr>
            </w:pPr>
            <w:r w:rsidRPr="00C84C8C">
              <w:rPr>
                <w:rFonts w:eastAsia="Times New Roman" w:cs="Times New Roman"/>
                <w:b/>
                <w:bCs/>
                <w:color w:val="000000"/>
                <w:sz w:val="20"/>
                <w:szCs w:val="20"/>
              </w:rPr>
              <w:t>Total</w:t>
            </w:r>
          </w:p>
        </w:tc>
        <w:tc>
          <w:tcPr>
            <w:tcW w:w="759"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631717B7"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1954</w:t>
            </w:r>
          </w:p>
        </w:tc>
        <w:tc>
          <w:tcPr>
            <w:tcW w:w="10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7F5B99A"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100%</w:t>
            </w:r>
          </w:p>
        </w:tc>
        <w:tc>
          <w:tcPr>
            <w:tcW w:w="787"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8DDEE8E"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690</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15C4D4"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100%</w:t>
            </w:r>
          </w:p>
        </w:tc>
      </w:tr>
    </w:tbl>
    <w:p w14:paraId="25AC7D5E" w14:textId="672F5535" w:rsidR="00B43515" w:rsidRDefault="00B43515" w:rsidP="00B43515">
      <w:pPr>
        <w:spacing w:after="0"/>
      </w:pPr>
      <w:r>
        <w:t xml:space="preserve">The regional comparison below provides an </w:t>
      </w:r>
      <w:r w:rsidRPr="0034347E">
        <w:rPr>
          <w:i/>
          <w:iCs/>
        </w:rPr>
        <w:t>indication</w:t>
      </w:r>
      <w:r>
        <w:t xml:space="preserve"> of the similarity across the target and achieved samples. The target population</w:t>
      </w:r>
      <w:r w:rsidRPr="00924D8A">
        <w:t xml:space="preserve"> </w:t>
      </w:r>
      <w:r>
        <w:t xml:space="preserve">data for </w:t>
      </w:r>
      <w:r w:rsidRPr="00924D8A">
        <w:t xml:space="preserve">region </w:t>
      </w:r>
      <w:r>
        <w:t>is based on</w:t>
      </w:r>
      <w:r w:rsidRPr="00924D8A">
        <w:t xml:space="preserve"> the location </w:t>
      </w:r>
      <w:r>
        <w:t xml:space="preserve">the </w:t>
      </w:r>
      <w:r w:rsidRPr="00924D8A">
        <w:t xml:space="preserve">provider is operating in and </w:t>
      </w:r>
      <w:r w:rsidRPr="00D22D79">
        <w:rPr>
          <w:i/>
          <w:iCs/>
        </w:rPr>
        <w:t xml:space="preserve">not </w:t>
      </w:r>
      <w:r w:rsidRPr="00924D8A">
        <w:t>where the participant is living.</w:t>
      </w:r>
      <w:r>
        <w:t xml:space="preserve"> Also the comparison is based on 674 rather than 690 participants in the achieved sample as the option </w:t>
      </w:r>
      <w:r>
        <w:rPr>
          <w:i/>
          <w:iCs/>
        </w:rPr>
        <w:t>Area outside these regions</w:t>
      </w:r>
      <w:r>
        <w:t xml:space="preserve"> in the survey is not categorised for the target sample.  </w:t>
      </w:r>
      <w:r w:rsidRPr="00924D8A">
        <w:t xml:space="preserve"> </w:t>
      </w:r>
    </w:p>
    <w:p w14:paraId="22A2B9CB" w14:textId="77777777" w:rsidR="00B43515" w:rsidRPr="002F0F25" w:rsidRDefault="00B43515" w:rsidP="00B43515">
      <w:pPr>
        <w:spacing w:after="0"/>
        <w:rPr>
          <w:rFonts w:ascii="Aptos Narrow" w:eastAsia="Times New Roman" w:hAnsi="Aptos Narrow" w:cs="Times New Roman"/>
          <w:color w:val="000000"/>
        </w:rPr>
      </w:pPr>
      <w:r>
        <w:t xml:space="preserve">For many regions the proportions are broadly similar, however based on comparisons where there is 5% or more difference: the achieved sample is over-represented for Central Region (13 compared with 6%) and under-represented for Waikato (12 compared with 17%), </w:t>
      </w:r>
      <w:r w:rsidRPr="002F0F25">
        <w:rPr>
          <w:rFonts w:ascii="Aptos Narrow" w:eastAsia="Times New Roman" w:hAnsi="Aptos Narrow" w:cs="Times New Roman"/>
          <w:color w:val="000000"/>
        </w:rPr>
        <w:t xml:space="preserve">Te Upoko o Te Ika a Māui </w:t>
      </w:r>
      <w:r>
        <w:rPr>
          <w:rFonts w:ascii="Aptos Narrow" w:eastAsia="Times New Roman" w:hAnsi="Aptos Narrow" w:cs="Times New Roman"/>
          <w:color w:val="000000"/>
        </w:rPr>
        <w:t>–</w:t>
      </w:r>
      <w:r w:rsidRPr="002F0F25">
        <w:rPr>
          <w:rFonts w:ascii="Aptos Narrow" w:eastAsia="Times New Roman" w:hAnsi="Aptos Narrow" w:cs="Times New Roman"/>
          <w:color w:val="000000"/>
        </w:rPr>
        <w:t xml:space="preserve"> Wellington</w:t>
      </w:r>
      <w:r>
        <w:rPr>
          <w:rFonts w:ascii="Aptos Narrow" w:eastAsia="Times New Roman" w:hAnsi="Aptos Narrow" w:cs="Times New Roman"/>
          <w:color w:val="000000"/>
        </w:rPr>
        <w:t xml:space="preserve"> </w:t>
      </w:r>
      <w:r>
        <w:t xml:space="preserve">(11 compared with 16%), and </w:t>
      </w:r>
      <w:r w:rsidRPr="002F0F25">
        <w:rPr>
          <w:rFonts w:ascii="Aptos Narrow" w:eastAsia="Times New Roman" w:hAnsi="Aptos Narrow" w:cs="Times New Roman"/>
          <w:color w:val="000000"/>
        </w:rPr>
        <w:t>Ōtākou/Murihiku - Otago/Southland</w:t>
      </w:r>
      <w:r>
        <w:rPr>
          <w:rFonts w:ascii="Aptos Narrow" w:eastAsia="Times New Roman" w:hAnsi="Aptos Narrow" w:cs="Times New Roman"/>
          <w:color w:val="000000"/>
        </w:rPr>
        <w:t xml:space="preserve"> </w:t>
      </w:r>
      <w:r>
        <w:t>(4 compared with 9%).</w:t>
      </w:r>
    </w:p>
    <w:tbl>
      <w:tblPr>
        <w:tblW w:w="92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20"/>
        <w:gridCol w:w="1000"/>
        <w:gridCol w:w="1000"/>
        <w:gridCol w:w="1018"/>
        <w:gridCol w:w="1000"/>
      </w:tblGrid>
      <w:tr w:rsidR="00B43515" w:rsidRPr="00150BC2" w14:paraId="3CB8418A" w14:textId="77777777" w:rsidTr="00911625">
        <w:trPr>
          <w:trHeight w:val="288"/>
        </w:trPr>
        <w:tc>
          <w:tcPr>
            <w:tcW w:w="5220" w:type="dxa"/>
            <w:vMerge w:val="restart"/>
            <w:tcBorders>
              <w:top w:val="single" w:sz="4" w:space="0" w:color="auto"/>
              <w:bottom w:val="nil"/>
              <w:right w:val="single" w:sz="4" w:space="0" w:color="auto"/>
            </w:tcBorders>
            <w:shd w:val="clear" w:color="auto" w:fill="D9D9D9" w:themeFill="background1" w:themeFillShade="D9"/>
            <w:noWrap/>
            <w:vAlign w:val="bottom"/>
            <w:hideMark/>
          </w:tcPr>
          <w:p w14:paraId="3C8696CF" w14:textId="6DE0AA62" w:rsidR="00B43515" w:rsidRPr="00C84C8C" w:rsidRDefault="00B43515" w:rsidP="00C84C8C">
            <w:pPr>
              <w:spacing w:after="0" w:line="240" w:lineRule="auto"/>
              <w:rPr>
                <w:rFonts w:eastAsia="Times New Roman" w:cs="Times New Roman"/>
                <w:b/>
                <w:bCs/>
                <w:sz w:val="20"/>
                <w:szCs w:val="20"/>
              </w:rPr>
            </w:pPr>
            <w:r w:rsidRPr="00C84C8C">
              <w:rPr>
                <w:sz w:val="20"/>
                <w:szCs w:val="20"/>
              </w:rPr>
              <w:t xml:space="preserve"> </w:t>
            </w:r>
            <w:r w:rsidRPr="00C84C8C">
              <w:rPr>
                <w:rFonts w:eastAsia="Times New Roman" w:cs="Times New Roman"/>
                <w:b/>
                <w:bCs/>
                <w:color w:val="404040" w:themeColor="accent4" w:themeShade="80"/>
                <w:sz w:val="20"/>
                <w:szCs w:val="20"/>
              </w:rPr>
              <w:t>Region</w:t>
            </w:r>
          </w:p>
        </w:tc>
        <w:tc>
          <w:tcPr>
            <w:tcW w:w="20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2545E8A"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Target population</w:t>
            </w:r>
          </w:p>
        </w:tc>
        <w:tc>
          <w:tcPr>
            <w:tcW w:w="2018" w:type="dxa"/>
            <w:gridSpan w:val="2"/>
            <w:tcBorders>
              <w:top w:val="single" w:sz="4" w:space="0" w:color="auto"/>
              <w:left w:val="single" w:sz="4" w:space="0" w:color="auto"/>
              <w:bottom w:val="nil"/>
            </w:tcBorders>
            <w:shd w:val="clear" w:color="auto" w:fill="D9D9D9" w:themeFill="background1" w:themeFillShade="D9"/>
            <w:noWrap/>
            <w:vAlign w:val="bottom"/>
            <w:hideMark/>
          </w:tcPr>
          <w:p w14:paraId="49BB97B8" w14:textId="77777777" w:rsidR="00B43515" w:rsidRPr="00C84C8C" w:rsidRDefault="00B43515" w:rsidP="00C84C8C">
            <w:pPr>
              <w:spacing w:after="0" w:line="240" w:lineRule="auto"/>
              <w:jc w:val="center"/>
              <w:rPr>
                <w:rFonts w:eastAsia="Times New Roman" w:cs="Times New Roman"/>
                <w:b/>
                <w:bCs/>
                <w:color w:val="000000"/>
                <w:sz w:val="20"/>
                <w:szCs w:val="20"/>
              </w:rPr>
            </w:pPr>
            <w:r w:rsidRPr="00C84C8C">
              <w:rPr>
                <w:rFonts w:eastAsia="Times New Roman" w:cs="Times New Roman"/>
                <w:b/>
                <w:bCs/>
                <w:color w:val="000000"/>
                <w:sz w:val="20"/>
                <w:szCs w:val="20"/>
              </w:rPr>
              <w:t>Achieved sample</w:t>
            </w:r>
          </w:p>
        </w:tc>
      </w:tr>
      <w:tr w:rsidR="00B43515" w:rsidRPr="002F0F25" w14:paraId="1955ABAC" w14:textId="77777777" w:rsidTr="00911625">
        <w:trPr>
          <w:trHeight w:val="288"/>
        </w:trPr>
        <w:tc>
          <w:tcPr>
            <w:tcW w:w="5220" w:type="dxa"/>
            <w:vMerge/>
            <w:tcBorders>
              <w:top w:val="nil"/>
              <w:bottom w:val="single" w:sz="4" w:space="0" w:color="auto"/>
              <w:right w:val="single" w:sz="4" w:space="0" w:color="auto"/>
            </w:tcBorders>
            <w:shd w:val="clear" w:color="auto" w:fill="D9D9D9" w:themeFill="background1" w:themeFillShade="D9"/>
            <w:noWrap/>
            <w:vAlign w:val="bottom"/>
          </w:tcPr>
          <w:p w14:paraId="03B720DB" w14:textId="77777777" w:rsidR="00B43515" w:rsidRPr="00C84C8C" w:rsidRDefault="00B43515" w:rsidP="00C84C8C">
            <w:pPr>
              <w:spacing w:after="0" w:line="240" w:lineRule="auto"/>
              <w:rPr>
                <w:rFonts w:eastAsia="Times New Roman" w:cs="Times New Roman"/>
                <w:color w:val="000000"/>
                <w:sz w:val="20"/>
                <w:szCs w:val="20"/>
              </w:rPr>
            </w:pPr>
          </w:p>
        </w:tc>
        <w:tc>
          <w:tcPr>
            <w:tcW w:w="1000" w:type="dxa"/>
            <w:tcBorders>
              <w:top w:val="nil"/>
              <w:left w:val="single" w:sz="4" w:space="0" w:color="auto"/>
              <w:bottom w:val="single" w:sz="4" w:space="0" w:color="auto"/>
            </w:tcBorders>
            <w:shd w:val="clear" w:color="auto" w:fill="auto"/>
            <w:noWrap/>
            <w:vAlign w:val="bottom"/>
          </w:tcPr>
          <w:p w14:paraId="23741D3E"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bottom w:val="single" w:sz="4" w:space="0" w:color="auto"/>
              <w:right w:val="single" w:sz="4" w:space="0" w:color="auto"/>
            </w:tcBorders>
            <w:shd w:val="clear" w:color="auto" w:fill="auto"/>
            <w:noWrap/>
            <w:vAlign w:val="bottom"/>
          </w:tcPr>
          <w:p w14:paraId="3892A964"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c>
          <w:tcPr>
            <w:tcW w:w="1018" w:type="dxa"/>
            <w:tcBorders>
              <w:top w:val="nil"/>
              <w:left w:val="single" w:sz="4" w:space="0" w:color="auto"/>
              <w:bottom w:val="single" w:sz="4" w:space="0" w:color="auto"/>
            </w:tcBorders>
            <w:shd w:val="clear" w:color="auto" w:fill="D9D9D9" w:themeFill="background1" w:themeFillShade="D9"/>
            <w:noWrap/>
            <w:vAlign w:val="bottom"/>
          </w:tcPr>
          <w:p w14:paraId="6D79414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Count</w:t>
            </w:r>
          </w:p>
        </w:tc>
        <w:tc>
          <w:tcPr>
            <w:tcW w:w="1000" w:type="dxa"/>
            <w:tcBorders>
              <w:top w:val="nil"/>
              <w:bottom w:val="single" w:sz="4" w:space="0" w:color="auto"/>
            </w:tcBorders>
            <w:shd w:val="clear" w:color="auto" w:fill="D9D9D9" w:themeFill="background1" w:themeFillShade="D9"/>
            <w:noWrap/>
            <w:vAlign w:val="bottom"/>
          </w:tcPr>
          <w:p w14:paraId="5FCB67B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Percent</w:t>
            </w:r>
          </w:p>
        </w:tc>
      </w:tr>
      <w:tr w:rsidR="00B43515" w:rsidRPr="002F0F25" w14:paraId="25E9DDE4" w14:textId="77777777" w:rsidTr="00911625">
        <w:trPr>
          <w:trHeight w:val="288"/>
        </w:trPr>
        <w:tc>
          <w:tcPr>
            <w:tcW w:w="5220" w:type="dxa"/>
            <w:tcBorders>
              <w:top w:val="single" w:sz="4" w:space="0" w:color="auto"/>
              <w:right w:val="single" w:sz="4" w:space="0" w:color="auto"/>
            </w:tcBorders>
            <w:shd w:val="clear" w:color="auto" w:fill="D9D9D9" w:themeFill="background1" w:themeFillShade="D9"/>
            <w:noWrap/>
            <w:vAlign w:val="bottom"/>
            <w:hideMark/>
          </w:tcPr>
          <w:p w14:paraId="06A7AC12"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Te Tai Tokerau - Northland</w:t>
            </w:r>
          </w:p>
        </w:tc>
        <w:tc>
          <w:tcPr>
            <w:tcW w:w="1000" w:type="dxa"/>
            <w:tcBorders>
              <w:top w:val="single" w:sz="4" w:space="0" w:color="auto"/>
              <w:left w:val="single" w:sz="4" w:space="0" w:color="auto"/>
            </w:tcBorders>
            <w:shd w:val="clear" w:color="auto" w:fill="auto"/>
            <w:noWrap/>
            <w:vAlign w:val="bottom"/>
            <w:hideMark/>
          </w:tcPr>
          <w:p w14:paraId="6980E60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237</w:t>
            </w:r>
          </w:p>
        </w:tc>
        <w:tc>
          <w:tcPr>
            <w:tcW w:w="1000" w:type="dxa"/>
            <w:tcBorders>
              <w:top w:val="single" w:sz="4" w:space="0" w:color="auto"/>
              <w:right w:val="single" w:sz="4" w:space="0" w:color="auto"/>
            </w:tcBorders>
            <w:shd w:val="clear" w:color="auto" w:fill="auto"/>
            <w:noWrap/>
            <w:vAlign w:val="bottom"/>
            <w:hideMark/>
          </w:tcPr>
          <w:p w14:paraId="1106BE25"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10%</w:t>
            </w:r>
          </w:p>
        </w:tc>
        <w:tc>
          <w:tcPr>
            <w:tcW w:w="1018" w:type="dxa"/>
            <w:tcBorders>
              <w:top w:val="single" w:sz="4" w:space="0" w:color="auto"/>
              <w:left w:val="single" w:sz="4" w:space="0" w:color="auto"/>
              <w:bottom w:val="nil"/>
            </w:tcBorders>
            <w:shd w:val="clear" w:color="auto" w:fill="D9D9D9" w:themeFill="background1" w:themeFillShade="D9"/>
            <w:noWrap/>
            <w:vAlign w:val="bottom"/>
            <w:hideMark/>
          </w:tcPr>
          <w:p w14:paraId="4AB94C1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71</w:t>
            </w:r>
          </w:p>
        </w:tc>
        <w:tc>
          <w:tcPr>
            <w:tcW w:w="1000" w:type="dxa"/>
            <w:tcBorders>
              <w:top w:val="single" w:sz="4" w:space="0" w:color="auto"/>
              <w:bottom w:val="nil"/>
            </w:tcBorders>
            <w:shd w:val="clear" w:color="auto" w:fill="D9D9D9" w:themeFill="background1" w:themeFillShade="D9"/>
            <w:noWrap/>
            <w:vAlign w:val="bottom"/>
            <w:hideMark/>
          </w:tcPr>
          <w:p w14:paraId="41A9B0A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11%</w:t>
            </w:r>
          </w:p>
        </w:tc>
      </w:tr>
      <w:tr w:rsidR="00B43515" w:rsidRPr="002F0F25" w14:paraId="4C3E90CF"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17F23FA9"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Tāmaki Makaurau - Auckland</w:t>
            </w:r>
          </w:p>
        </w:tc>
        <w:tc>
          <w:tcPr>
            <w:tcW w:w="1000" w:type="dxa"/>
            <w:tcBorders>
              <w:left w:val="single" w:sz="4" w:space="0" w:color="auto"/>
            </w:tcBorders>
            <w:shd w:val="clear" w:color="auto" w:fill="auto"/>
            <w:noWrap/>
            <w:vAlign w:val="bottom"/>
            <w:hideMark/>
          </w:tcPr>
          <w:p w14:paraId="4380E2F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216</w:t>
            </w:r>
          </w:p>
        </w:tc>
        <w:tc>
          <w:tcPr>
            <w:tcW w:w="1000" w:type="dxa"/>
            <w:tcBorders>
              <w:right w:val="single" w:sz="4" w:space="0" w:color="auto"/>
            </w:tcBorders>
            <w:shd w:val="clear" w:color="auto" w:fill="auto"/>
            <w:noWrap/>
            <w:vAlign w:val="bottom"/>
            <w:hideMark/>
          </w:tcPr>
          <w:p w14:paraId="42906D95"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9%</w:t>
            </w:r>
          </w:p>
        </w:tc>
        <w:tc>
          <w:tcPr>
            <w:tcW w:w="1018" w:type="dxa"/>
            <w:tcBorders>
              <w:top w:val="nil"/>
              <w:left w:val="single" w:sz="4" w:space="0" w:color="auto"/>
              <w:bottom w:val="nil"/>
            </w:tcBorders>
            <w:shd w:val="clear" w:color="auto" w:fill="D9D9D9" w:themeFill="background1" w:themeFillShade="D9"/>
            <w:noWrap/>
            <w:vAlign w:val="bottom"/>
            <w:hideMark/>
          </w:tcPr>
          <w:p w14:paraId="39C8C20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80</w:t>
            </w:r>
          </w:p>
        </w:tc>
        <w:tc>
          <w:tcPr>
            <w:tcW w:w="1000" w:type="dxa"/>
            <w:tcBorders>
              <w:top w:val="nil"/>
              <w:bottom w:val="nil"/>
            </w:tcBorders>
            <w:shd w:val="clear" w:color="auto" w:fill="D9D9D9" w:themeFill="background1" w:themeFillShade="D9"/>
            <w:noWrap/>
            <w:vAlign w:val="bottom"/>
            <w:hideMark/>
          </w:tcPr>
          <w:p w14:paraId="65C8324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12%</w:t>
            </w:r>
          </w:p>
        </w:tc>
      </w:tr>
      <w:tr w:rsidR="00B43515" w:rsidRPr="002F0F25" w14:paraId="1975E7BD"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17463110"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Waikato</w:t>
            </w:r>
          </w:p>
        </w:tc>
        <w:tc>
          <w:tcPr>
            <w:tcW w:w="1000" w:type="dxa"/>
            <w:tcBorders>
              <w:left w:val="single" w:sz="4" w:space="0" w:color="auto"/>
            </w:tcBorders>
            <w:shd w:val="clear" w:color="auto" w:fill="auto"/>
            <w:noWrap/>
            <w:vAlign w:val="bottom"/>
            <w:hideMark/>
          </w:tcPr>
          <w:p w14:paraId="7AD500C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402</w:t>
            </w:r>
          </w:p>
        </w:tc>
        <w:tc>
          <w:tcPr>
            <w:tcW w:w="1000" w:type="dxa"/>
            <w:tcBorders>
              <w:right w:val="single" w:sz="4" w:space="0" w:color="auto"/>
            </w:tcBorders>
            <w:shd w:val="clear" w:color="auto" w:fill="auto"/>
            <w:noWrap/>
            <w:vAlign w:val="bottom"/>
            <w:hideMark/>
          </w:tcPr>
          <w:p w14:paraId="588D08C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17%</w:t>
            </w:r>
          </w:p>
        </w:tc>
        <w:tc>
          <w:tcPr>
            <w:tcW w:w="1018" w:type="dxa"/>
            <w:tcBorders>
              <w:top w:val="nil"/>
              <w:left w:val="single" w:sz="4" w:space="0" w:color="auto"/>
              <w:bottom w:val="nil"/>
            </w:tcBorders>
            <w:shd w:val="clear" w:color="auto" w:fill="D9D9D9" w:themeFill="background1" w:themeFillShade="D9"/>
            <w:noWrap/>
            <w:vAlign w:val="bottom"/>
            <w:hideMark/>
          </w:tcPr>
          <w:p w14:paraId="35966C45"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81</w:t>
            </w:r>
          </w:p>
        </w:tc>
        <w:tc>
          <w:tcPr>
            <w:tcW w:w="1000" w:type="dxa"/>
            <w:tcBorders>
              <w:top w:val="nil"/>
              <w:bottom w:val="nil"/>
            </w:tcBorders>
            <w:shd w:val="clear" w:color="auto" w:fill="D9D9D9" w:themeFill="background1" w:themeFillShade="D9"/>
            <w:noWrap/>
            <w:vAlign w:val="bottom"/>
            <w:hideMark/>
          </w:tcPr>
          <w:p w14:paraId="66C472D3"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12%</w:t>
            </w:r>
          </w:p>
        </w:tc>
      </w:tr>
      <w:tr w:rsidR="00B43515" w:rsidRPr="002F0F25" w14:paraId="080EC505"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5B480464"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Te Moana-a-Toi - Bay of Plenty</w:t>
            </w:r>
          </w:p>
        </w:tc>
        <w:tc>
          <w:tcPr>
            <w:tcW w:w="1000" w:type="dxa"/>
            <w:tcBorders>
              <w:left w:val="single" w:sz="4" w:space="0" w:color="auto"/>
            </w:tcBorders>
            <w:shd w:val="clear" w:color="auto" w:fill="auto"/>
            <w:noWrap/>
            <w:vAlign w:val="bottom"/>
            <w:hideMark/>
          </w:tcPr>
          <w:p w14:paraId="74DD5C2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408</w:t>
            </w:r>
          </w:p>
        </w:tc>
        <w:tc>
          <w:tcPr>
            <w:tcW w:w="1000" w:type="dxa"/>
            <w:tcBorders>
              <w:right w:val="single" w:sz="4" w:space="0" w:color="auto"/>
            </w:tcBorders>
            <w:shd w:val="clear" w:color="auto" w:fill="auto"/>
            <w:noWrap/>
            <w:vAlign w:val="bottom"/>
            <w:hideMark/>
          </w:tcPr>
          <w:p w14:paraId="6B250641"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17%</w:t>
            </w:r>
          </w:p>
        </w:tc>
        <w:tc>
          <w:tcPr>
            <w:tcW w:w="1018" w:type="dxa"/>
            <w:tcBorders>
              <w:top w:val="nil"/>
              <w:left w:val="single" w:sz="4" w:space="0" w:color="auto"/>
              <w:bottom w:val="nil"/>
            </w:tcBorders>
            <w:shd w:val="clear" w:color="auto" w:fill="D9D9D9" w:themeFill="background1" w:themeFillShade="D9"/>
            <w:noWrap/>
            <w:vAlign w:val="bottom"/>
            <w:hideMark/>
          </w:tcPr>
          <w:p w14:paraId="066DCD8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138</w:t>
            </w:r>
          </w:p>
        </w:tc>
        <w:tc>
          <w:tcPr>
            <w:tcW w:w="1000" w:type="dxa"/>
            <w:tcBorders>
              <w:top w:val="nil"/>
              <w:bottom w:val="nil"/>
            </w:tcBorders>
            <w:shd w:val="clear" w:color="auto" w:fill="D9D9D9" w:themeFill="background1" w:themeFillShade="D9"/>
            <w:noWrap/>
            <w:vAlign w:val="bottom"/>
            <w:hideMark/>
          </w:tcPr>
          <w:p w14:paraId="3D7336E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20%</w:t>
            </w:r>
          </w:p>
        </w:tc>
      </w:tr>
      <w:tr w:rsidR="00B43515" w:rsidRPr="002F0F25" w14:paraId="5B427177"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39A8F6A8"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Te Tairāwhiti - Gisborne</w:t>
            </w:r>
          </w:p>
        </w:tc>
        <w:tc>
          <w:tcPr>
            <w:tcW w:w="1000" w:type="dxa"/>
            <w:tcBorders>
              <w:left w:val="single" w:sz="4" w:space="0" w:color="auto"/>
            </w:tcBorders>
            <w:shd w:val="clear" w:color="auto" w:fill="auto"/>
            <w:noWrap/>
            <w:vAlign w:val="bottom"/>
            <w:hideMark/>
          </w:tcPr>
          <w:p w14:paraId="220B5A75"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281</w:t>
            </w:r>
          </w:p>
        </w:tc>
        <w:tc>
          <w:tcPr>
            <w:tcW w:w="1000" w:type="dxa"/>
            <w:tcBorders>
              <w:right w:val="single" w:sz="4" w:space="0" w:color="auto"/>
            </w:tcBorders>
            <w:shd w:val="clear" w:color="auto" w:fill="auto"/>
            <w:noWrap/>
            <w:vAlign w:val="bottom"/>
            <w:hideMark/>
          </w:tcPr>
          <w:p w14:paraId="289A02A9"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12%</w:t>
            </w:r>
          </w:p>
        </w:tc>
        <w:tc>
          <w:tcPr>
            <w:tcW w:w="1018" w:type="dxa"/>
            <w:tcBorders>
              <w:top w:val="nil"/>
              <w:left w:val="single" w:sz="4" w:space="0" w:color="auto"/>
              <w:bottom w:val="nil"/>
            </w:tcBorders>
            <w:shd w:val="clear" w:color="auto" w:fill="D9D9D9" w:themeFill="background1" w:themeFillShade="D9"/>
            <w:noWrap/>
            <w:vAlign w:val="bottom"/>
            <w:hideMark/>
          </w:tcPr>
          <w:p w14:paraId="3764E42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75</w:t>
            </w:r>
          </w:p>
        </w:tc>
        <w:tc>
          <w:tcPr>
            <w:tcW w:w="1000" w:type="dxa"/>
            <w:tcBorders>
              <w:top w:val="nil"/>
              <w:bottom w:val="nil"/>
            </w:tcBorders>
            <w:shd w:val="clear" w:color="auto" w:fill="D9D9D9" w:themeFill="background1" w:themeFillShade="D9"/>
            <w:noWrap/>
            <w:vAlign w:val="bottom"/>
            <w:hideMark/>
          </w:tcPr>
          <w:p w14:paraId="3491DFC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11%</w:t>
            </w:r>
          </w:p>
        </w:tc>
      </w:tr>
      <w:tr w:rsidR="00B43515" w:rsidRPr="002F0F25" w14:paraId="28960373"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1F07C776"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Central</w:t>
            </w:r>
          </w:p>
        </w:tc>
        <w:tc>
          <w:tcPr>
            <w:tcW w:w="1000" w:type="dxa"/>
            <w:tcBorders>
              <w:left w:val="single" w:sz="4" w:space="0" w:color="auto"/>
            </w:tcBorders>
            <w:shd w:val="clear" w:color="auto" w:fill="auto"/>
            <w:noWrap/>
            <w:vAlign w:val="bottom"/>
            <w:hideMark/>
          </w:tcPr>
          <w:p w14:paraId="087BBC8F"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148</w:t>
            </w:r>
          </w:p>
        </w:tc>
        <w:tc>
          <w:tcPr>
            <w:tcW w:w="1000" w:type="dxa"/>
            <w:tcBorders>
              <w:right w:val="single" w:sz="4" w:space="0" w:color="auto"/>
            </w:tcBorders>
            <w:shd w:val="clear" w:color="auto" w:fill="auto"/>
            <w:noWrap/>
            <w:vAlign w:val="bottom"/>
            <w:hideMark/>
          </w:tcPr>
          <w:p w14:paraId="0DFD6064"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6%</w:t>
            </w:r>
          </w:p>
        </w:tc>
        <w:tc>
          <w:tcPr>
            <w:tcW w:w="1018" w:type="dxa"/>
            <w:tcBorders>
              <w:top w:val="nil"/>
              <w:left w:val="single" w:sz="4" w:space="0" w:color="auto"/>
              <w:bottom w:val="nil"/>
            </w:tcBorders>
            <w:shd w:val="clear" w:color="auto" w:fill="D9D9D9" w:themeFill="background1" w:themeFillShade="D9"/>
            <w:noWrap/>
            <w:vAlign w:val="bottom"/>
            <w:hideMark/>
          </w:tcPr>
          <w:p w14:paraId="4C6796C6"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85</w:t>
            </w:r>
          </w:p>
        </w:tc>
        <w:tc>
          <w:tcPr>
            <w:tcW w:w="1000" w:type="dxa"/>
            <w:tcBorders>
              <w:top w:val="nil"/>
              <w:bottom w:val="nil"/>
            </w:tcBorders>
            <w:shd w:val="clear" w:color="auto" w:fill="D9D9D9" w:themeFill="background1" w:themeFillShade="D9"/>
            <w:noWrap/>
            <w:vAlign w:val="bottom"/>
            <w:hideMark/>
          </w:tcPr>
          <w:p w14:paraId="3D0FF77B"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13%</w:t>
            </w:r>
          </w:p>
        </w:tc>
      </w:tr>
      <w:tr w:rsidR="00B43515" w:rsidRPr="002F0F25" w14:paraId="26DF8E0A"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1E0F1D7C"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Taranaki</w:t>
            </w:r>
          </w:p>
        </w:tc>
        <w:tc>
          <w:tcPr>
            <w:tcW w:w="1000" w:type="dxa"/>
            <w:tcBorders>
              <w:left w:val="single" w:sz="4" w:space="0" w:color="auto"/>
            </w:tcBorders>
            <w:shd w:val="clear" w:color="auto" w:fill="auto"/>
            <w:noWrap/>
            <w:vAlign w:val="bottom"/>
            <w:hideMark/>
          </w:tcPr>
          <w:p w14:paraId="44EAD53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49</w:t>
            </w:r>
          </w:p>
        </w:tc>
        <w:tc>
          <w:tcPr>
            <w:tcW w:w="1000" w:type="dxa"/>
            <w:tcBorders>
              <w:right w:val="single" w:sz="4" w:space="0" w:color="auto"/>
            </w:tcBorders>
            <w:shd w:val="clear" w:color="auto" w:fill="auto"/>
            <w:noWrap/>
            <w:vAlign w:val="bottom"/>
            <w:hideMark/>
          </w:tcPr>
          <w:p w14:paraId="0001AD05"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2%</w:t>
            </w:r>
          </w:p>
        </w:tc>
        <w:tc>
          <w:tcPr>
            <w:tcW w:w="1018" w:type="dxa"/>
            <w:tcBorders>
              <w:top w:val="nil"/>
              <w:left w:val="single" w:sz="4" w:space="0" w:color="auto"/>
              <w:bottom w:val="nil"/>
            </w:tcBorders>
            <w:shd w:val="clear" w:color="auto" w:fill="D9D9D9" w:themeFill="background1" w:themeFillShade="D9"/>
            <w:noWrap/>
            <w:vAlign w:val="bottom"/>
            <w:hideMark/>
          </w:tcPr>
          <w:p w14:paraId="5B5741B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12</w:t>
            </w:r>
          </w:p>
        </w:tc>
        <w:tc>
          <w:tcPr>
            <w:tcW w:w="1000" w:type="dxa"/>
            <w:tcBorders>
              <w:top w:val="nil"/>
              <w:bottom w:val="nil"/>
            </w:tcBorders>
            <w:shd w:val="clear" w:color="auto" w:fill="D9D9D9" w:themeFill="background1" w:themeFillShade="D9"/>
            <w:noWrap/>
            <w:vAlign w:val="bottom"/>
            <w:hideMark/>
          </w:tcPr>
          <w:p w14:paraId="3D815D28"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2%</w:t>
            </w:r>
          </w:p>
        </w:tc>
      </w:tr>
      <w:tr w:rsidR="00B43515" w:rsidRPr="002F0F25" w14:paraId="2A3B329F"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6958EC8C" w14:textId="77777777" w:rsidR="00B43515" w:rsidRPr="00C84C8C" w:rsidRDefault="00B43515" w:rsidP="00C84C8C">
            <w:pPr>
              <w:spacing w:after="0" w:line="240" w:lineRule="auto"/>
              <w:rPr>
                <w:rFonts w:eastAsia="Times New Roman" w:cs="Times New Roman"/>
                <w:color w:val="000000"/>
                <w:sz w:val="20"/>
                <w:szCs w:val="20"/>
                <w:lang w:val="es-ES"/>
              </w:rPr>
            </w:pPr>
            <w:r w:rsidRPr="00C84C8C">
              <w:rPr>
                <w:rFonts w:eastAsia="Times New Roman" w:cs="Times New Roman"/>
                <w:color w:val="000000"/>
                <w:sz w:val="20"/>
                <w:szCs w:val="20"/>
                <w:lang w:val="es-ES"/>
              </w:rPr>
              <w:t>Te Upoko o Te Ika a Māui - Wellington</w:t>
            </w:r>
          </w:p>
        </w:tc>
        <w:tc>
          <w:tcPr>
            <w:tcW w:w="1000" w:type="dxa"/>
            <w:tcBorders>
              <w:left w:val="single" w:sz="4" w:space="0" w:color="auto"/>
            </w:tcBorders>
            <w:shd w:val="clear" w:color="auto" w:fill="auto"/>
            <w:noWrap/>
            <w:vAlign w:val="bottom"/>
            <w:hideMark/>
          </w:tcPr>
          <w:p w14:paraId="1377ABA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379</w:t>
            </w:r>
          </w:p>
        </w:tc>
        <w:tc>
          <w:tcPr>
            <w:tcW w:w="1000" w:type="dxa"/>
            <w:tcBorders>
              <w:right w:val="single" w:sz="4" w:space="0" w:color="auto"/>
            </w:tcBorders>
            <w:shd w:val="clear" w:color="auto" w:fill="auto"/>
            <w:noWrap/>
            <w:vAlign w:val="bottom"/>
            <w:hideMark/>
          </w:tcPr>
          <w:p w14:paraId="7101C624"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16%</w:t>
            </w:r>
          </w:p>
        </w:tc>
        <w:tc>
          <w:tcPr>
            <w:tcW w:w="1018" w:type="dxa"/>
            <w:tcBorders>
              <w:top w:val="nil"/>
              <w:left w:val="single" w:sz="4" w:space="0" w:color="auto"/>
              <w:bottom w:val="nil"/>
            </w:tcBorders>
            <w:shd w:val="clear" w:color="auto" w:fill="D9D9D9" w:themeFill="background1" w:themeFillShade="D9"/>
            <w:noWrap/>
            <w:vAlign w:val="bottom"/>
            <w:hideMark/>
          </w:tcPr>
          <w:p w14:paraId="6C1B390E"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72</w:t>
            </w:r>
          </w:p>
        </w:tc>
        <w:tc>
          <w:tcPr>
            <w:tcW w:w="1000" w:type="dxa"/>
            <w:tcBorders>
              <w:top w:val="nil"/>
              <w:bottom w:val="nil"/>
            </w:tcBorders>
            <w:shd w:val="clear" w:color="auto" w:fill="D9D9D9" w:themeFill="background1" w:themeFillShade="D9"/>
            <w:noWrap/>
            <w:vAlign w:val="bottom"/>
            <w:hideMark/>
          </w:tcPr>
          <w:p w14:paraId="6B68B02A"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11%</w:t>
            </w:r>
          </w:p>
        </w:tc>
      </w:tr>
      <w:tr w:rsidR="00B43515" w:rsidRPr="002F0F25" w14:paraId="650F6773"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3C11BEE0"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Te Tau Ihu/Te Tai Poutini - Top of the South/West Coast</w:t>
            </w:r>
          </w:p>
        </w:tc>
        <w:tc>
          <w:tcPr>
            <w:tcW w:w="1000" w:type="dxa"/>
            <w:tcBorders>
              <w:left w:val="single" w:sz="4" w:space="0" w:color="auto"/>
            </w:tcBorders>
            <w:shd w:val="clear" w:color="auto" w:fill="auto"/>
            <w:noWrap/>
            <w:vAlign w:val="bottom"/>
            <w:hideMark/>
          </w:tcPr>
          <w:p w14:paraId="0FD46B4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42</w:t>
            </w:r>
          </w:p>
        </w:tc>
        <w:tc>
          <w:tcPr>
            <w:tcW w:w="1000" w:type="dxa"/>
            <w:tcBorders>
              <w:right w:val="single" w:sz="4" w:space="0" w:color="auto"/>
            </w:tcBorders>
            <w:shd w:val="clear" w:color="auto" w:fill="auto"/>
            <w:noWrap/>
            <w:vAlign w:val="bottom"/>
            <w:hideMark/>
          </w:tcPr>
          <w:p w14:paraId="632506DE"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2%</w:t>
            </w:r>
          </w:p>
        </w:tc>
        <w:tc>
          <w:tcPr>
            <w:tcW w:w="1018" w:type="dxa"/>
            <w:tcBorders>
              <w:top w:val="nil"/>
              <w:left w:val="single" w:sz="4" w:space="0" w:color="auto"/>
              <w:bottom w:val="nil"/>
            </w:tcBorders>
            <w:shd w:val="clear" w:color="auto" w:fill="D9D9D9" w:themeFill="background1" w:themeFillShade="D9"/>
            <w:noWrap/>
            <w:vAlign w:val="bottom"/>
            <w:hideMark/>
          </w:tcPr>
          <w:p w14:paraId="1E855EB3"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10</w:t>
            </w:r>
          </w:p>
        </w:tc>
        <w:tc>
          <w:tcPr>
            <w:tcW w:w="1000" w:type="dxa"/>
            <w:tcBorders>
              <w:top w:val="nil"/>
              <w:bottom w:val="nil"/>
            </w:tcBorders>
            <w:shd w:val="clear" w:color="auto" w:fill="D9D9D9" w:themeFill="background1" w:themeFillShade="D9"/>
            <w:noWrap/>
            <w:vAlign w:val="bottom"/>
            <w:hideMark/>
          </w:tcPr>
          <w:p w14:paraId="7D8EA9A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1%</w:t>
            </w:r>
          </w:p>
        </w:tc>
      </w:tr>
      <w:tr w:rsidR="00B43515" w:rsidRPr="002F0F25" w14:paraId="6155C1AB" w14:textId="77777777" w:rsidTr="00911625">
        <w:trPr>
          <w:trHeight w:val="288"/>
        </w:trPr>
        <w:tc>
          <w:tcPr>
            <w:tcW w:w="5220" w:type="dxa"/>
            <w:tcBorders>
              <w:right w:val="single" w:sz="4" w:space="0" w:color="auto"/>
            </w:tcBorders>
            <w:shd w:val="clear" w:color="auto" w:fill="D9D9D9" w:themeFill="background1" w:themeFillShade="D9"/>
            <w:noWrap/>
            <w:vAlign w:val="bottom"/>
            <w:hideMark/>
          </w:tcPr>
          <w:p w14:paraId="1B008351"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Waitaha - Canterbury</w:t>
            </w:r>
          </w:p>
        </w:tc>
        <w:tc>
          <w:tcPr>
            <w:tcW w:w="1000" w:type="dxa"/>
            <w:tcBorders>
              <w:left w:val="single" w:sz="4" w:space="0" w:color="auto"/>
            </w:tcBorders>
            <w:shd w:val="clear" w:color="auto" w:fill="auto"/>
            <w:noWrap/>
            <w:vAlign w:val="bottom"/>
            <w:hideMark/>
          </w:tcPr>
          <w:p w14:paraId="7DBA7A69"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62</w:t>
            </w:r>
          </w:p>
        </w:tc>
        <w:tc>
          <w:tcPr>
            <w:tcW w:w="1000" w:type="dxa"/>
            <w:tcBorders>
              <w:right w:val="single" w:sz="4" w:space="0" w:color="auto"/>
            </w:tcBorders>
            <w:shd w:val="clear" w:color="auto" w:fill="auto"/>
            <w:noWrap/>
            <w:vAlign w:val="bottom"/>
            <w:hideMark/>
          </w:tcPr>
          <w:p w14:paraId="75F712F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3%</w:t>
            </w:r>
          </w:p>
        </w:tc>
        <w:tc>
          <w:tcPr>
            <w:tcW w:w="1018" w:type="dxa"/>
            <w:tcBorders>
              <w:top w:val="nil"/>
              <w:left w:val="single" w:sz="4" w:space="0" w:color="auto"/>
              <w:bottom w:val="nil"/>
            </w:tcBorders>
            <w:shd w:val="clear" w:color="auto" w:fill="D9D9D9" w:themeFill="background1" w:themeFillShade="D9"/>
            <w:noWrap/>
            <w:vAlign w:val="bottom"/>
            <w:hideMark/>
          </w:tcPr>
          <w:p w14:paraId="22A0761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25</w:t>
            </w:r>
          </w:p>
        </w:tc>
        <w:tc>
          <w:tcPr>
            <w:tcW w:w="1000" w:type="dxa"/>
            <w:tcBorders>
              <w:top w:val="nil"/>
              <w:bottom w:val="nil"/>
            </w:tcBorders>
            <w:shd w:val="clear" w:color="auto" w:fill="D9D9D9" w:themeFill="background1" w:themeFillShade="D9"/>
            <w:noWrap/>
            <w:vAlign w:val="bottom"/>
            <w:hideMark/>
          </w:tcPr>
          <w:p w14:paraId="00DE0AEC"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4%</w:t>
            </w:r>
          </w:p>
        </w:tc>
      </w:tr>
      <w:tr w:rsidR="00B43515" w:rsidRPr="002F0F25" w14:paraId="0F30B171" w14:textId="77777777" w:rsidTr="00911625">
        <w:trPr>
          <w:trHeight w:val="288"/>
        </w:trPr>
        <w:tc>
          <w:tcPr>
            <w:tcW w:w="5220" w:type="dxa"/>
            <w:tcBorders>
              <w:bottom w:val="single" w:sz="4" w:space="0" w:color="auto"/>
              <w:right w:val="single" w:sz="4" w:space="0" w:color="auto"/>
            </w:tcBorders>
            <w:shd w:val="clear" w:color="auto" w:fill="D9D9D9" w:themeFill="background1" w:themeFillShade="D9"/>
            <w:noWrap/>
            <w:vAlign w:val="bottom"/>
            <w:hideMark/>
          </w:tcPr>
          <w:p w14:paraId="31F3B755" w14:textId="77777777" w:rsidR="00B43515" w:rsidRPr="00C84C8C" w:rsidRDefault="00B43515" w:rsidP="00C84C8C">
            <w:pPr>
              <w:spacing w:after="0" w:line="240" w:lineRule="auto"/>
              <w:rPr>
                <w:rFonts w:eastAsia="Times New Roman" w:cs="Times New Roman"/>
                <w:color w:val="000000"/>
                <w:sz w:val="20"/>
                <w:szCs w:val="20"/>
              </w:rPr>
            </w:pPr>
            <w:r w:rsidRPr="00C84C8C">
              <w:rPr>
                <w:rFonts w:eastAsia="Times New Roman" w:cs="Times New Roman"/>
                <w:color w:val="000000"/>
                <w:sz w:val="20"/>
                <w:szCs w:val="20"/>
              </w:rPr>
              <w:t>Ōtākou/Murihiku - Otago/Southland</w:t>
            </w:r>
          </w:p>
        </w:tc>
        <w:tc>
          <w:tcPr>
            <w:tcW w:w="1000" w:type="dxa"/>
            <w:tcBorders>
              <w:left w:val="single" w:sz="4" w:space="0" w:color="auto"/>
              <w:bottom w:val="single" w:sz="4" w:space="0" w:color="auto"/>
            </w:tcBorders>
            <w:shd w:val="clear" w:color="auto" w:fill="auto"/>
            <w:noWrap/>
            <w:vAlign w:val="bottom"/>
            <w:hideMark/>
          </w:tcPr>
          <w:p w14:paraId="6DCD00A2"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211</w:t>
            </w:r>
          </w:p>
        </w:tc>
        <w:tc>
          <w:tcPr>
            <w:tcW w:w="1000" w:type="dxa"/>
            <w:tcBorders>
              <w:bottom w:val="single" w:sz="4" w:space="0" w:color="auto"/>
              <w:right w:val="single" w:sz="4" w:space="0" w:color="auto"/>
            </w:tcBorders>
            <w:shd w:val="clear" w:color="auto" w:fill="auto"/>
            <w:noWrap/>
            <w:vAlign w:val="bottom"/>
            <w:hideMark/>
          </w:tcPr>
          <w:p w14:paraId="6C9E2F00"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9%</w:t>
            </w:r>
          </w:p>
        </w:tc>
        <w:tc>
          <w:tcPr>
            <w:tcW w:w="1018" w:type="dxa"/>
            <w:tcBorders>
              <w:top w:val="nil"/>
              <w:left w:val="single" w:sz="4" w:space="0" w:color="auto"/>
              <w:bottom w:val="single" w:sz="4" w:space="0" w:color="auto"/>
            </w:tcBorders>
            <w:shd w:val="clear" w:color="auto" w:fill="D9D9D9" w:themeFill="background1" w:themeFillShade="D9"/>
            <w:noWrap/>
            <w:vAlign w:val="bottom"/>
            <w:hideMark/>
          </w:tcPr>
          <w:p w14:paraId="0B7DFF6D"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rFonts w:eastAsia="Times New Roman" w:cs="Times New Roman"/>
                <w:color w:val="000000"/>
                <w:sz w:val="20"/>
                <w:szCs w:val="20"/>
              </w:rPr>
              <w:t>25</w:t>
            </w:r>
          </w:p>
        </w:tc>
        <w:tc>
          <w:tcPr>
            <w:tcW w:w="1000" w:type="dxa"/>
            <w:tcBorders>
              <w:top w:val="nil"/>
              <w:bottom w:val="single" w:sz="4" w:space="0" w:color="auto"/>
            </w:tcBorders>
            <w:shd w:val="clear" w:color="auto" w:fill="D9D9D9" w:themeFill="background1" w:themeFillShade="D9"/>
            <w:noWrap/>
            <w:vAlign w:val="bottom"/>
            <w:hideMark/>
          </w:tcPr>
          <w:p w14:paraId="7BBCA5C7" w14:textId="77777777" w:rsidR="00B43515" w:rsidRPr="00C84C8C" w:rsidRDefault="00B43515" w:rsidP="00C84C8C">
            <w:pPr>
              <w:spacing w:after="0" w:line="240" w:lineRule="auto"/>
              <w:jc w:val="center"/>
              <w:rPr>
                <w:rFonts w:eastAsia="Times New Roman" w:cs="Times New Roman"/>
                <w:color w:val="000000"/>
                <w:sz w:val="20"/>
                <w:szCs w:val="20"/>
              </w:rPr>
            </w:pPr>
            <w:r w:rsidRPr="00C84C8C">
              <w:rPr>
                <w:color w:val="000000"/>
                <w:sz w:val="20"/>
                <w:szCs w:val="20"/>
              </w:rPr>
              <w:t>4%</w:t>
            </w:r>
          </w:p>
        </w:tc>
      </w:tr>
      <w:tr w:rsidR="00B43515" w:rsidRPr="00386FE7" w14:paraId="3DABF03D" w14:textId="77777777" w:rsidTr="00911625">
        <w:trPr>
          <w:trHeight w:val="288"/>
        </w:trPr>
        <w:tc>
          <w:tcPr>
            <w:tcW w:w="522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5A13F020" w14:textId="77777777" w:rsidR="00B43515" w:rsidRPr="00C84C8C" w:rsidRDefault="00B43515" w:rsidP="00C84C8C">
            <w:pPr>
              <w:spacing w:after="0" w:line="240" w:lineRule="auto"/>
              <w:rPr>
                <w:rFonts w:eastAsia="Times New Roman" w:cs="Times New Roman"/>
                <w:b/>
                <w:bCs/>
                <w:color w:val="000000"/>
              </w:rPr>
            </w:pPr>
            <w:r w:rsidRPr="00C84C8C">
              <w:rPr>
                <w:rFonts w:eastAsia="Times New Roman" w:cs="Times New Roman"/>
                <w:b/>
                <w:bCs/>
                <w:color w:val="000000"/>
              </w:rPr>
              <w:t>Total</w:t>
            </w:r>
          </w:p>
        </w:tc>
        <w:tc>
          <w:tcPr>
            <w:tcW w:w="1000" w:type="dxa"/>
            <w:tcBorders>
              <w:top w:val="single" w:sz="4" w:space="0" w:color="auto"/>
              <w:left w:val="single" w:sz="4" w:space="0" w:color="auto"/>
              <w:bottom w:val="single" w:sz="4" w:space="0" w:color="auto"/>
            </w:tcBorders>
            <w:shd w:val="clear" w:color="auto" w:fill="auto"/>
            <w:noWrap/>
            <w:vAlign w:val="bottom"/>
            <w:hideMark/>
          </w:tcPr>
          <w:p w14:paraId="49EFDEAE" w14:textId="77777777" w:rsidR="00B43515" w:rsidRPr="00C84C8C" w:rsidRDefault="00B43515" w:rsidP="00C84C8C">
            <w:pPr>
              <w:spacing w:after="0" w:line="240" w:lineRule="auto"/>
              <w:jc w:val="center"/>
              <w:rPr>
                <w:rFonts w:eastAsia="Times New Roman" w:cs="Times New Roman"/>
                <w:b/>
                <w:bCs/>
                <w:color w:val="000000"/>
              </w:rPr>
            </w:pPr>
            <w:r w:rsidRPr="00C84C8C">
              <w:rPr>
                <w:rFonts w:eastAsia="Times New Roman" w:cs="Times New Roman"/>
                <w:b/>
                <w:bCs/>
                <w:color w:val="000000"/>
              </w:rPr>
              <w:t>2435</w:t>
            </w:r>
          </w:p>
        </w:tc>
        <w:tc>
          <w:tcPr>
            <w:tcW w:w="1000" w:type="dxa"/>
            <w:tcBorders>
              <w:top w:val="single" w:sz="4" w:space="0" w:color="auto"/>
              <w:bottom w:val="single" w:sz="4" w:space="0" w:color="auto"/>
              <w:right w:val="single" w:sz="4" w:space="0" w:color="auto"/>
            </w:tcBorders>
            <w:shd w:val="clear" w:color="auto" w:fill="auto"/>
            <w:noWrap/>
            <w:vAlign w:val="bottom"/>
            <w:hideMark/>
          </w:tcPr>
          <w:p w14:paraId="123E9800" w14:textId="77777777" w:rsidR="00B43515" w:rsidRPr="00C84C8C" w:rsidRDefault="00B43515" w:rsidP="00C84C8C">
            <w:pPr>
              <w:spacing w:after="0" w:line="240" w:lineRule="auto"/>
              <w:jc w:val="center"/>
              <w:rPr>
                <w:rFonts w:eastAsia="Times New Roman" w:cs="Times New Roman"/>
                <w:b/>
                <w:bCs/>
                <w:color w:val="000000"/>
              </w:rPr>
            </w:pPr>
            <w:r w:rsidRPr="00C84C8C">
              <w:rPr>
                <w:rFonts w:eastAsia="Times New Roman" w:cs="Times New Roman"/>
                <w:b/>
                <w:bCs/>
                <w:color w:val="000000"/>
              </w:rPr>
              <w:t>100%</w:t>
            </w:r>
          </w:p>
        </w:tc>
        <w:tc>
          <w:tcPr>
            <w:tcW w:w="1018"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659E2DD" w14:textId="77777777" w:rsidR="00B43515" w:rsidRPr="00C84C8C" w:rsidRDefault="00B43515" w:rsidP="00C84C8C">
            <w:pPr>
              <w:spacing w:after="0" w:line="240" w:lineRule="auto"/>
              <w:jc w:val="center"/>
              <w:rPr>
                <w:rFonts w:eastAsia="Times New Roman" w:cs="Times New Roman"/>
                <w:b/>
                <w:bCs/>
                <w:color w:val="000000"/>
              </w:rPr>
            </w:pPr>
            <w:r w:rsidRPr="00C84C8C">
              <w:rPr>
                <w:rFonts w:eastAsia="Times New Roman" w:cs="Times New Roman"/>
                <w:b/>
                <w:bCs/>
                <w:color w:val="000000"/>
              </w:rPr>
              <w:t>674</w:t>
            </w:r>
          </w:p>
        </w:tc>
        <w:tc>
          <w:tcPr>
            <w:tcW w:w="1000" w:type="dxa"/>
            <w:tcBorders>
              <w:top w:val="single" w:sz="4" w:space="0" w:color="auto"/>
              <w:bottom w:val="single" w:sz="4" w:space="0" w:color="auto"/>
            </w:tcBorders>
            <w:shd w:val="clear" w:color="auto" w:fill="D9D9D9" w:themeFill="background1" w:themeFillShade="D9"/>
            <w:noWrap/>
            <w:vAlign w:val="bottom"/>
            <w:hideMark/>
          </w:tcPr>
          <w:p w14:paraId="4160E7DD" w14:textId="77777777" w:rsidR="00B43515" w:rsidRPr="00C84C8C" w:rsidRDefault="00B43515" w:rsidP="00C84C8C">
            <w:pPr>
              <w:spacing w:after="0" w:line="240" w:lineRule="auto"/>
              <w:jc w:val="center"/>
              <w:rPr>
                <w:rFonts w:eastAsia="Times New Roman" w:cs="Times New Roman"/>
                <w:b/>
                <w:bCs/>
                <w:color w:val="000000"/>
              </w:rPr>
            </w:pPr>
            <w:r w:rsidRPr="00C84C8C">
              <w:rPr>
                <w:rFonts w:eastAsia="Times New Roman" w:cs="Times New Roman"/>
                <w:b/>
                <w:bCs/>
                <w:color w:val="000000"/>
              </w:rPr>
              <w:t>100%</w:t>
            </w:r>
          </w:p>
        </w:tc>
      </w:tr>
    </w:tbl>
    <w:p w14:paraId="4E7031F8" w14:textId="77777777" w:rsidR="00B43515" w:rsidRDefault="00B43515" w:rsidP="00B43515">
      <w:pPr>
        <w:pStyle w:val="Ksub-head4"/>
      </w:pPr>
    </w:p>
    <w:p w14:paraId="47B638FB" w14:textId="77777777" w:rsidR="00C84C8C" w:rsidRDefault="00C84C8C">
      <w:pPr>
        <w:spacing w:before="240" w:after="200"/>
        <w:rPr>
          <w:rFonts w:cs="Open Sans"/>
          <w:b/>
          <w:color w:val="4D4D4D" w:themeColor="accent6"/>
          <w:sz w:val="24"/>
          <w:szCs w:val="28"/>
        </w:rPr>
      </w:pPr>
      <w:r>
        <w:br w:type="page"/>
      </w:r>
    </w:p>
    <w:p w14:paraId="1F7AE3DE" w14:textId="79442E6E" w:rsidR="00B43515" w:rsidRPr="00B43515" w:rsidRDefault="00B43515" w:rsidP="00B43515">
      <w:pPr>
        <w:pStyle w:val="Heading25"/>
      </w:pPr>
      <w:r w:rsidRPr="00B43515">
        <w:lastRenderedPageBreak/>
        <w:t>Survey information sheet and questions</w:t>
      </w:r>
    </w:p>
    <w:p w14:paraId="1D1DCFD1" w14:textId="18A4371C" w:rsidR="00B43515" w:rsidRDefault="00B43515" w:rsidP="00B43515">
      <w:pPr>
        <w:spacing w:before="240"/>
      </w:pPr>
      <w:r>
        <w:t xml:space="preserve">The following pages present the survey information sheet and questionnaire in English and </w:t>
      </w:r>
      <w:r w:rsidR="009F2D96">
        <w:t>Te Reo</w:t>
      </w:r>
      <w:r>
        <w:t xml:space="preserve"> Māori. </w:t>
      </w:r>
      <w:r>
        <w:rPr>
          <w:rStyle w:val="FootnoteReference"/>
        </w:rPr>
        <w:footnoteReference w:id="31"/>
      </w:r>
    </w:p>
    <w:p w14:paraId="1DFDD566" w14:textId="10021B4B" w:rsidR="00B43515" w:rsidRPr="00B43515" w:rsidRDefault="00B43515" w:rsidP="00B43515">
      <w:pPr>
        <w:pStyle w:val="Tableheading"/>
        <w:rPr>
          <w:rStyle w:val="Heading3Char"/>
          <w:rFonts w:cs="Arial"/>
          <w:b/>
          <w:bCs/>
          <w:i w:val="0"/>
          <w:iCs w:val="0"/>
          <w:color w:val="auto"/>
          <w:sz w:val="22"/>
          <w:szCs w:val="22"/>
        </w:rPr>
      </w:pPr>
      <w:r w:rsidRPr="00B43515">
        <w:rPr>
          <w:rStyle w:val="Heading3Char"/>
          <w:rFonts w:cs="Arial"/>
          <w:b/>
          <w:bCs/>
          <w:i w:val="0"/>
          <w:iCs w:val="0"/>
          <w:color w:val="auto"/>
          <w:sz w:val="22"/>
          <w:szCs w:val="22"/>
        </w:rPr>
        <w:t xml:space="preserve">MTTF survey information sheet and questions (English and </w:t>
      </w:r>
      <w:r w:rsidR="009F2D96">
        <w:rPr>
          <w:rStyle w:val="Heading3Char"/>
          <w:rFonts w:cs="Arial"/>
          <w:b/>
          <w:bCs/>
          <w:i w:val="0"/>
          <w:iCs w:val="0"/>
          <w:color w:val="auto"/>
          <w:sz w:val="22"/>
          <w:szCs w:val="22"/>
        </w:rPr>
        <w:t>Te Reo</w:t>
      </w:r>
      <w:r w:rsidRPr="00B43515">
        <w:rPr>
          <w:rStyle w:val="Heading3Char"/>
          <w:rFonts w:cs="Arial"/>
          <w:b/>
          <w:bCs/>
          <w:i w:val="0"/>
          <w:iCs w:val="0"/>
          <w:color w:val="auto"/>
          <w:sz w:val="22"/>
          <w:szCs w:val="22"/>
        </w:rPr>
        <w:t xml:space="preserve"> Māori)</w:t>
      </w:r>
    </w:p>
    <w:p w14:paraId="7CF59166" w14:textId="423F1083" w:rsidR="00B43515" w:rsidRDefault="00B43515" w:rsidP="00B43515">
      <w:pPr>
        <w:spacing w:after="0"/>
        <w:ind w:left="357" w:hanging="357"/>
        <w:rPr>
          <w:rStyle w:val="Heading3Char"/>
        </w:rPr>
      </w:pPr>
      <w:r>
        <w:rPr>
          <w:rStyle w:val="Heading3Char"/>
        </w:rPr>
        <w:t xml:space="preserve"> </w:t>
      </w:r>
      <w:r w:rsidRPr="001E5816">
        <w:rPr>
          <w:rStyle w:val="Heading3Char"/>
          <w:noProof/>
        </w:rPr>
        <w:drawing>
          <wp:inline distT="0" distB="0" distL="0" distR="0" wp14:anchorId="296C8E16" wp14:editId="0989609F">
            <wp:extent cx="4654055" cy="6981100"/>
            <wp:effectExtent l="0" t="0" r="0" b="5715"/>
            <wp:docPr id="55218626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6266" name="Picture 1" descr="A paper with text on it&#10;&#10;Description automatically generated"/>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654055" cy="6981100"/>
                    </a:xfrm>
                    <a:prstGeom prst="rect">
                      <a:avLst/>
                    </a:prstGeom>
                  </pic:spPr>
                </pic:pic>
              </a:graphicData>
            </a:graphic>
          </wp:inline>
        </w:drawing>
      </w:r>
    </w:p>
    <w:p w14:paraId="73D7E492" w14:textId="77777777" w:rsidR="00B43515" w:rsidRDefault="00B43515" w:rsidP="00B43515">
      <w:pPr>
        <w:spacing w:after="0"/>
        <w:ind w:left="357" w:hanging="357"/>
        <w:rPr>
          <w:rStyle w:val="Heading3Char"/>
        </w:rPr>
      </w:pPr>
      <w:r w:rsidRPr="0010155A">
        <w:rPr>
          <w:rStyle w:val="Heading3Char"/>
          <w:noProof/>
        </w:rPr>
        <w:lastRenderedPageBreak/>
        <w:drawing>
          <wp:inline distT="0" distB="0" distL="0" distR="0" wp14:anchorId="704C668F" wp14:editId="0B95E7C1">
            <wp:extent cx="5079922" cy="7344228"/>
            <wp:effectExtent l="0" t="0" r="6985" b="0"/>
            <wp:docPr id="211657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77110"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094937" cy="7365935"/>
                    </a:xfrm>
                    <a:prstGeom prst="rect">
                      <a:avLst/>
                    </a:prstGeom>
                  </pic:spPr>
                </pic:pic>
              </a:graphicData>
            </a:graphic>
          </wp:inline>
        </w:drawing>
      </w:r>
    </w:p>
    <w:p w14:paraId="3C68B23F" w14:textId="77777777" w:rsidR="00B43515" w:rsidRDefault="00B43515" w:rsidP="00B43515">
      <w:pPr>
        <w:spacing w:after="0"/>
        <w:ind w:left="357" w:hanging="357"/>
        <w:rPr>
          <w:rStyle w:val="Heading3Char"/>
        </w:rPr>
      </w:pPr>
    </w:p>
    <w:p w14:paraId="178AE272" w14:textId="77777777" w:rsidR="00B43515" w:rsidRDefault="00B43515" w:rsidP="00B43515">
      <w:pPr>
        <w:spacing w:after="0"/>
        <w:ind w:left="357" w:hanging="357"/>
      </w:pPr>
      <w:r w:rsidRPr="00216B38">
        <w:rPr>
          <w:rStyle w:val="Heading3Char"/>
        </w:rPr>
        <w:br w:type="page"/>
      </w:r>
    </w:p>
    <w:p w14:paraId="542FAA83" w14:textId="7D41924D" w:rsidR="00B43515" w:rsidRPr="00B43515" w:rsidRDefault="00B43515" w:rsidP="00B43515">
      <w:pPr>
        <w:pStyle w:val="Heading25"/>
        <w:jc w:val="center"/>
      </w:pPr>
      <w:r w:rsidRPr="00B43515">
        <w:lastRenderedPageBreak/>
        <w:t>Māori Trades Training Survey</w:t>
      </w:r>
    </w:p>
    <w:p w14:paraId="5E29CEF3" w14:textId="56D63D35" w:rsidR="00B43515" w:rsidRDefault="00CF28E0" w:rsidP="00B43515">
      <w:pPr>
        <w:rPr>
          <w:rStyle w:val="Strong"/>
          <w:rFonts w:ascii="Arial" w:eastAsia="Times New Roman" w:hAnsi="Arial"/>
          <w:color w:val="006600"/>
          <w:sz w:val="16"/>
          <w:szCs w:val="16"/>
        </w:rPr>
      </w:pPr>
      <w:r>
        <w:rPr>
          <w:rFonts w:eastAsia="Times New Roman"/>
        </w:rPr>
        <w:pict w14:anchorId="03AB1F23">
          <v:rect id="_x0000_i1025" style="width:0;height:1.5pt" o:hralign="center" o:bullet="t" o:hrstd="t" o:hr="t" fillcolor="#a0a0a0" stroked="f"/>
        </w:pict>
      </w:r>
    </w:p>
    <w:p w14:paraId="43AD5807" w14:textId="2309A5D4" w:rsidR="00B43515" w:rsidRPr="003044E7" w:rsidRDefault="00B43515" w:rsidP="00B43515">
      <w:pPr>
        <w:rPr>
          <w:rFonts w:ascii="Arial" w:eastAsia="Times New Roman" w:hAnsi="Arial"/>
          <w:sz w:val="16"/>
          <w:szCs w:val="16"/>
        </w:rPr>
      </w:pPr>
      <w:r w:rsidRPr="003044E7">
        <w:rPr>
          <w:rStyle w:val="Strong"/>
          <w:rFonts w:ascii="Arial" w:eastAsia="Times New Roman" w:hAnsi="Arial"/>
          <w:color w:val="006600"/>
          <w:sz w:val="16"/>
          <w:szCs w:val="16"/>
        </w:rPr>
        <w:t>Tēnā koe</w:t>
      </w:r>
      <w:r w:rsidRPr="003044E7">
        <w:rPr>
          <w:rFonts w:ascii="Arial" w:eastAsia="Times New Roman" w:hAnsi="Arial"/>
          <w:sz w:val="16"/>
          <w:szCs w:val="16"/>
        </w:rPr>
        <w:br/>
      </w:r>
      <w:r w:rsidRPr="003044E7">
        <w:rPr>
          <w:rFonts w:ascii="Arial" w:eastAsia="Times New Roman" w:hAnsi="Arial"/>
          <w:sz w:val="16"/>
          <w:szCs w:val="16"/>
        </w:rPr>
        <w:br/>
        <w:t>Thank you for taking part in this survey.   </w:t>
      </w:r>
      <w:r w:rsidRPr="003044E7">
        <w:rPr>
          <w:rFonts w:ascii="Arial" w:eastAsia="Times New Roman" w:hAnsi="Arial"/>
          <w:sz w:val="16"/>
          <w:szCs w:val="16"/>
        </w:rPr>
        <w:br/>
        <w:t>It will take about 5 minutes to complete.</w:t>
      </w:r>
      <w:r w:rsidRPr="003044E7">
        <w:rPr>
          <w:rFonts w:ascii="Arial" w:eastAsia="Times New Roman" w:hAnsi="Arial"/>
          <w:sz w:val="16"/>
          <w:szCs w:val="16"/>
        </w:rPr>
        <w:br/>
      </w:r>
      <w:r w:rsidRPr="003044E7">
        <w:rPr>
          <w:rFonts w:ascii="Arial" w:eastAsia="Times New Roman" w:hAnsi="Arial"/>
          <w:sz w:val="16"/>
          <w:szCs w:val="16"/>
        </w:rPr>
        <w:br/>
        <w:t>This survey is to better understand the experiences of participants in Māori Trades Training programmes which are funded by the Ministry for Social Development (MSD). It is being run by researchers from Kōtātā Insight and Kaipuke for MSD.  </w:t>
      </w:r>
      <w:r w:rsidRPr="003044E7">
        <w:rPr>
          <w:rFonts w:ascii="Arial" w:eastAsia="Times New Roman" w:hAnsi="Arial"/>
          <w:sz w:val="16"/>
          <w:szCs w:val="16"/>
        </w:rPr>
        <w:br/>
      </w:r>
      <w:r w:rsidRPr="003044E7">
        <w:rPr>
          <w:rFonts w:ascii="Arial" w:eastAsia="Times New Roman" w:hAnsi="Arial"/>
          <w:sz w:val="16"/>
          <w:szCs w:val="16"/>
        </w:rPr>
        <w:br/>
        <w:t>Your specific completed survey response is confidential to Kōtātā Insight and won't be shared with training providers, MSD or anyone else.</w:t>
      </w:r>
      <w:r w:rsidRPr="003044E7">
        <w:rPr>
          <w:rFonts w:ascii="Arial" w:eastAsia="Times New Roman" w:hAnsi="Arial"/>
          <w:sz w:val="16"/>
          <w:szCs w:val="16"/>
        </w:rPr>
        <w:br/>
        <w:t>Your answers will be grouped together with answers from other people for presenting the results.  </w:t>
      </w:r>
      <w:r w:rsidRPr="003044E7">
        <w:rPr>
          <w:rFonts w:ascii="Arial" w:eastAsia="Times New Roman" w:hAnsi="Arial"/>
          <w:sz w:val="16"/>
          <w:szCs w:val="16"/>
        </w:rPr>
        <w:br/>
        <w:t>By taking part in this survey, you consent to your data being used for research about these programmes.</w:t>
      </w:r>
      <w:r w:rsidRPr="003044E7">
        <w:rPr>
          <w:rFonts w:ascii="Arial" w:eastAsia="Times New Roman" w:hAnsi="Arial"/>
          <w:sz w:val="16"/>
          <w:szCs w:val="16"/>
        </w:rPr>
        <w:br/>
      </w:r>
      <w:r w:rsidRPr="003044E7">
        <w:rPr>
          <w:rFonts w:ascii="Arial" w:eastAsia="Times New Roman" w:hAnsi="Arial"/>
          <w:sz w:val="16"/>
          <w:szCs w:val="16"/>
        </w:rPr>
        <w:br/>
        <w:t xml:space="preserve">You can do this survey in </w:t>
      </w:r>
      <w:r w:rsidR="009F2D96">
        <w:rPr>
          <w:rFonts w:ascii="Arial" w:eastAsia="Times New Roman" w:hAnsi="Arial"/>
          <w:sz w:val="16"/>
          <w:szCs w:val="16"/>
        </w:rPr>
        <w:t>Te Reo</w:t>
      </w:r>
      <w:r w:rsidRPr="003044E7">
        <w:rPr>
          <w:rFonts w:ascii="Arial" w:eastAsia="Times New Roman" w:hAnsi="Arial"/>
          <w:sz w:val="16"/>
          <w:szCs w:val="16"/>
        </w:rPr>
        <w:t xml:space="preserve"> Māori or English. To complete this survey in </w:t>
      </w:r>
      <w:r w:rsidR="009F2D96">
        <w:rPr>
          <w:rFonts w:ascii="Arial" w:eastAsia="Times New Roman" w:hAnsi="Arial"/>
          <w:sz w:val="16"/>
          <w:szCs w:val="16"/>
        </w:rPr>
        <w:t>Te Reo</w:t>
      </w:r>
      <w:r w:rsidRPr="003044E7">
        <w:rPr>
          <w:rFonts w:ascii="Arial" w:eastAsia="Times New Roman" w:hAnsi="Arial"/>
          <w:sz w:val="16"/>
          <w:szCs w:val="16"/>
        </w:rPr>
        <w:t xml:space="preserve"> Māori -</w:t>
      </w:r>
      <w:r w:rsidRPr="003044E7">
        <w:rPr>
          <w:rFonts w:ascii="Arial" w:eastAsia="Times New Roman" w:hAnsi="Arial"/>
          <w:sz w:val="16"/>
          <w:szCs w:val="16"/>
        </w:rPr>
        <w:br/>
        <w:t>click on the white symbol or word English (up on the top right-hand side) and select "Māori".</w:t>
      </w:r>
      <w:r w:rsidRPr="003044E7">
        <w:rPr>
          <w:rFonts w:ascii="Arial" w:eastAsia="Times New Roman" w:hAnsi="Arial"/>
          <w:sz w:val="16"/>
          <w:szCs w:val="16"/>
        </w:rPr>
        <w:br/>
      </w:r>
      <w:r w:rsidRPr="003044E7">
        <w:rPr>
          <w:rFonts w:ascii="Arial" w:eastAsia="Times New Roman" w:hAnsi="Arial"/>
          <w:sz w:val="16"/>
          <w:szCs w:val="16"/>
        </w:rPr>
        <w:br/>
        <w:t>Please use the buttons at the </w:t>
      </w:r>
      <w:r w:rsidRPr="003044E7">
        <w:rPr>
          <w:rFonts w:ascii="Arial" w:eastAsia="Times New Roman" w:hAnsi="Arial"/>
          <w:sz w:val="16"/>
          <w:szCs w:val="16"/>
          <w:u w:val="single"/>
        </w:rPr>
        <w:t>bottom of each survey page</w:t>
      </w:r>
      <w:r w:rsidRPr="003044E7">
        <w:rPr>
          <w:rFonts w:ascii="Arial" w:eastAsia="Times New Roman" w:hAnsi="Arial"/>
          <w:sz w:val="16"/>
          <w:szCs w:val="16"/>
        </w:rPr>
        <w:t> to move through the questionnaire.</w:t>
      </w:r>
      <w:r w:rsidRPr="003044E7">
        <w:rPr>
          <w:rFonts w:ascii="Arial" w:eastAsia="Times New Roman" w:hAnsi="Arial"/>
          <w:sz w:val="16"/>
          <w:szCs w:val="16"/>
        </w:rPr>
        <w:br/>
        <w:t>(</w:t>
      </w:r>
      <w:r w:rsidRPr="003044E7">
        <w:rPr>
          <w:rStyle w:val="Emphasis"/>
          <w:rFonts w:eastAsia="Times New Roman"/>
          <w:sz w:val="16"/>
          <w:szCs w:val="16"/>
        </w:rPr>
        <w:t>Using the browser arrows will take you out of the survey.</w:t>
      </w:r>
      <w:r w:rsidRPr="003044E7">
        <w:rPr>
          <w:rFonts w:ascii="Arial" w:eastAsia="Times New Roman" w:hAnsi="Arial"/>
          <w:sz w:val="16"/>
          <w:szCs w:val="16"/>
        </w:rPr>
        <w:t>)</w:t>
      </w:r>
      <w:r w:rsidRPr="003044E7">
        <w:rPr>
          <w:rFonts w:ascii="Arial" w:eastAsia="Times New Roman" w:hAnsi="Arial"/>
          <w:sz w:val="16"/>
          <w:szCs w:val="16"/>
        </w:rPr>
        <w:br/>
      </w:r>
      <w:r w:rsidR="00CF28E0">
        <w:rPr>
          <w:rFonts w:ascii="Arial" w:eastAsia="Times New Roman" w:hAnsi="Arial"/>
          <w:sz w:val="16"/>
          <w:szCs w:val="16"/>
        </w:rPr>
        <w:pict w14:anchorId="595AE5C7">
          <v:rect id="_x0000_i1026" style="width:0;height:1.5pt" o:hralign="center" o:hrstd="t" o:hr="t" fillcolor="#a0a0a0" stroked="f"/>
        </w:pict>
      </w:r>
    </w:p>
    <w:p w14:paraId="6C16E8B8" w14:textId="77777777" w:rsidR="00B43515" w:rsidRPr="003044E7" w:rsidRDefault="00B43515" w:rsidP="00B43515">
      <w:pPr>
        <w:pStyle w:val="normaltext"/>
        <w:rPr>
          <w:rFonts w:ascii="Arial" w:hAnsi="Arial" w:cs="Arial"/>
          <w:sz w:val="16"/>
          <w:szCs w:val="16"/>
        </w:rPr>
      </w:pPr>
    </w:p>
    <w:p w14:paraId="45EAD56D"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Style w:val="Strong"/>
          <w:rFonts w:ascii="Arial" w:hAnsi="Arial" w:cs="Arial"/>
          <w:sz w:val="16"/>
          <w:szCs w:val="16"/>
        </w:rPr>
        <w:t xml:space="preserve">Page exit logic: </w:t>
      </w:r>
      <w:r w:rsidRPr="003044E7">
        <w:rPr>
          <w:rFonts w:ascii="Arial" w:hAnsi="Arial" w:cs="Arial"/>
          <w:sz w:val="16"/>
          <w:szCs w:val="16"/>
        </w:rPr>
        <w:t>Skip / Disqualify Logic</w:t>
      </w:r>
      <w:r w:rsidRPr="003044E7">
        <w:rPr>
          <w:rStyle w:val="Strong"/>
          <w:rFonts w:ascii="Arial" w:hAnsi="Arial" w:cs="Arial"/>
          <w:sz w:val="16"/>
          <w:szCs w:val="16"/>
        </w:rPr>
        <w:t xml:space="preserve">IF: </w:t>
      </w:r>
      <w:r w:rsidRPr="003044E7">
        <w:rPr>
          <w:rFonts w:ascii="Arial" w:hAnsi="Arial" w:cs="Arial"/>
          <w:sz w:val="16"/>
          <w:szCs w:val="16"/>
        </w:rPr>
        <w:t>#1 Question "What is your current status in the programme? " is one of the following answers ("I began this training programme but left early","I have never been involved in this training programme")</w:t>
      </w:r>
      <w:r w:rsidRPr="003044E7">
        <w:rPr>
          <w:rStyle w:val="Strong"/>
          <w:rFonts w:ascii="Arial" w:hAnsi="Arial" w:cs="Arial"/>
          <w:sz w:val="16"/>
          <w:szCs w:val="16"/>
        </w:rPr>
        <w:t xml:space="preserve"> THEN: </w:t>
      </w:r>
      <w:r w:rsidRPr="003044E7">
        <w:rPr>
          <w:rFonts w:ascii="Arial" w:hAnsi="Arial" w:cs="Arial"/>
          <w:sz w:val="16"/>
          <w:szCs w:val="16"/>
        </w:rPr>
        <w:t xml:space="preserve">Disqualify and display: "Sorry, you are outside the interest group for this survey. Thank you for your time." </w:t>
      </w:r>
    </w:p>
    <w:p w14:paraId="5D0A96BB"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1) What is your current status in the programme? </w:t>
      </w:r>
    </w:p>
    <w:p w14:paraId="7A455F7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 am currently on a training programme</w:t>
      </w:r>
    </w:p>
    <w:p w14:paraId="526D63A0"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 have completed a training programme</w:t>
      </w:r>
    </w:p>
    <w:p w14:paraId="4993DEE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 began this training programme but left early</w:t>
      </w:r>
    </w:p>
    <w:p w14:paraId="48DAD500"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 have never been involved in this training programme</w:t>
      </w:r>
    </w:p>
    <w:p w14:paraId="0E2A4ABA" w14:textId="77777777" w:rsidR="00B43515" w:rsidRPr="003044E7" w:rsidRDefault="00B43515" w:rsidP="00B43515">
      <w:pPr>
        <w:pStyle w:val="Heading3"/>
        <w:rPr>
          <w:rFonts w:ascii="Arial" w:eastAsia="Times New Roman" w:hAnsi="Arial" w:cs="Arial"/>
          <w:sz w:val="16"/>
          <w:szCs w:val="16"/>
        </w:rPr>
      </w:pPr>
      <w:r w:rsidRPr="003044E7">
        <w:rPr>
          <w:rStyle w:val="Strong"/>
          <w:rFonts w:ascii="Arial" w:eastAsia="Times New Roman" w:hAnsi="Arial" w:cs="Arial"/>
          <w:b w:val="0"/>
          <w:bCs w:val="0"/>
          <w:color w:val="7F8C8D"/>
          <w:sz w:val="16"/>
          <w:szCs w:val="16"/>
        </w:rPr>
        <w:t>A few questions about your training programme.</w:t>
      </w:r>
    </w:p>
    <w:p w14:paraId="0781805D" w14:textId="77777777" w:rsidR="00B43515" w:rsidRPr="00B43515" w:rsidRDefault="00B43515" w:rsidP="00B43515">
      <w:pPr>
        <w:pStyle w:val="Heading4"/>
        <w:numPr>
          <w:ilvl w:val="0"/>
          <w:numId w:val="0"/>
        </w:numPr>
        <w:spacing w:before="120"/>
        <w:ind w:left="864" w:hanging="864"/>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2) Is or was your training programme on-the-job training to learn how to do your work?*</w:t>
      </w:r>
    </w:p>
    <w:p w14:paraId="0E262B82"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Yes  ( ) No</w:t>
      </w:r>
    </w:p>
    <w:p w14:paraId="695FC4C9"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3) What year did you start the training programme?*</w:t>
      </w:r>
    </w:p>
    <w:p w14:paraId="1A0D3374" w14:textId="77777777" w:rsidR="00B43515" w:rsidRPr="003044E7" w:rsidRDefault="00B43515" w:rsidP="00B43515">
      <w:pPr>
        <w:pStyle w:val="normaltext"/>
        <w:rPr>
          <w:rFonts w:ascii="Arial" w:hAnsi="Arial" w:cs="Arial"/>
          <w:sz w:val="16"/>
          <w:szCs w:val="16"/>
        </w:rPr>
      </w:pPr>
      <w:r w:rsidRPr="003044E7">
        <w:rPr>
          <w:rFonts w:ascii="Arial" w:hAnsi="Arial" w:cs="Arial"/>
          <w:sz w:val="16"/>
          <w:szCs w:val="16"/>
        </w:rPr>
        <w:t>( ) 2021 ( ) 2022 ( ) 2023 ( ) 2024</w:t>
      </w:r>
    </w:p>
    <w:p w14:paraId="077BBA38"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Fonts w:ascii="Arial" w:hAnsi="Arial" w:cs="Arial"/>
          <w:b/>
          <w:bCs/>
          <w:sz w:val="16"/>
          <w:szCs w:val="16"/>
        </w:rPr>
        <w:t>Logic: Hidden unless: (#1 Question "What is your current status in the programme? " is one of the following answers ("I am currently on a training programme") AND #3 Question "What year did you start the training programme?" is one of the following answers ("2024"))</w:t>
      </w:r>
    </w:p>
    <w:p w14:paraId="30A397FD"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4) How long have you been in the training programme for?*</w:t>
      </w:r>
    </w:p>
    <w:p w14:paraId="0F0A8DB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Less than 3 months</w:t>
      </w:r>
    </w:p>
    <w:p w14:paraId="22EC7AC8"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From 3 to 6 months</w:t>
      </w:r>
    </w:p>
    <w:p w14:paraId="652F0C71" w14:textId="77777777" w:rsidR="00B43515" w:rsidRDefault="00B43515" w:rsidP="00B43515">
      <w:pPr>
        <w:pStyle w:val="normaltext"/>
        <w:spacing w:after="0"/>
        <w:rPr>
          <w:rFonts w:ascii="Arial" w:hAnsi="Arial" w:cs="Arial"/>
          <w:sz w:val="16"/>
          <w:szCs w:val="16"/>
        </w:rPr>
      </w:pPr>
      <w:r w:rsidRPr="003044E7">
        <w:rPr>
          <w:rFonts w:ascii="Arial" w:hAnsi="Arial" w:cs="Arial"/>
          <w:sz w:val="16"/>
          <w:szCs w:val="16"/>
        </w:rPr>
        <w:t>( ) Over 6 month</w:t>
      </w:r>
    </w:p>
    <w:p w14:paraId="58FD3752" w14:textId="77777777" w:rsidR="00B43515" w:rsidRPr="003044E7" w:rsidRDefault="00B43515" w:rsidP="00B43515">
      <w:pPr>
        <w:pStyle w:val="normaltext"/>
        <w:spacing w:after="0"/>
        <w:rPr>
          <w:rFonts w:ascii="Arial" w:hAnsi="Arial" w:cs="Arial"/>
          <w:sz w:val="16"/>
          <w:szCs w:val="16"/>
        </w:rPr>
      </w:pPr>
    </w:p>
    <w:p w14:paraId="054030B1"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Fonts w:ascii="Arial" w:hAnsi="Arial" w:cs="Arial"/>
          <w:b/>
          <w:bCs/>
          <w:sz w:val="16"/>
          <w:szCs w:val="16"/>
        </w:rPr>
        <w:t>Logic: Hidden unless: (#1 Question "What is your current status in the programme? " is one of the following answers ("I am currently on a training programme") AND #3 Question "What year did you start the training programme?" is one of the following answers ("2023"))</w:t>
      </w:r>
    </w:p>
    <w:p w14:paraId="0A9898FF"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5) How long have you been in the training programme for?*</w:t>
      </w:r>
    </w:p>
    <w:p w14:paraId="1B3225F0"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Less than 12 months</w:t>
      </w:r>
    </w:p>
    <w:p w14:paraId="6DE61D9C"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More than 12 months</w:t>
      </w:r>
    </w:p>
    <w:p w14:paraId="300AD712" w14:textId="77777777" w:rsidR="00B43515" w:rsidRPr="003044E7" w:rsidRDefault="00B43515" w:rsidP="00B43515">
      <w:pPr>
        <w:pStyle w:val="normaltext"/>
        <w:rPr>
          <w:rFonts w:ascii="Arial" w:hAnsi="Arial" w:cs="Arial"/>
          <w:sz w:val="16"/>
          <w:szCs w:val="16"/>
        </w:rPr>
      </w:pPr>
    </w:p>
    <w:p w14:paraId="2AE98882"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Fonts w:ascii="Arial" w:hAnsi="Arial" w:cs="Arial"/>
          <w:b/>
          <w:bCs/>
          <w:sz w:val="16"/>
          <w:szCs w:val="16"/>
        </w:rPr>
        <w:t>Logic: Hidden unless: #1 Question "What is your current status in the programme? " is one of the following answers ("I have completed a training programme")</w:t>
      </w:r>
    </w:p>
    <w:p w14:paraId="5C26BB31" w14:textId="77777777" w:rsidR="00B43515" w:rsidRPr="00B43515" w:rsidRDefault="00B43515" w:rsidP="00B43515">
      <w:pPr>
        <w:pStyle w:val="Heading4"/>
        <w:numPr>
          <w:ilvl w:val="0"/>
          <w:numId w:val="0"/>
        </w:numPr>
        <w:spacing w:before="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6) How long was the training programme?*</w:t>
      </w:r>
    </w:p>
    <w:p w14:paraId="54E82A14"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Less than 3 months</w:t>
      </w:r>
    </w:p>
    <w:p w14:paraId="69A334F4"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From 3 to 6 months</w:t>
      </w:r>
    </w:p>
    <w:p w14:paraId="35335FDD"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lastRenderedPageBreak/>
        <w:t>( ) Over 6 months and up to 12 months</w:t>
      </w:r>
    </w:p>
    <w:p w14:paraId="0EF1785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More than 12 months</w:t>
      </w:r>
    </w:p>
    <w:p w14:paraId="60A2F115" w14:textId="77777777" w:rsidR="00B43515" w:rsidRDefault="00B43515" w:rsidP="00B43515">
      <w:pPr>
        <w:pStyle w:val="normaltext"/>
        <w:spacing w:after="0"/>
        <w:rPr>
          <w:rFonts w:ascii="Arial" w:hAnsi="Arial" w:cs="Arial"/>
          <w:sz w:val="16"/>
          <w:szCs w:val="16"/>
        </w:rPr>
      </w:pPr>
    </w:p>
    <w:p w14:paraId="66078B0B"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BB4C3A">
        <w:rPr>
          <w:rFonts w:ascii="Arial" w:hAnsi="Arial" w:cs="Arial"/>
          <w:b/>
          <w:bCs/>
          <w:sz w:val="16"/>
          <w:szCs w:val="16"/>
          <w:shd w:val="clear" w:color="auto" w:fill="DFDFDF" w:themeFill="accent5" w:themeFillTint="33"/>
        </w:rPr>
        <w:t>Logic: Hidden unless: #1 Question "What is your current status in the programme? " is one of the following answers</w:t>
      </w:r>
      <w:r w:rsidRPr="003044E7">
        <w:rPr>
          <w:rFonts w:ascii="Arial" w:hAnsi="Arial" w:cs="Arial"/>
          <w:b/>
          <w:bCs/>
          <w:sz w:val="16"/>
          <w:szCs w:val="16"/>
        </w:rPr>
        <w:t xml:space="preserve"> ("I have completed a training programme")</w:t>
      </w:r>
    </w:p>
    <w:p w14:paraId="4A6E0BB9"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7) Are you supported by a kaiāwhina from the programme?</w:t>
      </w:r>
    </w:p>
    <w:p w14:paraId="7AC4932B" w14:textId="77777777" w:rsidR="00B43515" w:rsidRPr="003044E7" w:rsidRDefault="00B43515" w:rsidP="00B43515">
      <w:pPr>
        <w:pStyle w:val="normaltext"/>
        <w:rPr>
          <w:rFonts w:ascii="Arial" w:hAnsi="Arial" w:cs="Arial"/>
          <w:sz w:val="16"/>
          <w:szCs w:val="16"/>
        </w:rPr>
      </w:pPr>
      <w:r w:rsidRPr="003044E7">
        <w:rPr>
          <w:rFonts w:ascii="Arial" w:hAnsi="Arial" w:cs="Arial"/>
          <w:sz w:val="16"/>
          <w:szCs w:val="16"/>
        </w:rPr>
        <w:t>( ) Yes  ( ) No  ( ) Not sure</w:t>
      </w:r>
    </w:p>
    <w:p w14:paraId="624EC617" w14:textId="77777777" w:rsidR="00B43515" w:rsidRPr="003044E7" w:rsidRDefault="00CF28E0" w:rsidP="00B43515">
      <w:pPr>
        <w:rPr>
          <w:rFonts w:ascii="Arial" w:eastAsia="Times New Roman" w:hAnsi="Arial"/>
          <w:sz w:val="16"/>
          <w:szCs w:val="16"/>
        </w:rPr>
      </w:pPr>
      <w:r>
        <w:rPr>
          <w:rFonts w:ascii="Arial" w:eastAsia="Times New Roman" w:hAnsi="Arial"/>
          <w:sz w:val="16"/>
          <w:szCs w:val="16"/>
        </w:rPr>
        <w:pict w14:anchorId="0F2DE048">
          <v:rect id="_x0000_i1027" style="width:0;height:1.5pt" o:hralign="center" o:hrstd="t" o:hr="t" fillcolor="#a0a0a0" stroked="f"/>
        </w:pict>
      </w:r>
    </w:p>
    <w:p w14:paraId="031248BC" w14:textId="77777777" w:rsidR="00B43515" w:rsidRPr="003044E7" w:rsidRDefault="00B43515" w:rsidP="00B43515">
      <w:pPr>
        <w:pStyle w:val="Heading3"/>
        <w:spacing w:after="120"/>
        <w:rPr>
          <w:rFonts w:ascii="Arial" w:eastAsia="Times New Roman" w:hAnsi="Arial" w:cs="Arial"/>
          <w:sz w:val="16"/>
          <w:szCs w:val="16"/>
        </w:rPr>
      </w:pPr>
      <w:r w:rsidRPr="003044E7">
        <w:rPr>
          <w:rStyle w:val="Strong"/>
          <w:rFonts w:ascii="Arial" w:eastAsia="Times New Roman" w:hAnsi="Arial" w:cs="Arial"/>
          <w:b w:val="0"/>
          <w:bCs w:val="0"/>
          <w:color w:val="7F8C8D"/>
          <w:sz w:val="16"/>
          <w:szCs w:val="16"/>
        </w:rPr>
        <w:t>A few questions about you.</w:t>
      </w:r>
    </w:p>
    <w:p w14:paraId="6F7D08BE"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8) Are you:*</w:t>
      </w:r>
    </w:p>
    <w:p w14:paraId="2AC566ED" w14:textId="77777777" w:rsidR="00B43515" w:rsidRPr="003044E7" w:rsidRDefault="00B43515" w:rsidP="00B43515">
      <w:pPr>
        <w:pStyle w:val="normaltext"/>
        <w:rPr>
          <w:rFonts w:ascii="Arial" w:hAnsi="Arial" w:cs="Arial"/>
          <w:sz w:val="16"/>
          <w:szCs w:val="16"/>
        </w:rPr>
      </w:pPr>
      <w:r w:rsidRPr="003044E7">
        <w:rPr>
          <w:rFonts w:ascii="Arial" w:hAnsi="Arial" w:cs="Arial"/>
          <w:sz w:val="16"/>
          <w:szCs w:val="16"/>
        </w:rPr>
        <w:t>( ) Male   ( ) Female   ( ) Other gender   ( ) Prefer not to say</w:t>
      </w:r>
    </w:p>
    <w:p w14:paraId="720A4CEA"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9) How old are you?*</w:t>
      </w:r>
    </w:p>
    <w:p w14:paraId="10359D6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15-17 years</w:t>
      </w:r>
    </w:p>
    <w:p w14:paraId="73E43D9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18-24 years</w:t>
      </w:r>
    </w:p>
    <w:p w14:paraId="161B2358"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25-29 years</w:t>
      </w:r>
    </w:p>
    <w:p w14:paraId="2A27B306"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30-39 years</w:t>
      </w:r>
    </w:p>
    <w:p w14:paraId="500BAEA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40 years +</w:t>
      </w:r>
    </w:p>
    <w:p w14:paraId="6B38A684"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10) Which region do you live in?*</w:t>
      </w:r>
    </w:p>
    <w:p w14:paraId="7759125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Tai Tokerau - Northland</w:t>
      </w:r>
    </w:p>
    <w:p w14:paraId="2F2134CD"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Tāmaki Makaurau - Auckland</w:t>
      </w:r>
    </w:p>
    <w:p w14:paraId="27F361E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Waikato</w:t>
      </w:r>
    </w:p>
    <w:p w14:paraId="3F00CFE9"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Moana-a-Toi - Bay of Plenty</w:t>
      </w:r>
    </w:p>
    <w:p w14:paraId="1D34FF6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Tairāwhiti - Gisborne</w:t>
      </w:r>
    </w:p>
    <w:p w14:paraId="1537D40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Matau-a-Māui - Hawke's Bay</w:t>
      </w:r>
    </w:p>
    <w:p w14:paraId="19CD41A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Taranaki</w:t>
      </w:r>
    </w:p>
    <w:p w14:paraId="725C268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Manawatū - Whanganui</w:t>
      </w:r>
    </w:p>
    <w:p w14:paraId="543E6C0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Upoko o Te Ika a Māui - Wellington</w:t>
      </w:r>
    </w:p>
    <w:p w14:paraId="79C3D6F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Te Tau Ihu/Te Tai Poutini – Top of the South/West Coast</w:t>
      </w:r>
    </w:p>
    <w:p w14:paraId="691A6399"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Waitaha - Canterbury</w:t>
      </w:r>
    </w:p>
    <w:p w14:paraId="346BC25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Ōtākou/Murihiku - Otago/Southland</w:t>
      </w:r>
    </w:p>
    <w:p w14:paraId="250A802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Area outside these regions</w:t>
      </w:r>
    </w:p>
    <w:p w14:paraId="1EE44DFD"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11) Which option best describes you. I am -*</w:t>
      </w:r>
    </w:p>
    <w:p w14:paraId="37909E4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In a full-time paid job (for 30 or more hours per week)</w:t>
      </w:r>
    </w:p>
    <w:p w14:paraId="4213F80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In a part-time paid job (for fewer than 30 hours per week)</w:t>
      </w:r>
    </w:p>
    <w:p w14:paraId="1320262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Don't have a paid job</w:t>
      </w:r>
    </w:p>
    <w:p w14:paraId="536368D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Don't have a paid job and looking for work</w:t>
      </w:r>
    </w:p>
    <w:p w14:paraId="27B9404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Don't have a paid job and not looking for work (e.g, full-time parent, doing volunteer work)</w:t>
      </w:r>
    </w:p>
    <w:p w14:paraId="08E353D6" w14:textId="77777777" w:rsidR="00B43515" w:rsidRPr="003044E7" w:rsidRDefault="00CF28E0" w:rsidP="00B43515">
      <w:pPr>
        <w:rPr>
          <w:rFonts w:ascii="Arial" w:eastAsia="Times New Roman" w:hAnsi="Arial"/>
          <w:sz w:val="16"/>
          <w:szCs w:val="16"/>
        </w:rPr>
      </w:pPr>
      <w:r>
        <w:rPr>
          <w:rFonts w:ascii="Arial" w:eastAsia="Times New Roman" w:hAnsi="Arial"/>
          <w:sz w:val="16"/>
          <w:szCs w:val="16"/>
        </w:rPr>
        <w:pict w14:anchorId="6E01ED97">
          <v:rect id="_x0000_i1028" style="width:0;height:1.5pt" o:hralign="center" o:hrstd="t" o:hr="t" fillcolor="#a0a0a0" stroked="f"/>
        </w:pict>
      </w:r>
    </w:p>
    <w:p w14:paraId="1413F822" w14:textId="77777777" w:rsidR="00B43515" w:rsidRPr="003044E7" w:rsidRDefault="00B43515" w:rsidP="00B43515">
      <w:pPr>
        <w:pStyle w:val="Heading3"/>
        <w:spacing w:after="120"/>
        <w:rPr>
          <w:rFonts w:ascii="Arial" w:eastAsia="Times New Roman" w:hAnsi="Arial" w:cs="Arial"/>
          <w:sz w:val="16"/>
          <w:szCs w:val="16"/>
        </w:rPr>
      </w:pPr>
      <w:r w:rsidRPr="003044E7">
        <w:rPr>
          <w:rStyle w:val="Strong"/>
          <w:rFonts w:ascii="Arial" w:eastAsia="Times New Roman" w:hAnsi="Arial" w:cs="Arial"/>
          <w:b w:val="0"/>
          <w:bCs w:val="0"/>
          <w:color w:val="7F8C8D"/>
          <w:sz w:val="16"/>
          <w:szCs w:val="16"/>
        </w:rPr>
        <w:t>Now, some questions about your experience of the training programme.</w:t>
      </w:r>
    </w:p>
    <w:p w14:paraId="5D22FD74"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Fonts w:ascii="Arial" w:hAnsi="Arial" w:cs="Arial"/>
          <w:b/>
          <w:bCs/>
          <w:sz w:val="16"/>
          <w:szCs w:val="16"/>
        </w:rPr>
        <w:t>Logic: Hidden unless: #1 Question "What is your current status in the programme? " is one of the following answers ("I am currently on a training programme")</w:t>
      </w:r>
    </w:p>
    <w:p w14:paraId="22622176" w14:textId="77777777" w:rsidR="00B43515" w:rsidRPr="003044E7" w:rsidRDefault="00B43515" w:rsidP="00B43515">
      <w:pPr>
        <w:pStyle w:val="Heading4"/>
        <w:numPr>
          <w:ilvl w:val="0"/>
          <w:numId w:val="0"/>
        </w:numPr>
        <w:spacing w:before="120"/>
        <w:rPr>
          <w:rFonts w:ascii="Arial" w:eastAsia="Times New Roman" w:hAnsi="Arial" w:cs="Arial"/>
          <w:sz w:val="16"/>
          <w:szCs w:val="16"/>
        </w:rPr>
      </w:pPr>
      <w:r w:rsidRPr="00B43515">
        <w:rPr>
          <w:rFonts w:ascii="Arial" w:eastAsia="Times New Roman" w:hAnsi="Arial" w:cs="Arial"/>
          <w:color w:val="000000" w:themeColor="text1"/>
          <w:sz w:val="16"/>
          <w:szCs w:val="16"/>
        </w:rPr>
        <w:t>12) How satisfied or dissatisfied do you feel about the training programme overall?*</w:t>
      </w:r>
    </w:p>
    <w:p w14:paraId="29AA68E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Very dissatisfied</w:t>
      </w:r>
    </w:p>
    <w:p w14:paraId="0988741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Dissatisfied</w:t>
      </w:r>
    </w:p>
    <w:p w14:paraId="52DA52F9"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Neutral</w:t>
      </w:r>
    </w:p>
    <w:p w14:paraId="1CADF24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Satisfied</w:t>
      </w:r>
    </w:p>
    <w:p w14:paraId="58343CC6"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Very satisfied</w:t>
      </w:r>
    </w:p>
    <w:p w14:paraId="670C4D7F" w14:textId="77777777" w:rsidR="00B43515" w:rsidRPr="003044E7" w:rsidRDefault="00B43515" w:rsidP="00B43515">
      <w:pPr>
        <w:pStyle w:val="normaltext"/>
        <w:rPr>
          <w:rFonts w:ascii="Arial" w:hAnsi="Arial" w:cs="Arial"/>
          <w:sz w:val="16"/>
          <w:szCs w:val="16"/>
        </w:rPr>
      </w:pPr>
    </w:p>
    <w:p w14:paraId="5E05EB9C" w14:textId="77777777" w:rsidR="00B43515" w:rsidRPr="003044E7"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3044E7">
        <w:rPr>
          <w:rFonts w:ascii="Arial" w:hAnsi="Arial" w:cs="Arial"/>
          <w:b/>
          <w:bCs/>
          <w:sz w:val="16"/>
          <w:szCs w:val="16"/>
        </w:rPr>
        <w:t>Logic: Hidden unless: #1 Question "What is your current status in the programme? " is one of the following answers ("I have completed a training programme")</w:t>
      </w:r>
    </w:p>
    <w:p w14:paraId="242C9DC9" w14:textId="77777777" w:rsidR="00B43515" w:rsidRPr="00B43515" w:rsidRDefault="00B43515" w:rsidP="00B43515">
      <w:pPr>
        <w:pStyle w:val="Heading4"/>
        <w:numPr>
          <w:ilvl w:val="0"/>
          <w:numId w:val="0"/>
        </w:numPr>
        <w:spacing w:before="12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13) How satisfied or dissatisfied do you feel about the training programme you completed overall?</w:t>
      </w:r>
    </w:p>
    <w:p w14:paraId="5EADE0E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Very dissatisfied</w:t>
      </w:r>
    </w:p>
    <w:p w14:paraId="4F995F7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Dissatisfied</w:t>
      </w:r>
    </w:p>
    <w:p w14:paraId="49F16EB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Neutral</w:t>
      </w:r>
    </w:p>
    <w:p w14:paraId="4E314BA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Satisfied</w:t>
      </w:r>
    </w:p>
    <w:p w14:paraId="54312CF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Very satisfied</w:t>
      </w:r>
    </w:p>
    <w:p w14:paraId="7D963ED7" w14:textId="77777777" w:rsidR="00B43515" w:rsidRPr="003044E7" w:rsidRDefault="00CF28E0" w:rsidP="00B43515">
      <w:pPr>
        <w:rPr>
          <w:rFonts w:ascii="Arial" w:eastAsia="Times New Roman" w:hAnsi="Arial"/>
          <w:sz w:val="16"/>
          <w:szCs w:val="16"/>
        </w:rPr>
      </w:pPr>
      <w:r>
        <w:rPr>
          <w:rFonts w:ascii="Arial" w:eastAsia="Times New Roman" w:hAnsi="Arial"/>
          <w:sz w:val="16"/>
          <w:szCs w:val="16"/>
        </w:rPr>
        <w:pict w14:anchorId="5B04A5FA">
          <v:rect id="_x0000_i1029" style="width:0;height:1.5pt" o:hralign="center" o:hrstd="t" o:hr="t" fillcolor="#a0a0a0" stroked="f"/>
        </w:pict>
      </w:r>
    </w:p>
    <w:p w14:paraId="07F5B2C6" w14:textId="77777777" w:rsidR="00B43515" w:rsidRPr="003044E7" w:rsidRDefault="00B43515" w:rsidP="00B43515">
      <w:pPr>
        <w:pStyle w:val="Heading3"/>
        <w:rPr>
          <w:rFonts w:ascii="Arial" w:eastAsia="Times New Roman" w:hAnsi="Arial" w:cs="Arial"/>
          <w:sz w:val="16"/>
          <w:szCs w:val="16"/>
        </w:rPr>
      </w:pPr>
      <w:r w:rsidRPr="003044E7">
        <w:rPr>
          <w:rStyle w:val="Strong"/>
          <w:rFonts w:ascii="Arial" w:eastAsia="Times New Roman" w:hAnsi="Arial" w:cs="Arial"/>
          <w:b w:val="0"/>
          <w:bCs w:val="0"/>
          <w:sz w:val="16"/>
          <w:szCs w:val="16"/>
        </w:rPr>
        <w:t>For the next few questions, please pick how much you agree or disagree with the statement that is made.</w:t>
      </w:r>
    </w:p>
    <w:p w14:paraId="77D8025C" w14:textId="77777777" w:rsidR="00B43515" w:rsidRPr="003044E7" w:rsidRDefault="00B43515" w:rsidP="00B43515">
      <w:pPr>
        <w:pStyle w:val="Heading4"/>
        <w:numPr>
          <w:ilvl w:val="0"/>
          <w:numId w:val="0"/>
        </w:numPr>
        <w:rPr>
          <w:rFonts w:ascii="Arial" w:eastAsia="Times New Roman" w:hAnsi="Arial" w:cs="Arial"/>
          <w:sz w:val="16"/>
          <w:szCs w:val="16"/>
        </w:rPr>
      </w:pPr>
      <w:r w:rsidRPr="00B43515">
        <w:rPr>
          <w:rFonts w:ascii="Arial" w:eastAsia="Times New Roman" w:hAnsi="Arial" w:cs="Arial"/>
          <w:color w:val="000000" w:themeColor="text1"/>
          <w:sz w:val="16"/>
          <w:szCs w:val="16"/>
        </w:rPr>
        <w:lastRenderedPageBreak/>
        <w:t xml:space="preserve">14) </w:t>
      </w:r>
      <w:r w:rsidRPr="00B43515">
        <w:rPr>
          <w:rStyle w:val="Emphasis"/>
          <w:rFonts w:eastAsia="Times New Roman"/>
          <w:color w:val="000000" w:themeColor="text1"/>
          <w:sz w:val="16"/>
          <w:szCs w:val="16"/>
        </w:rPr>
        <w:t xml:space="preserve">Because of the training programme, </w:t>
      </w:r>
      <w:r w:rsidRPr="003044E7">
        <w:rPr>
          <w:rStyle w:val="Strong"/>
          <w:rFonts w:ascii="Arial" w:eastAsia="Times New Roman" w:hAnsi="Arial" w:cs="Arial"/>
          <w:b w:val="0"/>
          <w:bCs w:val="0"/>
          <w:sz w:val="16"/>
          <w:szCs w:val="16"/>
        </w:rPr>
        <w:t>I feel more positive about my ability to progress in my career. </w:t>
      </w:r>
    </w:p>
    <w:p w14:paraId="34DF789C"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7C22D5C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5F713792"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156DC012"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2E6E38D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5586B8AA" w14:textId="77777777" w:rsidR="00B43515" w:rsidRPr="003044E7" w:rsidRDefault="00B43515" w:rsidP="00B43515">
      <w:pPr>
        <w:pStyle w:val="Heading4"/>
        <w:numPr>
          <w:ilvl w:val="0"/>
          <w:numId w:val="0"/>
        </w:numPr>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15) </w:t>
      </w:r>
      <w:r w:rsidRPr="00B43515">
        <w:rPr>
          <w:rStyle w:val="Emphasis"/>
          <w:rFonts w:eastAsia="Times New Roman"/>
          <w:color w:val="000000" w:themeColor="text1"/>
          <w:sz w:val="16"/>
          <w:szCs w:val="16"/>
        </w:rPr>
        <w:t xml:space="preserve">Because of the training programme, </w:t>
      </w:r>
      <w:r w:rsidRPr="003044E7">
        <w:rPr>
          <w:rStyle w:val="Strong"/>
          <w:rFonts w:ascii="Arial" w:eastAsia="Times New Roman" w:hAnsi="Arial" w:cs="Arial"/>
          <w:b w:val="0"/>
          <w:bCs w:val="0"/>
          <w:sz w:val="16"/>
          <w:szCs w:val="16"/>
        </w:rPr>
        <w:t>I have more confidence in my ability to learn new tasks, skills and information.</w:t>
      </w:r>
    </w:p>
    <w:p w14:paraId="2C672C9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0D25BC9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7BC01D94"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143BB03A"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50E4657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6515F34D" w14:textId="77777777" w:rsidR="00B43515" w:rsidRPr="003044E7" w:rsidRDefault="00B43515" w:rsidP="00B43515">
      <w:pPr>
        <w:pStyle w:val="normaltext"/>
        <w:spacing w:after="0"/>
        <w:rPr>
          <w:rFonts w:ascii="Arial" w:hAnsi="Arial" w:cs="Arial"/>
          <w:sz w:val="16"/>
          <w:szCs w:val="16"/>
        </w:rPr>
      </w:pPr>
    </w:p>
    <w:p w14:paraId="1623C617" w14:textId="77777777" w:rsidR="00B43515" w:rsidRPr="003044E7" w:rsidRDefault="00B43515" w:rsidP="00B43515">
      <w:pPr>
        <w:pStyle w:val="Heading4"/>
        <w:numPr>
          <w:ilvl w:val="0"/>
          <w:numId w:val="0"/>
        </w:numPr>
        <w:spacing w:before="0"/>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16) </w:t>
      </w:r>
      <w:r w:rsidRPr="00B43515">
        <w:rPr>
          <w:rStyle w:val="Emphasis"/>
          <w:rFonts w:eastAsia="Times New Roman"/>
          <w:color w:val="000000" w:themeColor="text1"/>
          <w:sz w:val="16"/>
          <w:szCs w:val="16"/>
        </w:rPr>
        <w:t>Because of the training programme</w:t>
      </w:r>
      <w:r w:rsidRPr="00B43515">
        <w:rPr>
          <w:rStyle w:val="Strong"/>
          <w:rFonts w:ascii="Arial" w:eastAsia="Times New Roman" w:hAnsi="Arial" w:cs="Arial"/>
          <w:b w:val="0"/>
          <w:bCs w:val="0"/>
          <w:color w:val="000000" w:themeColor="text1"/>
          <w:sz w:val="16"/>
          <w:szCs w:val="16"/>
        </w:rPr>
        <w:t xml:space="preserve">, </w:t>
      </w:r>
      <w:r w:rsidRPr="003044E7">
        <w:rPr>
          <w:rStyle w:val="Strong"/>
          <w:rFonts w:ascii="Arial" w:eastAsia="Times New Roman" w:hAnsi="Arial" w:cs="Arial"/>
          <w:b w:val="0"/>
          <w:bCs w:val="0"/>
          <w:sz w:val="16"/>
          <w:szCs w:val="16"/>
        </w:rPr>
        <w:t>I feel more confident that I have the skills to secure a job.</w:t>
      </w:r>
    </w:p>
    <w:p w14:paraId="75731028"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5A3FCA63"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5C441B8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3BE18CB2"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56DF6367" w14:textId="77777777" w:rsidR="00B43515"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52F53EFB" w14:textId="77777777" w:rsidR="00B43515" w:rsidRPr="003044E7" w:rsidRDefault="00B43515" w:rsidP="00B43515">
      <w:pPr>
        <w:pStyle w:val="normaltext"/>
        <w:spacing w:after="0"/>
        <w:rPr>
          <w:rFonts w:ascii="Arial" w:hAnsi="Arial" w:cs="Arial"/>
          <w:sz w:val="16"/>
          <w:szCs w:val="16"/>
        </w:rPr>
      </w:pPr>
    </w:p>
    <w:p w14:paraId="257E17D9" w14:textId="77777777" w:rsidR="00B43515" w:rsidRPr="003044E7" w:rsidRDefault="00B43515" w:rsidP="00B43515">
      <w:pPr>
        <w:pStyle w:val="Heading4"/>
        <w:numPr>
          <w:ilvl w:val="0"/>
          <w:numId w:val="0"/>
        </w:numPr>
        <w:spacing w:before="0"/>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17) </w:t>
      </w:r>
      <w:r w:rsidRPr="00B43515">
        <w:rPr>
          <w:rStyle w:val="Emphasis"/>
          <w:rFonts w:eastAsia="Times New Roman"/>
          <w:color w:val="000000" w:themeColor="text1"/>
          <w:sz w:val="16"/>
          <w:szCs w:val="16"/>
        </w:rPr>
        <w:t>Because of the training programme</w:t>
      </w:r>
      <w:r w:rsidRPr="00B43515">
        <w:rPr>
          <w:rStyle w:val="Strong"/>
          <w:rFonts w:ascii="Arial" w:eastAsia="Times New Roman" w:hAnsi="Arial" w:cs="Arial"/>
          <w:color w:val="000000" w:themeColor="text1"/>
          <w:sz w:val="16"/>
          <w:szCs w:val="16"/>
        </w:rPr>
        <w:t>, </w:t>
      </w:r>
      <w:r w:rsidRPr="003044E7">
        <w:rPr>
          <w:rStyle w:val="Strong"/>
          <w:rFonts w:ascii="Arial" w:eastAsia="Times New Roman" w:hAnsi="Arial" w:cs="Arial"/>
          <w:b w:val="0"/>
          <w:bCs w:val="0"/>
          <w:sz w:val="16"/>
          <w:szCs w:val="16"/>
        </w:rPr>
        <w:t>I feel more positive about being able to hold a job.</w:t>
      </w:r>
    </w:p>
    <w:p w14:paraId="7165B28D"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657FB97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6FFA056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65AD589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462B961B"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112A6513" w14:textId="77777777" w:rsidR="00B43515" w:rsidRPr="003044E7" w:rsidRDefault="00B43515" w:rsidP="00B43515">
      <w:pPr>
        <w:pStyle w:val="Heading4"/>
        <w:numPr>
          <w:ilvl w:val="0"/>
          <w:numId w:val="0"/>
        </w:numPr>
        <w:spacing w:before="120"/>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18) </w:t>
      </w:r>
      <w:r w:rsidRPr="00B43515">
        <w:rPr>
          <w:rStyle w:val="Emphasis"/>
          <w:rFonts w:eastAsia="Times New Roman"/>
          <w:color w:val="000000" w:themeColor="text1"/>
          <w:sz w:val="16"/>
          <w:szCs w:val="16"/>
        </w:rPr>
        <w:t>Because of the training programme</w:t>
      </w:r>
      <w:r w:rsidRPr="00B43515">
        <w:rPr>
          <w:rStyle w:val="Strong"/>
          <w:rFonts w:ascii="Arial" w:eastAsia="Times New Roman" w:hAnsi="Arial" w:cs="Arial"/>
          <w:b w:val="0"/>
          <w:bCs w:val="0"/>
          <w:color w:val="000000" w:themeColor="text1"/>
          <w:sz w:val="16"/>
          <w:szCs w:val="16"/>
        </w:rPr>
        <w:t>, </w:t>
      </w:r>
      <w:r w:rsidRPr="003044E7">
        <w:rPr>
          <w:rStyle w:val="Strong"/>
          <w:rFonts w:ascii="Arial" w:eastAsia="Times New Roman" w:hAnsi="Arial" w:cs="Arial"/>
          <w:b w:val="0"/>
          <w:bCs w:val="0"/>
          <w:sz w:val="16"/>
          <w:szCs w:val="16"/>
        </w:rPr>
        <w:t>I am better able to look after my health and wellbeing.</w:t>
      </w:r>
    </w:p>
    <w:p w14:paraId="2274468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61C2342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7256D1B1"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07B76F3C"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2333150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79BBA621" w14:textId="77777777" w:rsidR="00B43515" w:rsidRPr="003044E7" w:rsidRDefault="00B43515" w:rsidP="00B43515">
      <w:pPr>
        <w:pStyle w:val="Heading4"/>
        <w:numPr>
          <w:ilvl w:val="0"/>
          <w:numId w:val="0"/>
        </w:numPr>
        <w:spacing w:before="120"/>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19) </w:t>
      </w:r>
      <w:r w:rsidRPr="00B43515">
        <w:rPr>
          <w:rStyle w:val="Emphasis"/>
          <w:rFonts w:eastAsia="Times New Roman"/>
          <w:color w:val="000000" w:themeColor="text1"/>
          <w:sz w:val="16"/>
          <w:szCs w:val="16"/>
        </w:rPr>
        <w:t>Because of the training programme</w:t>
      </w:r>
      <w:r w:rsidRPr="00B43515">
        <w:rPr>
          <w:rStyle w:val="Strong"/>
          <w:rFonts w:ascii="Arial" w:eastAsia="Times New Roman" w:hAnsi="Arial" w:cs="Arial"/>
          <w:b w:val="0"/>
          <w:bCs w:val="0"/>
          <w:color w:val="000000" w:themeColor="text1"/>
          <w:sz w:val="16"/>
          <w:szCs w:val="16"/>
        </w:rPr>
        <w:t>, </w:t>
      </w:r>
      <w:r w:rsidRPr="003044E7">
        <w:rPr>
          <w:rStyle w:val="Strong"/>
          <w:rFonts w:ascii="Arial" w:eastAsia="Times New Roman" w:hAnsi="Arial" w:cs="Arial"/>
          <w:b w:val="0"/>
          <w:bCs w:val="0"/>
          <w:sz w:val="16"/>
          <w:szCs w:val="16"/>
        </w:rPr>
        <w:t>I am better able to contribute to the wellbeing of my whānau.</w:t>
      </w:r>
    </w:p>
    <w:p w14:paraId="2EE13D58"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11FB2E7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6C32485F"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600F46B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4519C5F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08CC272B" w14:textId="77777777" w:rsidR="00B43515" w:rsidRPr="003044E7" w:rsidRDefault="00B43515" w:rsidP="00B43515">
      <w:pPr>
        <w:pStyle w:val="Heading4"/>
        <w:numPr>
          <w:ilvl w:val="0"/>
          <w:numId w:val="0"/>
        </w:numPr>
        <w:spacing w:before="120"/>
        <w:rPr>
          <w:rFonts w:ascii="Arial" w:eastAsia="Times New Roman" w:hAnsi="Arial" w:cs="Arial"/>
          <w:sz w:val="16"/>
          <w:szCs w:val="16"/>
        </w:rPr>
      </w:pPr>
      <w:r w:rsidRPr="00B43515">
        <w:rPr>
          <w:rFonts w:ascii="Arial" w:eastAsia="Times New Roman" w:hAnsi="Arial" w:cs="Arial"/>
          <w:color w:val="000000" w:themeColor="text1"/>
          <w:sz w:val="16"/>
          <w:szCs w:val="16"/>
        </w:rPr>
        <w:t xml:space="preserve">20) </w:t>
      </w:r>
      <w:r w:rsidRPr="003044E7">
        <w:rPr>
          <w:rStyle w:val="Strong"/>
          <w:rFonts w:ascii="Arial" w:eastAsia="Times New Roman" w:hAnsi="Arial" w:cs="Arial"/>
          <w:b w:val="0"/>
          <w:bCs w:val="0"/>
          <w:sz w:val="16"/>
          <w:szCs w:val="16"/>
        </w:rPr>
        <w:t>The skills I have gained through the training are useful to me for any type of job that I might have.</w:t>
      </w:r>
    </w:p>
    <w:p w14:paraId="1B0743F6"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disagree</w:t>
      </w:r>
    </w:p>
    <w:p w14:paraId="00C6F5B5"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Disagree</w:t>
      </w:r>
    </w:p>
    <w:p w14:paraId="6BCCE337"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Neither agree nor disagree</w:t>
      </w:r>
    </w:p>
    <w:p w14:paraId="2E35933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Agree</w:t>
      </w:r>
    </w:p>
    <w:p w14:paraId="585E83DE" w14:textId="77777777" w:rsidR="00B43515" w:rsidRPr="003044E7" w:rsidRDefault="00B43515" w:rsidP="00B43515">
      <w:pPr>
        <w:pStyle w:val="normaltext"/>
        <w:spacing w:after="0"/>
        <w:rPr>
          <w:rFonts w:ascii="Arial" w:hAnsi="Arial" w:cs="Arial"/>
          <w:sz w:val="16"/>
          <w:szCs w:val="16"/>
        </w:rPr>
      </w:pPr>
      <w:r w:rsidRPr="003044E7">
        <w:rPr>
          <w:rFonts w:ascii="Arial" w:hAnsi="Arial" w:cs="Arial"/>
          <w:sz w:val="16"/>
          <w:szCs w:val="16"/>
        </w:rPr>
        <w:t>( ) Strongly agree</w:t>
      </w:r>
    </w:p>
    <w:p w14:paraId="3CF5CD64" w14:textId="77777777" w:rsidR="00B43515" w:rsidRDefault="00CF28E0" w:rsidP="00B43515">
      <w:pPr>
        <w:rPr>
          <w:rFonts w:eastAsia="Times New Roman"/>
        </w:rPr>
      </w:pPr>
      <w:r>
        <w:rPr>
          <w:rFonts w:eastAsia="Times New Roman"/>
        </w:rPr>
        <w:pict w14:anchorId="5C6045DB">
          <v:rect id="_x0000_i1030" style="width:0;height:1.5pt" o:hralign="center" o:hrstd="t" o:hr="t" fillcolor="#a0a0a0" stroked="f"/>
        </w:pict>
      </w:r>
    </w:p>
    <w:p w14:paraId="3CD544D4"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21) In your view, how important are the features below for a successful training experience? </w:t>
      </w:r>
    </w:p>
    <w:tbl>
      <w:tblPr>
        <w:tblStyle w:val="TableGrid"/>
        <w:tblW w:w="9639" w:type="dxa"/>
        <w:tblInd w:w="-5" w:type="dxa"/>
        <w:tblLook w:val="04A0" w:firstRow="1" w:lastRow="0" w:firstColumn="1" w:lastColumn="0" w:noHBand="0" w:noVBand="1"/>
      </w:tblPr>
      <w:tblGrid>
        <w:gridCol w:w="3686"/>
        <w:gridCol w:w="1134"/>
        <w:gridCol w:w="1134"/>
        <w:gridCol w:w="1275"/>
        <w:gridCol w:w="1276"/>
        <w:gridCol w:w="1134"/>
      </w:tblGrid>
      <w:tr w:rsidR="00B43515" w14:paraId="2CEAB98C" w14:textId="77777777" w:rsidTr="00911625">
        <w:tc>
          <w:tcPr>
            <w:tcW w:w="3686" w:type="dxa"/>
            <w:vAlign w:val="bottom"/>
          </w:tcPr>
          <w:p w14:paraId="5CBE4823" w14:textId="77777777" w:rsidR="00B43515" w:rsidRDefault="00B43515" w:rsidP="00911625">
            <w:pPr>
              <w:spacing w:before="60" w:after="60"/>
            </w:pPr>
          </w:p>
        </w:tc>
        <w:tc>
          <w:tcPr>
            <w:tcW w:w="1134" w:type="dxa"/>
            <w:vAlign w:val="bottom"/>
          </w:tcPr>
          <w:p w14:paraId="0AE25FBA" w14:textId="77777777" w:rsidR="00B43515" w:rsidRDefault="00B43515" w:rsidP="00911625">
            <w:pPr>
              <w:spacing w:before="60" w:after="60"/>
              <w:jc w:val="center"/>
            </w:pPr>
            <w:r w:rsidRPr="003044E7">
              <w:rPr>
                <w:rStyle w:val="Strong"/>
                <w:rFonts w:ascii="Arial" w:eastAsia="Times New Roman" w:hAnsi="Arial"/>
                <w:sz w:val="16"/>
                <w:szCs w:val="16"/>
              </w:rPr>
              <w:t>Not at all important</w:t>
            </w:r>
          </w:p>
        </w:tc>
        <w:tc>
          <w:tcPr>
            <w:tcW w:w="1134" w:type="dxa"/>
            <w:vAlign w:val="bottom"/>
          </w:tcPr>
          <w:p w14:paraId="297F2376" w14:textId="77777777" w:rsidR="00B43515" w:rsidRDefault="00B43515" w:rsidP="00911625">
            <w:pPr>
              <w:spacing w:before="60" w:after="60"/>
              <w:jc w:val="center"/>
            </w:pPr>
            <w:r w:rsidRPr="003044E7">
              <w:rPr>
                <w:rStyle w:val="Strong"/>
                <w:rFonts w:ascii="Arial" w:eastAsia="Times New Roman" w:hAnsi="Arial"/>
                <w:sz w:val="16"/>
                <w:szCs w:val="16"/>
              </w:rPr>
              <w:t>A little important</w:t>
            </w:r>
          </w:p>
        </w:tc>
        <w:tc>
          <w:tcPr>
            <w:tcW w:w="1275" w:type="dxa"/>
            <w:vAlign w:val="bottom"/>
          </w:tcPr>
          <w:p w14:paraId="0D8024E3" w14:textId="77777777" w:rsidR="00B43515" w:rsidRDefault="00B43515" w:rsidP="00911625">
            <w:pPr>
              <w:spacing w:before="60" w:after="60"/>
              <w:jc w:val="center"/>
            </w:pPr>
            <w:r w:rsidRPr="003044E7">
              <w:rPr>
                <w:rStyle w:val="Strong"/>
                <w:rFonts w:ascii="Arial" w:eastAsia="Times New Roman" w:hAnsi="Arial"/>
                <w:sz w:val="16"/>
                <w:szCs w:val="16"/>
              </w:rPr>
              <w:t>Quite important</w:t>
            </w:r>
          </w:p>
        </w:tc>
        <w:tc>
          <w:tcPr>
            <w:tcW w:w="1276" w:type="dxa"/>
            <w:vAlign w:val="bottom"/>
          </w:tcPr>
          <w:p w14:paraId="0813C2BA" w14:textId="77777777" w:rsidR="00B43515" w:rsidRDefault="00B43515" w:rsidP="00911625">
            <w:pPr>
              <w:spacing w:before="60" w:after="60"/>
              <w:jc w:val="center"/>
            </w:pPr>
            <w:r w:rsidRPr="003044E7">
              <w:rPr>
                <w:rStyle w:val="Strong"/>
                <w:rFonts w:ascii="Arial" w:eastAsia="Times New Roman" w:hAnsi="Arial"/>
                <w:sz w:val="16"/>
                <w:szCs w:val="16"/>
              </w:rPr>
              <w:t>Important</w:t>
            </w:r>
          </w:p>
        </w:tc>
        <w:tc>
          <w:tcPr>
            <w:tcW w:w="1134" w:type="dxa"/>
            <w:vAlign w:val="bottom"/>
          </w:tcPr>
          <w:p w14:paraId="79221E20" w14:textId="77777777" w:rsidR="00B43515" w:rsidRDefault="00B43515" w:rsidP="00911625">
            <w:pPr>
              <w:spacing w:before="60" w:after="60"/>
              <w:jc w:val="center"/>
            </w:pPr>
            <w:r w:rsidRPr="003044E7">
              <w:rPr>
                <w:rStyle w:val="Strong"/>
                <w:rFonts w:ascii="Arial" w:eastAsia="Times New Roman" w:hAnsi="Arial"/>
                <w:sz w:val="16"/>
                <w:szCs w:val="16"/>
              </w:rPr>
              <w:t>Very Important</w:t>
            </w:r>
          </w:p>
        </w:tc>
      </w:tr>
      <w:tr w:rsidR="00B43515" w14:paraId="7D8C230D" w14:textId="77777777" w:rsidTr="00911625">
        <w:tc>
          <w:tcPr>
            <w:tcW w:w="3686" w:type="dxa"/>
            <w:vAlign w:val="bottom"/>
          </w:tcPr>
          <w:p w14:paraId="43DCF684" w14:textId="77777777" w:rsidR="00B43515" w:rsidRDefault="00B43515" w:rsidP="00911625">
            <w:pPr>
              <w:spacing w:before="60" w:after="60"/>
            </w:pPr>
            <w:r w:rsidRPr="003044E7">
              <w:rPr>
                <w:rFonts w:ascii="Arial" w:eastAsia="Times New Roman" w:hAnsi="Arial"/>
                <w:sz w:val="16"/>
                <w:szCs w:val="16"/>
              </w:rPr>
              <w:t>Being able to work for a Māori employer</w:t>
            </w:r>
          </w:p>
        </w:tc>
        <w:tc>
          <w:tcPr>
            <w:tcW w:w="1134" w:type="dxa"/>
            <w:vAlign w:val="bottom"/>
          </w:tcPr>
          <w:p w14:paraId="0EEA0ACF"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3AD6D68"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6F4B102F"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2DB8E060"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28847BBF"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5B060760" w14:textId="77777777" w:rsidTr="00911625">
        <w:tc>
          <w:tcPr>
            <w:tcW w:w="3686" w:type="dxa"/>
            <w:vAlign w:val="bottom"/>
          </w:tcPr>
          <w:p w14:paraId="0429B3AB" w14:textId="77777777" w:rsidR="00B43515" w:rsidRDefault="00B43515" w:rsidP="00911625">
            <w:pPr>
              <w:spacing w:before="60" w:after="60"/>
            </w:pPr>
            <w:r w:rsidRPr="003044E7">
              <w:rPr>
                <w:rFonts w:ascii="Arial" w:eastAsia="Times New Roman" w:hAnsi="Arial"/>
                <w:sz w:val="16"/>
                <w:szCs w:val="16"/>
              </w:rPr>
              <w:t>Being mentored by other Māori</w:t>
            </w:r>
          </w:p>
        </w:tc>
        <w:tc>
          <w:tcPr>
            <w:tcW w:w="1134" w:type="dxa"/>
            <w:vAlign w:val="bottom"/>
          </w:tcPr>
          <w:p w14:paraId="4EDE6A08"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596969D"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3D1CD97B"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16D0125C"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75D229F"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439B2C37" w14:textId="77777777" w:rsidTr="00911625">
        <w:tc>
          <w:tcPr>
            <w:tcW w:w="3686" w:type="dxa"/>
            <w:vAlign w:val="bottom"/>
          </w:tcPr>
          <w:p w14:paraId="1155D102" w14:textId="77777777" w:rsidR="00B43515" w:rsidRDefault="00B43515" w:rsidP="00911625">
            <w:pPr>
              <w:spacing w:before="60" w:after="60"/>
            </w:pPr>
            <w:r w:rsidRPr="003044E7">
              <w:rPr>
                <w:rFonts w:ascii="Arial" w:eastAsia="Times New Roman" w:hAnsi="Arial"/>
                <w:sz w:val="16"/>
                <w:szCs w:val="16"/>
              </w:rPr>
              <w:t>Working with a Māori trainer</w:t>
            </w:r>
          </w:p>
        </w:tc>
        <w:tc>
          <w:tcPr>
            <w:tcW w:w="1134" w:type="dxa"/>
            <w:vAlign w:val="bottom"/>
          </w:tcPr>
          <w:p w14:paraId="243FF91E"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544C100"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79ACF350"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7AFF4DDA"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2F5AA5E6"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6489D973" w14:textId="77777777" w:rsidTr="00911625">
        <w:tc>
          <w:tcPr>
            <w:tcW w:w="3686" w:type="dxa"/>
            <w:vAlign w:val="bottom"/>
          </w:tcPr>
          <w:p w14:paraId="32FC14A5" w14:textId="77777777" w:rsidR="00B43515" w:rsidRDefault="00B43515" w:rsidP="00911625">
            <w:pPr>
              <w:spacing w:before="60" w:after="60"/>
            </w:pPr>
            <w:r w:rsidRPr="003044E7">
              <w:rPr>
                <w:rFonts w:ascii="Arial" w:eastAsia="Times New Roman" w:hAnsi="Arial"/>
                <w:sz w:val="16"/>
                <w:szCs w:val="16"/>
              </w:rPr>
              <w:t>Working/training with other Māori</w:t>
            </w:r>
          </w:p>
        </w:tc>
        <w:tc>
          <w:tcPr>
            <w:tcW w:w="1134" w:type="dxa"/>
            <w:vAlign w:val="bottom"/>
          </w:tcPr>
          <w:p w14:paraId="0BB0CF8B"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1916B38E"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16F320EF"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08433C35"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16696664"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316791EE" w14:textId="77777777" w:rsidTr="00911625">
        <w:tc>
          <w:tcPr>
            <w:tcW w:w="3686" w:type="dxa"/>
            <w:vAlign w:val="bottom"/>
          </w:tcPr>
          <w:p w14:paraId="176809CA" w14:textId="77777777" w:rsidR="00B43515" w:rsidRDefault="00B43515" w:rsidP="00911625">
            <w:pPr>
              <w:spacing w:before="60" w:after="60"/>
            </w:pPr>
            <w:r w:rsidRPr="003044E7">
              <w:rPr>
                <w:rFonts w:ascii="Arial" w:eastAsia="Times New Roman" w:hAnsi="Arial"/>
                <w:sz w:val="16"/>
                <w:szCs w:val="16"/>
              </w:rPr>
              <w:t>Training with a focus on both work and life skills</w:t>
            </w:r>
          </w:p>
        </w:tc>
        <w:tc>
          <w:tcPr>
            <w:tcW w:w="1134" w:type="dxa"/>
            <w:vAlign w:val="bottom"/>
          </w:tcPr>
          <w:p w14:paraId="0D4C4B46"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2F07B72"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1EBC950A"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43AE6531"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146CEA5C"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20C4FA1D" w14:textId="77777777" w:rsidTr="00911625">
        <w:tc>
          <w:tcPr>
            <w:tcW w:w="3686" w:type="dxa"/>
            <w:vAlign w:val="bottom"/>
          </w:tcPr>
          <w:p w14:paraId="6D562E60" w14:textId="77777777" w:rsidR="00B43515" w:rsidRDefault="00B43515" w:rsidP="00911625">
            <w:pPr>
              <w:spacing w:before="60" w:after="60"/>
            </w:pPr>
            <w:r w:rsidRPr="003044E7">
              <w:rPr>
                <w:rFonts w:ascii="Arial" w:eastAsia="Times New Roman" w:hAnsi="Arial"/>
                <w:sz w:val="16"/>
                <w:szCs w:val="16"/>
              </w:rPr>
              <w:t>Training with a tikanga Māori approach</w:t>
            </w:r>
          </w:p>
        </w:tc>
        <w:tc>
          <w:tcPr>
            <w:tcW w:w="1134" w:type="dxa"/>
            <w:vAlign w:val="bottom"/>
          </w:tcPr>
          <w:p w14:paraId="1E3E0DB1"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4D9FF9AB" w14:textId="77777777" w:rsidR="00B43515" w:rsidRDefault="00B43515" w:rsidP="00911625">
            <w:pPr>
              <w:spacing w:before="60" w:after="60"/>
              <w:jc w:val="center"/>
            </w:pPr>
            <w:r w:rsidRPr="003044E7">
              <w:rPr>
                <w:rFonts w:ascii="Arial" w:eastAsia="Times New Roman" w:hAnsi="Arial"/>
                <w:sz w:val="16"/>
                <w:szCs w:val="16"/>
              </w:rPr>
              <w:t>( )</w:t>
            </w:r>
          </w:p>
        </w:tc>
        <w:tc>
          <w:tcPr>
            <w:tcW w:w="1275" w:type="dxa"/>
            <w:vAlign w:val="bottom"/>
          </w:tcPr>
          <w:p w14:paraId="0D3A0212" w14:textId="77777777" w:rsidR="00B43515" w:rsidRDefault="00B43515" w:rsidP="00911625">
            <w:pPr>
              <w:spacing w:before="60" w:after="60"/>
              <w:jc w:val="center"/>
            </w:pPr>
            <w:r w:rsidRPr="003044E7">
              <w:rPr>
                <w:rFonts w:ascii="Arial" w:eastAsia="Times New Roman" w:hAnsi="Arial"/>
                <w:sz w:val="16"/>
                <w:szCs w:val="16"/>
              </w:rPr>
              <w:t>( )</w:t>
            </w:r>
          </w:p>
        </w:tc>
        <w:tc>
          <w:tcPr>
            <w:tcW w:w="1276" w:type="dxa"/>
            <w:vAlign w:val="bottom"/>
          </w:tcPr>
          <w:p w14:paraId="056E2411" w14:textId="77777777" w:rsidR="00B43515" w:rsidRDefault="00B43515" w:rsidP="00911625">
            <w:pPr>
              <w:spacing w:before="60" w:after="60"/>
              <w:jc w:val="center"/>
            </w:pPr>
            <w:r w:rsidRPr="003044E7">
              <w:rPr>
                <w:rFonts w:ascii="Arial" w:eastAsia="Times New Roman" w:hAnsi="Arial"/>
                <w:sz w:val="16"/>
                <w:szCs w:val="16"/>
              </w:rPr>
              <w:t>( )</w:t>
            </w:r>
          </w:p>
        </w:tc>
        <w:tc>
          <w:tcPr>
            <w:tcW w:w="1134" w:type="dxa"/>
            <w:vAlign w:val="bottom"/>
          </w:tcPr>
          <w:p w14:paraId="6D6A4424" w14:textId="77777777" w:rsidR="00B43515" w:rsidRDefault="00B43515" w:rsidP="00911625">
            <w:pPr>
              <w:spacing w:before="60" w:after="60"/>
              <w:jc w:val="center"/>
            </w:pPr>
            <w:r w:rsidRPr="003044E7">
              <w:rPr>
                <w:rFonts w:ascii="Arial" w:eastAsia="Times New Roman" w:hAnsi="Arial"/>
                <w:sz w:val="16"/>
                <w:szCs w:val="16"/>
              </w:rPr>
              <w:t>( )</w:t>
            </w:r>
          </w:p>
        </w:tc>
      </w:tr>
    </w:tbl>
    <w:p w14:paraId="3FBBE6B4" w14:textId="77777777" w:rsidR="00B43515" w:rsidRPr="00D94007" w:rsidRDefault="00B43515" w:rsidP="00B43515"/>
    <w:p w14:paraId="268E5BC3" w14:textId="77777777" w:rsidR="00B43515" w:rsidRDefault="00B43515" w:rsidP="00B43515"/>
    <w:p w14:paraId="5D6EFCCB" w14:textId="77777777" w:rsidR="00B43515" w:rsidRDefault="00B43515">
      <w:pPr>
        <w:spacing w:before="240" w:after="200"/>
        <w:rPr>
          <w:rFonts w:eastAsia="Times New Roman" w:cs="Open Sans"/>
          <w:b/>
          <w:bCs/>
          <w:i/>
          <w:iCs/>
          <w:color w:val="808080" w:themeColor="accent4"/>
          <w:sz w:val="24"/>
          <w:szCs w:val="24"/>
        </w:rPr>
      </w:pPr>
      <w:r>
        <w:rPr>
          <w:rFonts w:eastAsia="Times New Roman"/>
        </w:rPr>
        <w:br w:type="page"/>
      </w:r>
    </w:p>
    <w:p w14:paraId="3E630F8C" w14:textId="228EDADC" w:rsidR="00B43515" w:rsidRPr="00B43515" w:rsidRDefault="00B43515" w:rsidP="00B43515">
      <w:pPr>
        <w:pStyle w:val="Heading3"/>
        <w:jc w:val="center"/>
        <w:rPr>
          <w:rFonts w:eastAsia="Times New Roman"/>
          <w:i w:val="0"/>
          <w:iCs w:val="0"/>
        </w:rPr>
      </w:pPr>
      <w:r w:rsidRPr="00B43515">
        <w:rPr>
          <w:rFonts w:eastAsia="Times New Roman"/>
          <w:i w:val="0"/>
          <w:iCs w:val="0"/>
        </w:rPr>
        <w:lastRenderedPageBreak/>
        <w:t>He Uiuinga Whānui mō ngā Akoranga Ringarehe Māori</w:t>
      </w:r>
    </w:p>
    <w:p w14:paraId="7958412D" w14:textId="2FB9F774" w:rsidR="00B43515" w:rsidRPr="00A10DC0" w:rsidRDefault="00CF28E0" w:rsidP="00B43515">
      <w:pPr>
        <w:rPr>
          <w:rFonts w:ascii="Arial" w:eastAsia="Times New Roman" w:hAnsi="Arial"/>
          <w:sz w:val="16"/>
          <w:szCs w:val="16"/>
          <w:lang w:val="es-ES"/>
        </w:rPr>
      </w:pPr>
      <w:r>
        <w:rPr>
          <w:rFonts w:eastAsia="Times New Roman"/>
        </w:rPr>
        <w:pict w14:anchorId="7464BAD2">
          <v:rect id="_x0000_i1031" style="width:0;height:1.5pt" o:hralign="center" o:bullet="t" o:hrstd="t" o:hr="t" fillcolor="#a0a0a0" stroked="f"/>
        </w:pict>
      </w:r>
      <w:r w:rsidR="00B43515">
        <w:rPr>
          <w:rFonts w:eastAsia="Times New Roman"/>
        </w:rPr>
        <w:br/>
      </w:r>
      <w:r w:rsidR="00B43515" w:rsidRPr="00AD5B76">
        <w:rPr>
          <w:rStyle w:val="Strong"/>
          <w:rFonts w:ascii="Arial" w:eastAsia="Times New Roman" w:hAnsi="Arial"/>
          <w:color w:val="006600"/>
          <w:sz w:val="16"/>
          <w:szCs w:val="16"/>
        </w:rPr>
        <w:t>Tēnā koe</w:t>
      </w:r>
      <w:r w:rsidR="00B43515" w:rsidRPr="00AD5B76">
        <w:rPr>
          <w:rFonts w:ascii="Arial" w:eastAsia="Times New Roman" w:hAnsi="Arial"/>
          <w:sz w:val="16"/>
          <w:szCs w:val="16"/>
        </w:rPr>
        <w:br/>
      </w:r>
      <w:r w:rsidR="00B43515" w:rsidRPr="00AD5B76">
        <w:rPr>
          <w:rFonts w:ascii="Arial" w:eastAsia="Times New Roman" w:hAnsi="Arial"/>
          <w:sz w:val="16"/>
          <w:szCs w:val="16"/>
        </w:rPr>
        <w:br/>
        <w:t>Tēnā koe i tō whakakī i te uiuinga whānui nei.</w:t>
      </w:r>
      <w:r w:rsidR="00B43515" w:rsidRPr="00AD5B76">
        <w:rPr>
          <w:rFonts w:ascii="Arial" w:eastAsia="Times New Roman" w:hAnsi="Arial"/>
          <w:sz w:val="16"/>
          <w:szCs w:val="16"/>
        </w:rPr>
        <w:br/>
        <w:t>I te takiwā o te 5 mēneti hei whakaoti.</w:t>
      </w:r>
      <w:r w:rsidR="00B43515" w:rsidRPr="00AD5B76">
        <w:rPr>
          <w:rFonts w:ascii="Arial" w:eastAsia="Times New Roman" w:hAnsi="Arial"/>
          <w:sz w:val="16"/>
          <w:szCs w:val="16"/>
        </w:rPr>
        <w:br/>
      </w:r>
      <w:r w:rsidR="00B43515" w:rsidRPr="00AD5B76">
        <w:rPr>
          <w:rFonts w:ascii="Arial" w:eastAsia="Times New Roman" w:hAnsi="Arial"/>
          <w:sz w:val="16"/>
          <w:szCs w:val="16"/>
        </w:rPr>
        <w:br/>
        <w:t>He uiuinga whānui tēnei kia pai ake ai te mārama ki ngā wheako o ngā kaiuru i ngā hōtaka Akoranga Ringarehe Māori nā te Manatū Whakahiato Ora (MSD) i tuku pūtea. He mea whakahaere e ngā kairangahau o Kōtātā Insight me Kaipuke hoki mō MSD.</w:t>
      </w:r>
      <w:r w:rsidR="00B43515" w:rsidRPr="00AD5B76">
        <w:rPr>
          <w:rFonts w:ascii="Arial" w:eastAsia="Times New Roman" w:hAnsi="Arial"/>
          <w:sz w:val="16"/>
          <w:szCs w:val="16"/>
        </w:rPr>
        <w:br/>
      </w:r>
      <w:r w:rsidR="00B43515" w:rsidRPr="00AD5B76">
        <w:rPr>
          <w:rFonts w:ascii="Arial" w:eastAsia="Times New Roman" w:hAnsi="Arial"/>
          <w:sz w:val="16"/>
          <w:szCs w:val="16"/>
        </w:rPr>
        <w:br/>
        <w:t>He mea muna ō ake kōrero i te uiuinga whānui nei ka kitea e Kōtātā Insight anake, ā, kāore e kitea e ngā kaiwhakahaere akoranga, e MSD, e wai atu rānei.</w:t>
      </w:r>
      <w:r w:rsidR="00B43515" w:rsidRPr="00AD5B76">
        <w:rPr>
          <w:rFonts w:ascii="Arial" w:eastAsia="Times New Roman" w:hAnsi="Arial"/>
          <w:sz w:val="16"/>
          <w:szCs w:val="16"/>
        </w:rPr>
        <w:br/>
        <w:t>Ka whakarōpūtia ō whakautu me ngā whakautu o ētahi atu tāngata hei whakaatu i ngā otinga.</w:t>
      </w:r>
      <w:r w:rsidR="00B43515" w:rsidRPr="00AD5B76">
        <w:rPr>
          <w:rFonts w:ascii="Arial" w:eastAsia="Times New Roman" w:hAnsi="Arial"/>
          <w:sz w:val="16"/>
          <w:szCs w:val="16"/>
        </w:rPr>
        <w:br/>
        <w:t>Mā te whakakī i te uiuinga whānui nei, ka whakaae koe kia whakamahia ō raraunga mō ngā mahi rangahau mō ēnei hōtaka.</w:t>
      </w:r>
      <w:r w:rsidR="00B43515" w:rsidRPr="00AD5B76">
        <w:rPr>
          <w:rFonts w:ascii="Arial" w:eastAsia="Times New Roman" w:hAnsi="Arial"/>
          <w:sz w:val="16"/>
          <w:szCs w:val="16"/>
        </w:rPr>
        <w:br/>
      </w:r>
      <w:r w:rsidR="00B43515" w:rsidRPr="00AD5B76">
        <w:rPr>
          <w:rFonts w:ascii="Arial" w:eastAsia="Times New Roman" w:hAnsi="Arial"/>
          <w:sz w:val="16"/>
          <w:szCs w:val="16"/>
        </w:rPr>
        <w:br/>
      </w:r>
      <w:r w:rsidR="00B43515" w:rsidRPr="00A10DC0">
        <w:rPr>
          <w:rFonts w:ascii="Arial" w:eastAsia="Times New Roman" w:hAnsi="Arial"/>
          <w:sz w:val="16"/>
          <w:szCs w:val="16"/>
          <w:lang w:val="es-ES"/>
        </w:rPr>
        <w:t xml:space="preserve">Whakakīia te uiuinga whānui i </w:t>
      </w:r>
      <w:r w:rsidR="009F2D96">
        <w:rPr>
          <w:rFonts w:ascii="Arial" w:eastAsia="Times New Roman" w:hAnsi="Arial"/>
          <w:sz w:val="16"/>
          <w:szCs w:val="16"/>
          <w:lang w:val="es-ES"/>
        </w:rPr>
        <w:t>Te Reo</w:t>
      </w:r>
      <w:r w:rsidR="00B43515" w:rsidRPr="00A10DC0">
        <w:rPr>
          <w:rFonts w:ascii="Arial" w:eastAsia="Times New Roman" w:hAnsi="Arial"/>
          <w:sz w:val="16"/>
          <w:szCs w:val="16"/>
          <w:lang w:val="es-ES"/>
        </w:rPr>
        <w:t xml:space="preserve"> Māori, i </w:t>
      </w:r>
      <w:r w:rsidR="009F2D96">
        <w:rPr>
          <w:rFonts w:ascii="Arial" w:eastAsia="Times New Roman" w:hAnsi="Arial"/>
          <w:sz w:val="16"/>
          <w:szCs w:val="16"/>
          <w:lang w:val="es-ES"/>
        </w:rPr>
        <w:t>Te Reo</w:t>
      </w:r>
      <w:r w:rsidR="00B43515" w:rsidRPr="00A10DC0">
        <w:rPr>
          <w:rFonts w:ascii="Arial" w:eastAsia="Times New Roman" w:hAnsi="Arial"/>
          <w:sz w:val="16"/>
          <w:szCs w:val="16"/>
          <w:lang w:val="es-ES"/>
        </w:rPr>
        <w:t xml:space="preserve"> Pākehā rānei. Hei whakakī i te uiuinga i </w:t>
      </w:r>
      <w:r w:rsidR="009F2D96">
        <w:rPr>
          <w:rFonts w:ascii="Arial" w:eastAsia="Times New Roman" w:hAnsi="Arial"/>
          <w:sz w:val="16"/>
          <w:szCs w:val="16"/>
          <w:lang w:val="es-ES"/>
        </w:rPr>
        <w:t>Te Reo</w:t>
      </w:r>
      <w:r w:rsidR="00B43515" w:rsidRPr="00A10DC0">
        <w:rPr>
          <w:rFonts w:ascii="Arial" w:eastAsia="Times New Roman" w:hAnsi="Arial"/>
          <w:sz w:val="16"/>
          <w:szCs w:val="16"/>
          <w:lang w:val="es-ES"/>
        </w:rPr>
        <w:t xml:space="preserve"> Māori, tēnā pāwhiritia te tohu mā, te kupu English rānei (kei runga i te taha matau), ā, kōwhiritia te “Māori”.</w:t>
      </w:r>
      <w:r w:rsidR="00B43515" w:rsidRPr="00A10DC0">
        <w:rPr>
          <w:rFonts w:ascii="Arial" w:eastAsia="Times New Roman" w:hAnsi="Arial"/>
          <w:sz w:val="16"/>
          <w:szCs w:val="16"/>
          <w:lang w:val="es-ES"/>
        </w:rPr>
        <w:br/>
      </w:r>
      <w:r w:rsidR="00B43515" w:rsidRPr="00A10DC0">
        <w:rPr>
          <w:rFonts w:ascii="Arial" w:eastAsia="Times New Roman" w:hAnsi="Arial"/>
          <w:sz w:val="16"/>
          <w:szCs w:val="16"/>
          <w:lang w:val="es-ES"/>
        </w:rPr>
        <w:br/>
        <w:t>Whakamahia ngā pātene kei raro iho o ia whārangi o te uiuinga whānui e haere whakamua ai.</w:t>
      </w:r>
      <w:r w:rsidR="00B43515" w:rsidRPr="00A10DC0">
        <w:rPr>
          <w:rFonts w:ascii="Arial" w:eastAsia="Times New Roman" w:hAnsi="Arial"/>
          <w:sz w:val="16"/>
          <w:szCs w:val="16"/>
          <w:lang w:val="es-ES"/>
        </w:rPr>
        <w:br/>
      </w:r>
      <w:r w:rsidR="00B43515" w:rsidRPr="00A10DC0">
        <w:rPr>
          <w:rStyle w:val="Emphasis"/>
          <w:rFonts w:eastAsia="Times New Roman"/>
          <w:sz w:val="16"/>
          <w:szCs w:val="16"/>
          <w:lang w:val="es-ES"/>
        </w:rPr>
        <w:t>(Ina whakamahia ngā pere o tō pūtirotiro ka puta atu koe i te uiuinga.)</w:t>
      </w:r>
    </w:p>
    <w:p w14:paraId="49C95AF3" w14:textId="77777777" w:rsidR="00B43515" w:rsidRPr="006E2BCE" w:rsidRDefault="00CF28E0" w:rsidP="00B43515">
      <w:pPr>
        <w:rPr>
          <w:rFonts w:ascii="Arial" w:eastAsia="Times New Roman" w:hAnsi="Arial"/>
          <w:sz w:val="16"/>
          <w:szCs w:val="16"/>
        </w:rPr>
      </w:pPr>
      <w:r>
        <w:rPr>
          <w:rFonts w:ascii="Arial" w:eastAsia="Times New Roman" w:hAnsi="Arial"/>
          <w:sz w:val="16"/>
          <w:szCs w:val="16"/>
        </w:rPr>
        <w:pict w14:anchorId="57600971">
          <v:rect id="_x0000_i1032" style="width:0;height:1.5pt" o:hralign="center" o:hrstd="t" o:hr="t" fillcolor="#a0a0a0" stroked="f"/>
        </w:pict>
      </w:r>
    </w:p>
    <w:p w14:paraId="4CB30301"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Style w:val="Strong"/>
          <w:rFonts w:ascii="Arial" w:hAnsi="Arial" w:cs="Arial"/>
          <w:sz w:val="16"/>
          <w:szCs w:val="16"/>
        </w:rPr>
        <w:t xml:space="preserve">Page exit logic: </w:t>
      </w:r>
      <w:r w:rsidRPr="00AD5B76">
        <w:rPr>
          <w:rFonts w:ascii="Arial" w:hAnsi="Arial" w:cs="Arial"/>
          <w:sz w:val="16"/>
          <w:szCs w:val="16"/>
        </w:rPr>
        <w:t>Skip / Disqualify Logic</w:t>
      </w:r>
      <w:r w:rsidRPr="00AD5B76">
        <w:rPr>
          <w:rStyle w:val="Strong"/>
          <w:rFonts w:ascii="Arial" w:hAnsi="Arial" w:cs="Arial"/>
          <w:sz w:val="16"/>
          <w:szCs w:val="16"/>
        </w:rPr>
        <w:t xml:space="preserve">IF: </w:t>
      </w:r>
      <w:r w:rsidRPr="00AD5B76">
        <w:rPr>
          <w:rFonts w:ascii="Arial" w:hAnsi="Arial" w:cs="Arial"/>
          <w:sz w:val="16"/>
          <w:szCs w:val="16"/>
        </w:rPr>
        <w:t>#1 Question "He pēhea tō tūnga ināianei i te hōtaka?" is one of the following answers ("I tīmata au i tēnei hōtaka akoranga, engari kua wehe tōmua","Kāore anō au kia uru ki tēnei hōtaka akoranga")</w:t>
      </w:r>
      <w:r w:rsidRPr="00AD5B76">
        <w:rPr>
          <w:rStyle w:val="Strong"/>
          <w:rFonts w:ascii="Arial" w:hAnsi="Arial" w:cs="Arial"/>
          <w:sz w:val="16"/>
          <w:szCs w:val="16"/>
        </w:rPr>
        <w:t xml:space="preserve"> THEN: </w:t>
      </w:r>
      <w:r w:rsidRPr="00AD5B76">
        <w:rPr>
          <w:rFonts w:ascii="Arial" w:hAnsi="Arial" w:cs="Arial"/>
          <w:sz w:val="16"/>
          <w:szCs w:val="16"/>
        </w:rPr>
        <w:t xml:space="preserve">Disqualify and display: "Ka aroha, kāore koe i roto i te rōpū tika mō te uiuinga whānui nei. Tēnā koe i tō tāima." </w:t>
      </w:r>
    </w:p>
    <w:p w14:paraId="0A871854" w14:textId="77777777" w:rsidR="00B43515" w:rsidRPr="00B43515" w:rsidRDefault="00B43515" w:rsidP="00B43515">
      <w:pPr>
        <w:pStyle w:val="Heading4"/>
        <w:numPr>
          <w:ilvl w:val="0"/>
          <w:numId w:val="0"/>
        </w:numPr>
        <w:spacing w:before="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1) He pēhea tō tūnga ināianei i te hōtaka?</w:t>
      </w:r>
    </w:p>
    <w:p w14:paraId="7BBD159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Kei te uru tonu au i tētahi hōtaka akoranga</w:t>
      </w:r>
    </w:p>
    <w:p w14:paraId="1FF35D10"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Kua oti i a au tētahi hōtaka akoranga</w:t>
      </w:r>
    </w:p>
    <w:p w14:paraId="564602A8"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I tīmata au i tēnei hōtaka akoranga, engari kua wehe tōmua</w:t>
      </w:r>
    </w:p>
    <w:p w14:paraId="56E0CAA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anō au kia uru ki tēnei hōtaka akoranga</w:t>
      </w:r>
    </w:p>
    <w:p w14:paraId="08CC8BBF" w14:textId="77777777" w:rsidR="00B43515" w:rsidRPr="00AD5B76" w:rsidRDefault="00B43515" w:rsidP="00B43515">
      <w:pPr>
        <w:pStyle w:val="Heading3"/>
        <w:rPr>
          <w:rFonts w:ascii="Arial" w:eastAsia="Times New Roman" w:hAnsi="Arial" w:cs="Arial"/>
          <w:sz w:val="16"/>
          <w:szCs w:val="16"/>
        </w:rPr>
      </w:pPr>
      <w:r w:rsidRPr="00AD5B76">
        <w:rPr>
          <w:rStyle w:val="Strong"/>
          <w:rFonts w:ascii="Arial" w:eastAsia="Times New Roman" w:hAnsi="Arial" w:cs="Arial"/>
          <w:b w:val="0"/>
          <w:bCs w:val="0"/>
          <w:color w:val="7F8C8D"/>
          <w:sz w:val="16"/>
          <w:szCs w:val="16"/>
        </w:rPr>
        <w:t>He pātai mō tō ake hōtaka akoranga.</w:t>
      </w:r>
    </w:p>
    <w:p w14:paraId="2A19CEA4" w14:textId="77777777" w:rsidR="00B43515" w:rsidRPr="00B43515" w:rsidRDefault="00B43515" w:rsidP="00B43515">
      <w:pPr>
        <w:pStyle w:val="Heading4"/>
        <w:numPr>
          <w:ilvl w:val="0"/>
          <w:numId w:val="0"/>
        </w:numPr>
        <w:spacing w:before="0"/>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2) Ka whakahaeretia tō hōtaka akoranga i-te-wāhi-mahi e ako ai koe me pēhea te mahi?</w:t>
      </w:r>
    </w:p>
    <w:p w14:paraId="3B194285" w14:textId="77777777" w:rsidR="00B43515" w:rsidRPr="00AD5B76" w:rsidRDefault="00B43515" w:rsidP="00B43515">
      <w:pPr>
        <w:pStyle w:val="normaltext"/>
        <w:rPr>
          <w:rFonts w:ascii="Arial" w:hAnsi="Arial" w:cs="Arial"/>
          <w:sz w:val="16"/>
          <w:szCs w:val="16"/>
        </w:rPr>
      </w:pPr>
      <w:r w:rsidRPr="00AD5B76">
        <w:rPr>
          <w:rFonts w:ascii="Arial" w:hAnsi="Arial" w:cs="Arial"/>
          <w:sz w:val="16"/>
          <w:szCs w:val="16"/>
        </w:rPr>
        <w:t>( ) Āe</w:t>
      </w:r>
      <w:r>
        <w:rPr>
          <w:rFonts w:ascii="Arial" w:hAnsi="Arial" w:cs="Arial"/>
          <w:sz w:val="16"/>
          <w:szCs w:val="16"/>
        </w:rPr>
        <w:t xml:space="preserve">  </w:t>
      </w:r>
      <w:r w:rsidRPr="00AD5B76">
        <w:rPr>
          <w:rFonts w:ascii="Arial" w:hAnsi="Arial" w:cs="Arial"/>
          <w:sz w:val="16"/>
          <w:szCs w:val="16"/>
        </w:rPr>
        <w:t>( ) Kāo</w:t>
      </w:r>
    </w:p>
    <w:p w14:paraId="5319B318"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rPr>
        <w:t>3) Nō tēhea tau koe i tīmata ai i te hōtaka akoranga?</w:t>
      </w:r>
    </w:p>
    <w:p w14:paraId="1BF88433" w14:textId="77777777" w:rsidR="00B43515" w:rsidRPr="00AD5B76" w:rsidRDefault="00B43515" w:rsidP="00B43515">
      <w:pPr>
        <w:pStyle w:val="normaltext"/>
        <w:rPr>
          <w:rFonts w:ascii="Arial" w:hAnsi="Arial" w:cs="Arial"/>
          <w:sz w:val="16"/>
          <w:szCs w:val="16"/>
        </w:rPr>
      </w:pPr>
      <w:r w:rsidRPr="00AD5B76">
        <w:rPr>
          <w:rFonts w:ascii="Arial" w:hAnsi="Arial" w:cs="Arial"/>
          <w:sz w:val="16"/>
          <w:szCs w:val="16"/>
        </w:rPr>
        <w:t>( ) 2021</w:t>
      </w:r>
      <w:r>
        <w:rPr>
          <w:rFonts w:ascii="Arial" w:hAnsi="Arial" w:cs="Arial"/>
          <w:sz w:val="16"/>
          <w:szCs w:val="16"/>
        </w:rPr>
        <w:t xml:space="preserve">  </w:t>
      </w:r>
      <w:r w:rsidRPr="00AD5B76">
        <w:rPr>
          <w:rFonts w:ascii="Arial" w:hAnsi="Arial" w:cs="Arial"/>
          <w:sz w:val="16"/>
          <w:szCs w:val="16"/>
        </w:rPr>
        <w:t>( ) 2022</w:t>
      </w:r>
      <w:r>
        <w:rPr>
          <w:rFonts w:ascii="Arial" w:hAnsi="Arial" w:cs="Arial"/>
          <w:sz w:val="16"/>
          <w:szCs w:val="16"/>
        </w:rPr>
        <w:t xml:space="preserve">  </w:t>
      </w:r>
      <w:r w:rsidRPr="00AD5B76">
        <w:rPr>
          <w:rFonts w:ascii="Arial" w:hAnsi="Arial" w:cs="Arial"/>
          <w:sz w:val="16"/>
          <w:szCs w:val="16"/>
        </w:rPr>
        <w:t>( ) 2023</w:t>
      </w:r>
      <w:r>
        <w:rPr>
          <w:rFonts w:ascii="Arial" w:hAnsi="Arial" w:cs="Arial"/>
          <w:sz w:val="16"/>
          <w:szCs w:val="16"/>
        </w:rPr>
        <w:t xml:space="preserve">  </w:t>
      </w:r>
      <w:r w:rsidRPr="00AD5B76">
        <w:rPr>
          <w:rFonts w:ascii="Arial" w:hAnsi="Arial" w:cs="Arial"/>
          <w:sz w:val="16"/>
          <w:szCs w:val="16"/>
        </w:rPr>
        <w:t>( ) 2024</w:t>
      </w:r>
    </w:p>
    <w:p w14:paraId="27F46242"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Fonts w:ascii="Arial" w:hAnsi="Arial" w:cs="Arial"/>
          <w:b/>
          <w:bCs/>
          <w:sz w:val="16"/>
          <w:szCs w:val="16"/>
        </w:rPr>
        <w:t>Logic: Hidden unless: (#1 Question "He pēhea tō tūnga ināianei i te hōtaka?" is one of the following answers ("Kei te uru tonu au i tētahi hōtaka akoranga") AND #3 Question "Nō tēhea tau koe i tīmata ai i te hōtaka akoranga?" is one of the following answers ("2024"))</w:t>
      </w:r>
    </w:p>
    <w:p w14:paraId="656A4DA0"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lang w:val="es-ES"/>
        </w:rPr>
      </w:pPr>
      <w:r w:rsidRPr="00B43515">
        <w:rPr>
          <w:rFonts w:ascii="Arial" w:eastAsia="Times New Roman" w:hAnsi="Arial" w:cs="Arial"/>
          <w:color w:val="000000" w:themeColor="text1"/>
          <w:sz w:val="16"/>
          <w:szCs w:val="16"/>
          <w:lang w:val="es-ES"/>
        </w:rPr>
        <w:t>4) E hia te roa e uru ana koe i te hōtaka akoranga nei?</w:t>
      </w:r>
    </w:p>
    <w:p w14:paraId="3A30D030"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Iti iho i te 3 marama</w:t>
      </w:r>
    </w:p>
    <w:p w14:paraId="7DAF8BD6"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Mai i te 3 marama ki te 6 marama</w:t>
      </w:r>
    </w:p>
    <w:p w14:paraId="52949F1B" w14:textId="77777777" w:rsidR="00B43515" w:rsidRDefault="00B43515" w:rsidP="00B43515">
      <w:pPr>
        <w:pStyle w:val="normaltext"/>
        <w:spacing w:after="0"/>
        <w:rPr>
          <w:rFonts w:ascii="Arial" w:hAnsi="Arial" w:cs="Arial"/>
          <w:sz w:val="16"/>
          <w:szCs w:val="16"/>
        </w:rPr>
      </w:pPr>
      <w:r w:rsidRPr="00AD5B76">
        <w:rPr>
          <w:rFonts w:ascii="Arial" w:hAnsi="Arial" w:cs="Arial"/>
          <w:sz w:val="16"/>
          <w:szCs w:val="16"/>
        </w:rPr>
        <w:t>( ) Neke atu i te 6 marama</w:t>
      </w:r>
    </w:p>
    <w:p w14:paraId="2AA8AD25" w14:textId="77777777" w:rsidR="00B43515" w:rsidRPr="00AD5B76" w:rsidRDefault="00B43515" w:rsidP="00B43515">
      <w:pPr>
        <w:pStyle w:val="normaltext"/>
        <w:spacing w:after="0"/>
        <w:rPr>
          <w:rFonts w:ascii="Arial" w:hAnsi="Arial" w:cs="Arial"/>
          <w:sz w:val="16"/>
          <w:szCs w:val="16"/>
        </w:rPr>
      </w:pPr>
    </w:p>
    <w:p w14:paraId="24073238"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Fonts w:ascii="Arial" w:hAnsi="Arial" w:cs="Arial"/>
          <w:b/>
          <w:bCs/>
          <w:sz w:val="16"/>
          <w:szCs w:val="16"/>
        </w:rPr>
        <w:t>Logic: Hidden unless: (#1 Question "He pēhea tō tūnga ināianei i te hōtaka?" is one of the following answers ("Kei te uru tonu au i tētahi hōtaka akoranga") AND #3 Question "Nō tēhea tau koe i tīmata ai i te hōtaka akoranga?" is one of the following answers ("2023"))</w:t>
      </w:r>
    </w:p>
    <w:p w14:paraId="431E56A6"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lang w:val="es-ES"/>
        </w:rPr>
      </w:pPr>
      <w:r w:rsidRPr="00B43515">
        <w:rPr>
          <w:rFonts w:ascii="Arial" w:eastAsia="Times New Roman" w:hAnsi="Arial" w:cs="Arial"/>
          <w:color w:val="000000" w:themeColor="text1"/>
          <w:sz w:val="16"/>
          <w:szCs w:val="16"/>
          <w:lang w:val="es-ES"/>
        </w:rPr>
        <w:t>5) E hia te roa e uru ana koe i te hōtaka akoranga nei?</w:t>
      </w:r>
    </w:p>
    <w:p w14:paraId="7DEF0301"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Iti iho i te 12 marama</w:t>
      </w:r>
    </w:p>
    <w:p w14:paraId="5553425C"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Neke atu i te 12 marama</w:t>
      </w:r>
    </w:p>
    <w:p w14:paraId="7625AD25" w14:textId="77777777" w:rsidR="00B43515" w:rsidRPr="00A10DC0" w:rsidRDefault="00B43515" w:rsidP="00B43515">
      <w:pPr>
        <w:spacing w:after="0"/>
        <w:ind w:left="357" w:hanging="357"/>
        <w:rPr>
          <w:rFonts w:ascii="Arial" w:eastAsiaTheme="minorEastAsia" w:hAnsi="Arial"/>
          <w:sz w:val="16"/>
          <w:szCs w:val="16"/>
          <w:lang w:val="es-ES"/>
        </w:rPr>
      </w:pPr>
      <w:r w:rsidRPr="00A10DC0">
        <w:rPr>
          <w:rFonts w:ascii="Arial" w:hAnsi="Arial"/>
          <w:sz w:val="16"/>
          <w:szCs w:val="16"/>
          <w:lang w:val="es-ES"/>
        </w:rPr>
        <w:br w:type="page"/>
      </w:r>
    </w:p>
    <w:p w14:paraId="1E704999" w14:textId="77777777" w:rsidR="00B43515" w:rsidRPr="00A10DC0" w:rsidRDefault="00B43515" w:rsidP="00B43515">
      <w:pPr>
        <w:pStyle w:val="normaltext"/>
        <w:spacing w:after="0"/>
        <w:rPr>
          <w:rFonts w:ascii="Arial" w:hAnsi="Arial" w:cs="Arial"/>
          <w:sz w:val="16"/>
          <w:szCs w:val="16"/>
          <w:lang w:val="es-ES"/>
        </w:rPr>
      </w:pPr>
    </w:p>
    <w:p w14:paraId="54C42E73"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Fonts w:ascii="Arial" w:hAnsi="Arial" w:cs="Arial"/>
          <w:b/>
          <w:bCs/>
          <w:sz w:val="16"/>
          <w:szCs w:val="16"/>
        </w:rPr>
        <w:t>Logic: Hidden unless: #1 Question "He pēhea tō tūnga ināianei i te hōtaka?" is one of the following answers ("Kua oti i a au tētahi hōtaka akoranga")</w:t>
      </w:r>
    </w:p>
    <w:p w14:paraId="0536D0A4"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lang w:val="es-ES"/>
        </w:rPr>
      </w:pPr>
      <w:r w:rsidRPr="00B43515">
        <w:rPr>
          <w:rFonts w:ascii="Arial" w:eastAsia="Times New Roman" w:hAnsi="Arial" w:cs="Arial"/>
          <w:color w:val="000000" w:themeColor="text1"/>
          <w:sz w:val="16"/>
          <w:szCs w:val="16"/>
          <w:lang w:val="es-ES"/>
        </w:rPr>
        <w:t>6) E hia te roa o te hōtaka akoranga?</w:t>
      </w:r>
    </w:p>
    <w:p w14:paraId="22EED568"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Iti iho i te 3 marama</w:t>
      </w:r>
    </w:p>
    <w:p w14:paraId="3F7DC89A"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Mai i te 3 marama ki te 6 marama</w:t>
      </w:r>
    </w:p>
    <w:p w14:paraId="5785A345"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Neke atu i te 6 marama, tae atu ki te 12 marama</w:t>
      </w:r>
    </w:p>
    <w:p w14:paraId="3CD57A6A" w14:textId="77777777" w:rsidR="00B43515" w:rsidRDefault="00B43515" w:rsidP="00B43515">
      <w:pPr>
        <w:pStyle w:val="normaltext"/>
        <w:spacing w:after="0"/>
        <w:rPr>
          <w:rFonts w:ascii="Arial" w:hAnsi="Arial" w:cs="Arial"/>
          <w:sz w:val="16"/>
          <w:szCs w:val="16"/>
        </w:rPr>
      </w:pPr>
      <w:r w:rsidRPr="00AD5B76">
        <w:rPr>
          <w:rFonts w:ascii="Arial" w:hAnsi="Arial" w:cs="Arial"/>
          <w:sz w:val="16"/>
          <w:szCs w:val="16"/>
        </w:rPr>
        <w:t>( ) Neke atu i te 12 marama</w:t>
      </w:r>
    </w:p>
    <w:p w14:paraId="64C60102" w14:textId="77777777" w:rsidR="00B43515" w:rsidRPr="00AD5B76" w:rsidRDefault="00B43515" w:rsidP="00B43515">
      <w:pPr>
        <w:pStyle w:val="normaltext"/>
        <w:spacing w:after="0"/>
        <w:rPr>
          <w:rFonts w:ascii="Arial" w:hAnsi="Arial" w:cs="Arial"/>
          <w:sz w:val="16"/>
          <w:szCs w:val="16"/>
        </w:rPr>
      </w:pPr>
    </w:p>
    <w:p w14:paraId="1B219507"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8A7A3A">
        <w:rPr>
          <w:rFonts w:ascii="Arial" w:hAnsi="Arial" w:cs="Arial"/>
          <w:b/>
          <w:bCs/>
          <w:sz w:val="16"/>
          <w:szCs w:val="16"/>
          <w:shd w:val="clear" w:color="auto" w:fill="DFDFDF" w:themeFill="accent5" w:themeFillTint="33"/>
        </w:rPr>
        <w:t>Logic: Hidden unless: #1 Question "He pēhea tō tūnga ināianei i te hōtaka?" is one of the following answers ("Kua oti i a au tētahi hōtaka akoranga</w:t>
      </w:r>
      <w:r w:rsidRPr="00AD5B76">
        <w:rPr>
          <w:rFonts w:ascii="Arial" w:hAnsi="Arial" w:cs="Arial"/>
          <w:b/>
          <w:bCs/>
          <w:sz w:val="16"/>
          <w:szCs w:val="16"/>
        </w:rPr>
        <w:t>")</w:t>
      </w:r>
    </w:p>
    <w:p w14:paraId="725EE536" w14:textId="77777777" w:rsidR="00B43515" w:rsidRPr="00B43515" w:rsidRDefault="00B43515" w:rsidP="00B43515">
      <w:pPr>
        <w:pStyle w:val="Heading4"/>
        <w:numPr>
          <w:ilvl w:val="0"/>
          <w:numId w:val="0"/>
        </w:numPr>
        <w:rPr>
          <w:rFonts w:ascii="Arial" w:eastAsia="Times New Roman" w:hAnsi="Arial" w:cs="Arial"/>
          <w:color w:val="000000" w:themeColor="text1"/>
          <w:sz w:val="16"/>
          <w:szCs w:val="16"/>
        </w:rPr>
      </w:pPr>
      <w:r w:rsidRPr="00B43515">
        <w:rPr>
          <w:rFonts w:ascii="Arial" w:eastAsia="Times New Roman" w:hAnsi="Arial" w:cs="Arial"/>
          <w:color w:val="000000" w:themeColor="text1"/>
          <w:sz w:val="16"/>
          <w:szCs w:val="16"/>
          <w:lang w:val="es-ES"/>
        </w:rPr>
        <w:t>7) E tautokona ana koe e tētahi kaiāwhina nō te hōtaka? </w:t>
      </w:r>
      <w:r w:rsidRPr="00B43515">
        <w:rPr>
          <w:rFonts w:ascii="Arial" w:eastAsia="Times New Roman" w:hAnsi="Arial" w:cs="Arial"/>
          <w:color w:val="000000" w:themeColor="text1"/>
          <w:sz w:val="16"/>
          <w:szCs w:val="16"/>
        </w:rPr>
        <w:t>*</w:t>
      </w:r>
    </w:p>
    <w:p w14:paraId="3D8C473F" w14:textId="77777777" w:rsidR="00B43515" w:rsidRPr="00AD5B76" w:rsidRDefault="00B43515" w:rsidP="00B43515">
      <w:pPr>
        <w:pStyle w:val="normaltext"/>
        <w:rPr>
          <w:rFonts w:ascii="Arial" w:hAnsi="Arial" w:cs="Arial"/>
          <w:sz w:val="16"/>
          <w:szCs w:val="16"/>
        </w:rPr>
      </w:pPr>
      <w:r w:rsidRPr="00AD5B76">
        <w:rPr>
          <w:rFonts w:ascii="Arial" w:hAnsi="Arial" w:cs="Arial"/>
          <w:sz w:val="16"/>
          <w:szCs w:val="16"/>
        </w:rPr>
        <w:t>( ) Āe</w:t>
      </w:r>
      <w:r>
        <w:rPr>
          <w:rFonts w:ascii="Arial" w:hAnsi="Arial" w:cs="Arial"/>
          <w:sz w:val="16"/>
          <w:szCs w:val="16"/>
        </w:rPr>
        <w:t xml:space="preserve">  </w:t>
      </w:r>
      <w:r w:rsidRPr="00AD5B76">
        <w:rPr>
          <w:rFonts w:ascii="Arial" w:hAnsi="Arial" w:cs="Arial"/>
          <w:sz w:val="16"/>
          <w:szCs w:val="16"/>
        </w:rPr>
        <w:t>( ) Kāo</w:t>
      </w:r>
      <w:r>
        <w:rPr>
          <w:rFonts w:ascii="Arial" w:hAnsi="Arial" w:cs="Arial"/>
          <w:sz w:val="16"/>
          <w:szCs w:val="16"/>
        </w:rPr>
        <w:t xml:space="preserve">  </w:t>
      </w:r>
      <w:r w:rsidRPr="00AD5B76">
        <w:rPr>
          <w:rFonts w:ascii="Arial" w:hAnsi="Arial" w:cs="Arial"/>
          <w:sz w:val="16"/>
          <w:szCs w:val="16"/>
        </w:rPr>
        <w:t>( ) Aua</w:t>
      </w:r>
    </w:p>
    <w:p w14:paraId="499614D4" w14:textId="77777777" w:rsidR="00B43515" w:rsidRPr="00AD5B76" w:rsidRDefault="00CF28E0" w:rsidP="00B43515">
      <w:pPr>
        <w:rPr>
          <w:rFonts w:ascii="Arial" w:eastAsia="Times New Roman" w:hAnsi="Arial"/>
          <w:sz w:val="16"/>
          <w:szCs w:val="16"/>
        </w:rPr>
      </w:pPr>
      <w:r>
        <w:rPr>
          <w:rFonts w:ascii="Arial" w:eastAsia="Times New Roman" w:hAnsi="Arial"/>
          <w:sz w:val="16"/>
          <w:szCs w:val="16"/>
        </w:rPr>
        <w:pict w14:anchorId="1A571755">
          <v:rect id="_x0000_i1033" style="width:0;height:1.5pt" o:hralign="center" o:hrstd="t" o:hr="t" fillcolor="#a0a0a0" stroked="f"/>
        </w:pict>
      </w:r>
    </w:p>
    <w:p w14:paraId="1DA9D3CC" w14:textId="77777777" w:rsidR="00B43515" w:rsidRPr="00AD5B76" w:rsidRDefault="00B43515" w:rsidP="00B43515">
      <w:pPr>
        <w:pStyle w:val="Heading3"/>
        <w:rPr>
          <w:rFonts w:ascii="Arial" w:eastAsia="Times New Roman" w:hAnsi="Arial" w:cs="Arial"/>
          <w:sz w:val="16"/>
          <w:szCs w:val="16"/>
        </w:rPr>
      </w:pPr>
      <w:r w:rsidRPr="00AD5B76">
        <w:rPr>
          <w:rStyle w:val="Strong"/>
          <w:rFonts w:ascii="Arial" w:eastAsia="Times New Roman" w:hAnsi="Arial" w:cs="Arial"/>
          <w:b w:val="0"/>
          <w:bCs w:val="0"/>
          <w:color w:val="7F8C8D"/>
          <w:sz w:val="16"/>
          <w:szCs w:val="16"/>
        </w:rPr>
        <w:t>He pātai mōu ake.</w:t>
      </w:r>
    </w:p>
    <w:p w14:paraId="172EF73A"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rPr>
      </w:pPr>
      <w:r w:rsidRPr="00DA7DDF">
        <w:rPr>
          <w:rFonts w:ascii="Arial" w:eastAsia="Times New Roman" w:hAnsi="Arial" w:cs="Arial"/>
          <w:color w:val="000000" w:themeColor="text1"/>
          <w:sz w:val="16"/>
          <w:szCs w:val="16"/>
        </w:rPr>
        <w:t>8) Ko koe tētahi:*</w:t>
      </w:r>
    </w:p>
    <w:p w14:paraId="7FCF35CC"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Tāne</w:t>
      </w:r>
    </w:p>
    <w:p w14:paraId="4B4FC91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Wahine</w:t>
      </w:r>
    </w:p>
    <w:p w14:paraId="4EE38766"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Ira anō kē</w:t>
      </w:r>
    </w:p>
    <w:p w14:paraId="09CE256E"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Kāore i te hiahia ki te whāki</w:t>
      </w:r>
    </w:p>
    <w:p w14:paraId="447EAA7A"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lang w:val="es-ES"/>
        </w:rPr>
      </w:pPr>
      <w:r w:rsidRPr="00DA7DDF">
        <w:rPr>
          <w:rFonts w:ascii="Arial" w:eastAsia="Times New Roman" w:hAnsi="Arial" w:cs="Arial"/>
          <w:color w:val="000000" w:themeColor="text1"/>
          <w:sz w:val="16"/>
          <w:szCs w:val="16"/>
          <w:lang w:val="es-ES"/>
        </w:rPr>
        <w:t>9) E hia ō tau?*</w:t>
      </w:r>
    </w:p>
    <w:p w14:paraId="4A5EE908"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15-17 tau</w:t>
      </w:r>
    </w:p>
    <w:p w14:paraId="361EA229"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18-24 tau</w:t>
      </w:r>
    </w:p>
    <w:p w14:paraId="503FD8F5"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25-29 tau</w:t>
      </w:r>
    </w:p>
    <w:p w14:paraId="3C731595"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30-39 tau</w:t>
      </w:r>
    </w:p>
    <w:p w14:paraId="260FC228"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40 tau +</w:t>
      </w:r>
    </w:p>
    <w:p w14:paraId="459847E1"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lang w:val="es-ES"/>
        </w:rPr>
      </w:pPr>
      <w:r w:rsidRPr="00DA7DDF">
        <w:rPr>
          <w:rFonts w:ascii="Arial" w:eastAsia="Times New Roman" w:hAnsi="Arial" w:cs="Arial"/>
          <w:color w:val="000000" w:themeColor="text1"/>
          <w:sz w:val="16"/>
          <w:szCs w:val="16"/>
          <w:lang w:val="es-ES"/>
        </w:rPr>
        <w:t>10) Kei tēhea rohe tō wāhi noho?*</w:t>
      </w:r>
    </w:p>
    <w:p w14:paraId="7E0A6A4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Te Tai Tokerau</w:t>
      </w:r>
    </w:p>
    <w:p w14:paraId="709C73C5"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Tāmaki Makaurau</w:t>
      </w:r>
    </w:p>
    <w:p w14:paraId="3D123325"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Waikato</w:t>
      </w:r>
    </w:p>
    <w:p w14:paraId="7E40DF8A"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Te Moana-a-Toi</w:t>
      </w:r>
    </w:p>
    <w:p w14:paraId="19CCADD1"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Te Tairāwhiti</w:t>
      </w:r>
    </w:p>
    <w:p w14:paraId="5C34E7FE"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Te Matau-a-Māui</w:t>
      </w:r>
    </w:p>
    <w:p w14:paraId="74B4D689"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Taranaki</w:t>
      </w:r>
    </w:p>
    <w:p w14:paraId="589728C0"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Manawatū - Whanganui</w:t>
      </w:r>
    </w:p>
    <w:p w14:paraId="3A0325A4"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Te Upoko o Te Ika a Māui</w:t>
      </w:r>
    </w:p>
    <w:p w14:paraId="25C7E0E4"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Te Tau Ihu/Te Tai Poutini</w:t>
      </w:r>
    </w:p>
    <w:p w14:paraId="000B5C48"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Waitaha</w:t>
      </w:r>
    </w:p>
    <w:p w14:paraId="4EDFD447"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Ōtākou/Murihiku</w:t>
      </w:r>
    </w:p>
    <w:p w14:paraId="7BDF8261"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He rohe anō kei waho i aua rohe</w:t>
      </w:r>
    </w:p>
    <w:p w14:paraId="4899C1DE"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rPr>
      </w:pPr>
      <w:r w:rsidRPr="00DA7DDF">
        <w:rPr>
          <w:rFonts w:ascii="Arial" w:eastAsia="Times New Roman" w:hAnsi="Arial" w:cs="Arial"/>
          <w:color w:val="000000" w:themeColor="text1"/>
          <w:sz w:val="16"/>
          <w:szCs w:val="16"/>
        </w:rPr>
        <w:t>11) Ko tēhea kōwhiringa te mea tika ake mōu?*</w:t>
      </w:r>
    </w:p>
    <w:p w14:paraId="4DAF3A96"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He mahi ukiuki whaiutu tāku (mō ngā hāora 30, neke atu rānei i ia wiki)</w:t>
      </w:r>
    </w:p>
    <w:p w14:paraId="56677DA2"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He mahi harangotengote whaiutu tāku (mō ngā hāora iti iho i te 30 i ia wiki)</w:t>
      </w:r>
    </w:p>
    <w:p w14:paraId="5B4B9454"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āku mahi whaiutu</w:t>
      </w:r>
    </w:p>
    <w:p w14:paraId="7D864A9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āku mahi whaiutu, ā, kei te kimi mahi</w:t>
      </w:r>
    </w:p>
    <w:p w14:paraId="23E91253"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āku mahi whaiutu, ā, kāori i te kimi mahi (pērā i te matua/whaea, ka mahi pea i ngā mahi tūao)</w:t>
      </w:r>
    </w:p>
    <w:p w14:paraId="3F70B0ED" w14:textId="77777777" w:rsidR="00B43515" w:rsidRPr="00AD5B76" w:rsidRDefault="00CF28E0" w:rsidP="00B43515">
      <w:pPr>
        <w:rPr>
          <w:rFonts w:ascii="Arial" w:eastAsia="Times New Roman" w:hAnsi="Arial"/>
          <w:sz w:val="16"/>
          <w:szCs w:val="16"/>
        </w:rPr>
      </w:pPr>
      <w:r>
        <w:rPr>
          <w:rFonts w:ascii="Arial" w:eastAsia="Times New Roman" w:hAnsi="Arial"/>
          <w:sz w:val="16"/>
          <w:szCs w:val="16"/>
        </w:rPr>
        <w:pict w14:anchorId="1A26E535">
          <v:rect id="_x0000_i1034" style="width:0;height:1.5pt" o:hralign="center" o:hrstd="t" o:hr="t" fillcolor="#a0a0a0" stroked="f"/>
        </w:pict>
      </w:r>
    </w:p>
    <w:p w14:paraId="61404578" w14:textId="77777777" w:rsidR="00B43515" w:rsidRPr="00AD5B76" w:rsidRDefault="00B43515" w:rsidP="00B43515">
      <w:pPr>
        <w:pStyle w:val="Heading3"/>
        <w:rPr>
          <w:rFonts w:ascii="Arial" w:eastAsia="Times New Roman" w:hAnsi="Arial" w:cs="Arial"/>
          <w:sz w:val="16"/>
          <w:szCs w:val="16"/>
        </w:rPr>
      </w:pPr>
      <w:r w:rsidRPr="00AD5B76">
        <w:rPr>
          <w:rStyle w:val="Strong"/>
          <w:rFonts w:ascii="Arial" w:eastAsia="Times New Roman" w:hAnsi="Arial" w:cs="Arial"/>
          <w:b w:val="0"/>
          <w:bCs w:val="0"/>
          <w:color w:val="7F8C8D"/>
          <w:sz w:val="16"/>
          <w:szCs w:val="16"/>
        </w:rPr>
        <w:t xml:space="preserve">Ināianei he pātai mō ō ake wheako i te hōtaka akoranga. </w:t>
      </w:r>
    </w:p>
    <w:p w14:paraId="79B5F078"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Fonts w:ascii="Arial" w:hAnsi="Arial" w:cs="Arial"/>
          <w:b/>
          <w:bCs/>
          <w:sz w:val="16"/>
          <w:szCs w:val="16"/>
        </w:rPr>
        <w:t>Logic: Hidden unless: #1 Question "He pēhea tō tūnga ināianei i te hōtaka?" is one of the following answers ("Kei te uru tonu au i tētahi hōtaka akoranga")</w:t>
      </w:r>
    </w:p>
    <w:p w14:paraId="53D730AA"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lang w:val="es-ES"/>
        </w:rPr>
      </w:pPr>
      <w:r w:rsidRPr="00DA7DDF">
        <w:rPr>
          <w:rFonts w:ascii="Arial" w:eastAsia="Times New Roman" w:hAnsi="Arial" w:cs="Arial"/>
          <w:color w:val="000000" w:themeColor="text1"/>
          <w:sz w:val="16"/>
          <w:szCs w:val="16"/>
          <w:lang w:val="es-ES"/>
        </w:rPr>
        <w:t>12) E pēhea ana tō ngata, tō nanu rānei e pā ana ki te hōtaka katoa?*</w:t>
      </w:r>
    </w:p>
    <w:p w14:paraId="0172DA61"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tino nanu</w:t>
      </w:r>
    </w:p>
    <w:p w14:paraId="2E306EF1"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nanu</w:t>
      </w:r>
    </w:p>
    <w:p w14:paraId="131CD3C5"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ngākau tapatahi</w:t>
      </w:r>
    </w:p>
    <w:p w14:paraId="53F4DEB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Kua ngata</w:t>
      </w:r>
    </w:p>
    <w:p w14:paraId="741189EE" w14:textId="77777777" w:rsidR="00B43515" w:rsidRDefault="00B43515" w:rsidP="00B43515">
      <w:pPr>
        <w:pStyle w:val="normaltext"/>
        <w:spacing w:after="0"/>
        <w:rPr>
          <w:rFonts w:ascii="Arial" w:hAnsi="Arial" w:cs="Arial"/>
          <w:sz w:val="16"/>
          <w:szCs w:val="16"/>
        </w:rPr>
      </w:pPr>
      <w:r w:rsidRPr="00AD5B76">
        <w:rPr>
          <w:rFonts w:ascii="Arial" w:hAnsi="Arial" w:cs="Arial"/>
          <w:sz w:val="16"/>
          <w:szCs w:val="16"/>
        </w:rPr>
        <w:t>( ) Kua tino ngata</w:t>
      </w:r>
    </w:p>
    <w:p w14:paraId="5FE55776" w14:textId="77777777" w:rsidR="00B43515" w:rsidRPr="00AD5B76" w:rsidRDefault="00B43515" w:rsidP="00B43515">
      <w:pPr>
        <w:pStyle w:val="normaltext"/>
        <w:spacing w:after="0"/>
        <w:rPr>
          <w:rFonts w:ascii="Arial" w:hAnsi="Arial" w:cs="Arial"/>
          <w:sz w:val="16"/>
          <w:szCs w:val="16"/>
        </w:rPr>
      </w:pPr>
    </w:p>
    <w:p w14:paraId="7C592833" w14:textId="77777777" w:rsidR="00B43515" w:rsidRPr="00AD5B76" w:rsidRDefault="00B43515" w:rsidP="00B43515">
      <w:pPr>
        <w:pStyle w:val="normaltext"/>
        <w:pBdr>
          <w:top w:val="single" w:sz="6" w:space="4" w:color="000000"/>
          <w:left w:val="single" w:sz="6" w:space="4" w:color="000000"/>
          <w:bottom w:val="single" w:sz="6" w:space="4" w:color="000000"/>
          <w:right w:val="single" w:sz="6" w:space="4" w:color="000000"/>
        </w:pBdr>
        <w:shd w:val="clear" w:color="auto" w:fill="DFDFDF" w:themeFill="accent5" w:themeFillTint="33"/>
        <w:rPr>
          <w:rFonts w:ascii="Arial" w:hAnsi="Arial" w:cs="Arial"/>
          <w:sz w:val="16"/>
          <w:szCs w:val="16"/>
        </w:rPr>
      </w:pPr>
      <w:r w:rsidRPr="00AD5B76">
        <w:rPr>
          <w:rFonts w:ascii="Arial" w:hAnsi="Arial" w:cs="Arial"/>
          <w:b/>
          <w:bCs/>
          <w:sz w:val="16"/>
          <w:szCs w:val="16"/>
        </w:rPr>
        <w:t>Logic: Hidden unless: #1 Question "He pēhea tō tūnga ināianei i te hōtaka?" is one of the following answers ("Kua oti i a au tētahi hōtaka akoranga")</w:t>
      </w:r>
    </w:p>
    <w:p w14:paraId="036820AC"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lang w:val="es-ES"/>
        </w:rPr>
      </w:pPr>
      <w:r w:rsidRPr="00DA7DDF">
        <w:rPr>
          <w:rFonts w:ascii="Arial" w:eastAsia="Times New Roman" w:hAnsi="Arial" w:cs="Arial"/>
          <w:color w:val="000000" w:themeColor="text1"/>
          <w:sz w:val="16"/>
          <w:szCs w:val="16"/>
          <w:lang w:val="es-ES"/>
        </w:rPr>
        <w:lastRenderedPageBreak/>
        <w:t>13) E pēhea ana tō ngata, tō nanu rānei e pā ana ki te hōtaka katoa i oti ai koe?</w:t>
      </w:r>
    </w:p>
    <w:p w14:paraId="4CBA0894"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tino nanu</w:t>
      </w:r>
    </w:p>
    <w:p w14:paraId="17E7E20C"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nanu</w:t>
      </w:r>
    </w:p>
    <w:p w14:paraId="35D79664"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ngākau tapatahi</w:t>
      </w:r>
    </w:p>
    <w:p w14:paraId="2AB13E5D"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ngata</w:t>
      </w:r>
    </w:p>
    <w:p w14:paraId="6CB24CED" w14:textId="77777777" w:rsidR="00B43515" w:rsidRPr="00A10DC0" w:rsidRDefault="00B43515" w:rsidP="00B43515">
      <w:pPr>
        <w:pStyle w:val="normaltext"/>
        <w:spacing w:after="0"/>
        <w:rPr>
          <w:rFonts w:ascii="Arial" w:hAnsi="Arial" w:cs="Arial"/>
          <w:sz w:val="16"/>
          <w:szCs w:val="16"/>
          <w:lang w:val="es-ES"/>
        </w:rPr>
      </w:pPr>
      <w:r w:rsidRPr="00A10DC0">
        <w:rPr>
          <w:rFonts w:ascii="Arial" w:hAnsi="Arial" w:cs="Arial"/>
          <w:sz w:val="16"/>
          <w:szCs w:val="16"/>
          <w:lang w:val="es-ES"/>
        </w:rPr>
        <w:t>( ) Kua tino ngata</w:t>
      </w:r>
    </w:p>
    <w:p w14:paraId="0F3E0375" w14:textId="77777777" w:rsidR="00B43515" w:rsidRPr="00A10DC0" w:rsidRDefault="00B43515" w:rsidP="00B43515">
      <w:pPr>
        <w:pStyle w:val="normaltext"/>
        <w:spacing w:after="0"/>
        <w:rPr>
          <w:rFonts w:ascii="Arial" w:hAnsi="Arial" w:cs="Arial"/>
          <w:sz w:val="16"/>
          <w:szCs w:val="16"/>
          <w:lang w:val="es-ES"/>
        </w:rPr>
      </w:pPr>
    </w:p>
    <w:p w14:paraId="59174D95" w14:textId="77777777" w:rsidR="00B43515" w:rsidRPr="00A10DC0" w:rsidRDefault="00CF28E0" w:rsidP="00B43515">
      <w:pPr>
        <w:rPr>
          <w:rFonts w:ascii="Arial" w:eastAsia="Times New Roman" w:hAnsi="Arial"/>
          <w:sz w:val="16"/>
          <w:szCs w:val="16"/>
          <w:lang w:val="es-ES"/>
        </w:rPr>
      </w:pPr>
      <w:r>
        <w:rPr>
          <w:rFonts w:ascii="Arial" w:eastAsia="Times New Roman" w:hAnsi="Arial"/>
          <w:sz w:val="16"/>
          <w:szCs w:val="16"/>
        </w:rPr>
        <w:pict w14:anchorId="6133E71C">
          <v:rect id="_x0000_i1035" style="width:0;height:1.5pt" o:hralign="center" o:hrstd="t" o:hr="t" fillcolor="#a0a0a0" stroked="f"/>
        </w:pict>
      </w:r>
      <w:r w:rsidR="00B43515" w:rsidRPr="00A10DC0">
        <w:rPr>
          <w:rFonts w:ascii="Arial" w:eastAsia="Times New Roman" w:hAnsi="Arial"/>
          <w:sz w:val="16"/>
          <w:szCs w:val="16"/>
          <w:lang w:val="es-ES"/>
        </w:rPr>
        <w:br/>
      </w:r>
      <w:r w:rsidR="00B43515" w:rsidRPr="00A10DC0">
        <w:rPr>
          <w:rStyle w:val="Strong"/>
          <w:rFonts w:ascii="Arial" w:eastAsia="Times New Roman" w:hAnsi="Arial"/>
          <w:sz w:val="16"/>
          <w:szCs w:val="16"/>
          <w:lang w:val="es-ES"/>
        </w:rPr>
        <w:t>Mō ngā pātai e whai ake nei, tēnā kōwhiritia te kaha o tō whakaae, o tō whakahē rānei ki te kōrero.</w:t>
      </w:r>
    </w:p>
    <w:p w14:paraId="6E08422A" w14:textId="77777777" w:rsidR="00B43515" w:rsidRPr="00A10DC0" w:rsidRDefault="00B43515" w:rsidP="00DA7DDF">
      <w:pPr>
        <w:pStyle w:val="Heading4"/>
        <w:numPr>
          <w:ilvl w:val="0"/>
          <w:numId w:val="0"/>
        </w:numPr>
        <w:rPr>
          <w:rFonts w:ascii="Arial" w:eastAsia="Times New Roman" w:hAnsi="Arial" w:cs="Arial"/>
          <w:sz w:val="16"/>
          <w:szCs w:val="16"/>
          <w:lang w:val="es-ES"/>
        </w:rPr>
      </w:pPr>
      <w:r w:rsidRPr="00DA7DDF">
        <w:rPr>
          <w:rFonts w:ascii="Arial" w:eastAsia="Times New Roman" w:hAnsi="Arial" w:cs="Arial"/>
          <w:color w:val="000000" w:themeColor="text1"/>
          <w:sz w:val="16"/>
          <w:szCs w:val="16"/>
          <w:lang w:val="es-ES"/>
        </w:rPr>
        <w:t xml:space="preserve">14) </w:t>
      </w:r>
      <w:r w:rsidRPr="00DA7DDF">
        <w:rPr>
          <w:rStyle w:val="Emphasis"/>
          <w:rFonts w:eastAsia="Times New Roman"/>
          <w:color w:val="000000" w:themeColor="text1"/>
          <w:sz w:val="16"/>
          <w:szCs w:val="16"/>
          <w:lang w:val="es-ES"/>
        </w:rPr>
        <w:t>Nā te hōtaka akoranga,</w:t>
      </w:r>
      <w:r w:rsidRPr="00DA7DDF">
        <w:rPr>
          <w:rStyle w:val="Strong"/>
          <w:rFonts w:ascii="Arial" w:eastAsia="Times New Roman" w:hAnsi="Arial" w:cs="Arial"/>
          <w:b w:val="0"/>
          <w:bCs w:val="0"/>
          <w:color w:val="000000" w:themeColor="text1"/>
          <w:sz w:val="16"/>
          <w:szCs w:val="16"/>
          <w:lang w:val="es-ES"/>
        </w:rPr>
        <w:t xml:space="preserve"> </w:t>
      </w:r>
      <w:r w:rsidRPr="00A10DC0">
        <w:rPr>
          <w:rStyle w:val="Strong"/>
          <w:rFonts w:ascii="Arial" w:eastAsia="Times New Roman" w:hAnsi="Arial" w:cs="Arial"/>
          <w:b w:val="0"/>
          <w:bCs w:val="0"/>
          <w:sz w:val="16"/>
          <w:szCs w:val="16"/>
          <w:lang w:val="es-ES"/>
        </w:rPr>
        <w:t>ka pai ake ōku whakaaro e pā ana ki te haere whakamua i taku aramahi. </w:t>
      </w:r>
    </w:p>
    <w:p w14:paraId="4DDF3AD2"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07E063F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466857E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2C01B401"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586357D7"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762DA5E6"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15) </w:t>
      </w:r>
      <w:r w:rsidRPr="00DA7DDF">
        <w:rPr>
          <w:rStyle w:val="Emphasis"/>
          <w:rFonts w:eastAsia="Times New Roman"/>
          <w:color w:val="000000" w:themeColor="text1"/>
          <w:sz w:val="16"/>
          <w:szCs w:val="16"/>
        </w:rPr>
        <w:t>Nā te hōtaka akoranga</w:t>
      </w:r>
      <w:r w:rsidRPr="00DA7DDF">
        <w:rPr>
          <w:rStyle w:val="Strong"/>
          <w:rFonts w:ascii="Arial" w:eastAsia="Times New Roman" w:hAnsi="Arial" w:cs="Arial"/>
          <w:b w:val="0"/>
          <w:bCs w:val="0"/>
          <w:color w:val="000000" w:themeColor="text1"/>
          <w:sz w:val="16"/>
          <w:szCs w:val="16"/>
        </w:rPr>
        <w:t xml:space="preserve">, </w:t>
      </w:r>
      <w:r w:rsidRPr="00AD5B76">
        <w:rPr>
          <w:rStyle w:val="Strong"/>
          <w:rFonts w:ascii="Arial" w:eastAsia="Times New Roman" w:hAnsi="Arial" w:cs="Arial"/>
          <w:b w:val="0"/>
          <w:bCs w:val="0"/>
          <w:sz w:val="16"/>
          <w:szCs w:val="16"/>
        </w:rPr>
        <w:t>ka pai ake taku whakapono ki a au anō ka taea te ako ngā mahi hou, ngā pūkenga hou me ngā mōhiohio hou. </w:t>
      </w:r>
    </w:p>
    <w:p w14:paraId="50425DBE"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1D131F2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019F3945"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5464C995"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399637D7"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52E908D3"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16) </w:t>
      </w:r>
      <w:r w:rsidRPr="00DA7DDF">
        <w:rPr>
          <w:rStyle w:val="Emphasis"/>
          <w:rFonts w:eastAsia="Times New Roman"/>
          <w:color w:val="000000" w:themeColor="text1"/>
          <w:sz w:val="16"/>
          <w:szCs w:val="16"/>
        </w:rPr>
        <w:t>Nā te hōtaka akoranga</w:t>
      </w:r>
      <w:r w:rsidRPr="00AD5B76">
        <w:rPr>
          <w:rStyle w:val="Strong"/>
          <w:rFonts w:ascii="Arial" w:eastAsia="Times New Roman" w:hAnsi="Arial" w:cs="Arial"/>
          <w:b w:val="0"/>
          <w:bCs w:val="0"/>
          <w:sz w:val="16"/>
          <w:szCs w:val="16"/>
        </w:rPr>
        <w:t>, ka pai ake taku whakapono ki a au anō kei ōku ringa ngā pūkenga kia whiwhi tūranga mahi ai. </w:t>
      </w:r>
    </w:p>
    <w:p w14:paraId="510458B3"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2ECBA0E6"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54E8512C"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6F7EF8F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75224930"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3F5EA375"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17) </w:t>
      </w:r>
      <w:r w:rsidRPr="00DA7DDF">
        <w:rPr>
          <w:rStyle w:val="Emphasis"/>
          <w:rFonts w:eastAsia="Times New Roman"/>
          <w:color w:val="000000" w:themeColor="text1"/>
          <w:sz w:val="16"/>
          <w:szCs w:val="16"/>
        </w:rPr>
        <w:t>Nā te hōtaka akoranga</w:t>
      </w:r>
      <w:r w:rsidRPr="00DA7DDF">
        <w:rPr>
          <w:rStyle w:val="Strong"/>
          <w:rFonts w:ascii="Arial" w:eastAsia="Times New Roman" w:hAnsi="Arial" w:cs="Arial"/>
          <w:b w:val="0"/>
          <w:bCs w:val="0"/>
          <w:color w:val="000000" w:themeColor="text1"/>
          <w:sz w:val="16"/>
          <w:szCs w:val="16"/>
        </w:rPr>
        <w:t xml:space="preserve">, </w:t>
      </w:r>
      <w:r w:rsidRPr="00AD5B76">
        <w:rPr>
          <w:rStyle w:val="Strong"/>
          <w:rFonts w:ascii="Arial" w:eastAsia="Times New Roman" w:hAnsi="Arial" w:cs="Arial"/>
          <w:b w:val="0"/>
          <w:bCs w:val="0"/>
          <w:sz w:val="16"/>
          <w:szCs w:val="16"/>
        </w:rPr>
        <w:t>ka pai ake ōku whakaaro ka mau tonu au ki tētahi tūranga mahi. </w:t>
      </w:r>
    </w:p>
    <w:p w14:paraId="2CB1A46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35FE0380"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6CD922C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61185854"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7E016A26"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175239A1"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18) </w:t>
      </w:r>
      <w:r w:rsidRPr="00DA7DDF">
        <w:rPr>
          <w:rStyle w:val="Emphasis"/>
          <w:rFonts w:eastAsia="Times New Roman"/>
          <w:color w:val="000000" w:themeColor="text1"/>
          <w:sz w:val="16"/>
          <w:szCs w:val="16"/>
        </w:rPr>
        <w:t>Nā te hōtaka akoranga</w:t>
      </w:r>
      <w:r w:rsidRPr="00DA7DDF">
        <w:rPr>
          <w:rStyle w:val="Strong"/>
          <w:rFonts w:ascii="Arial" w:eastAsia="Times New Roman" w:hAnsi="Arial" w:cs="Arial"/>
          <w:b w:val="0"/>
          <w:bCs w:val="0"/>
          <w:color w:val="000000" w:themeColor="text1"/>
          <w:sz w:val="16"/>
          <w:szCs w:val="16"/>
        </w:rPr>
        <w:t xml:space="preserve">, </w:t>
      </w:r>
      <w:r w:rsidRPr="00AD5B76">
        <w:rPr>
          <w:rStyle w:val="Strong"/>
          <w:rFonts w:ascii="Arial" w:eastAsia="Times New Roman" w:hAnsi="Arial" w:cs="Arial"/>
          <w:b w:val="0"/>
          <w:bCs w:val="0"/>
          <w:sz w:val="16"/>
          <w:szCs w:val="16"/>
        </w:rPr>
        <w:t>ka pai ake taku tiaki i taku hauora. </w:t>
      </w:r>
    </w:p>
    <w:p w14:paraId="487998D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7BE9A1F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4CF822A1"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66554B7C"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713DBB72"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684CF7BA"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19) </w:t>
      </w:r>
      <w:r w:rsidRPr="00DA7DDF">
        <w:rPr>
          <w:rStyle w:val="Emphasis"/>
          <w:rFonts w:eastAsia="Times New Roman"/>
          <w:color w:val="000000" w:themeColor="text1"/>
          <w:sz w:val="16"/>
          <w:szCs w:val="16"/>
        </w:rPr>
        <w:t>Nā te hōtaka akoranga</w:t>
      </w:r>
      <w:r w:rsidRPr="00DA7DDF">
        <w:rPr>
          <w:rStyle w:val="Strong"/>
          <w:rFonts w:ascii="Arial" w:eastAsia="Times New Roman" w:hAnsi="Arial" w:cs="Arial"/>
          <w:b w:val="0"/>
          <w:bCs w:val="0"/>
          <w:color w:val="000000" w:themeColor="text1"/>
          <w:sz w:val="16"/>
          <w:szCs w:val="16"/>
        </w:rPr>
        <w:t xml:space="preserve">, </w:t>
      </w:r>
      <w:r w:rsidRPr="00AD5B76">
        <w:rPr>
          <w:rStyle w:val="Strong"/>
          <w:rFonts w:ascii="Arial" w:eastAsia="Times New Roman" w:hAnsi="Arial" w:cs="Arial"/>
          <w:b w:val="0"/>
          <w:bCs w:val="0"/>
          <w:sz w:val="16"/>
          <w:szCs w:val="16"/>
        </w:rPr>
        <w:t>ka pai ake taku tiaki i te hauora o taku whānau. </w:t>
      </w:r>
    </w:p>
    <w:p w14:paraId="6BC88963"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074B8D9C"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788449D9"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0612022C"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7BE9FAA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5A426429" w14:textId="77777777" w:rsidR="00B43515" w:rsidRPr="00AD5B76" w:rsidRDefault="00B43515" w:rsidP="00DA7DDF">
      <w:pPr>
        <w:pStyle w:val="Heading4"/>
        <w:numPr>
          <w:ilvl w:val="0"/>
          <w:numId w:val="0"/>
        </w:numPr>
        <w:rPr>
          <w:rFonts w:ascii="Arial" w:eastAsia="Times New Roman" w:hAnsi="Arial" w:cs="Arial"/>
          <w:sz w:val="16"/>
          <w:szCs w:val="16"/>
        </w:rPr>
      </w:pPr>
      <w:r w:rsidRPr="00DA7DDF">
        <w:rPr>
          <w:rFonts w:ascii="Arial" w:eastAsia="Times New Roman" w:hAnsi="Arial" w:cs="Arial"/>
          <w:color w:val="000000" w:themeColor="text1"/>
          <w:sz w:val="16"/>
          <w:szCs w:val="16"/>
        </w:rPr>
        <w:t xml:space="preserve">20) </w:t>
      </w:r>
      <w:r w:rsidRPr="00AD5B76">
        <w:rPr>
          <w:rStyle w:val="Strong"/>
          <w:rFonts w:ascii="Arial" w:eastAsia="Times New Roman" w:hAnsi="Arial" w:cs="Arial"/>
          <w:b w:val="0"/>
          <w:bCs w:val="0"/>
          <w:sz w:val="16"/>
          <w:szCs w:val="16"/>
        </w:rPr>
        <w:t>He mea whaitake ngā pūkenga i ako ai au i te hōtaka akoranga ahakoa he aha te tūmomo mahi e whiwhi ai au.</w:t>
      </w:r>
    </w:p>
    <w:p w14:paraId="4009646B"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 rawa</w:t>
      </w:r>
    </w:p>
    <w:p w14:paraId="435E2973"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whakahē</w:t>
      </w:r>
    </w:p>
    <w:p w14:paraId="0E68ECA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Kāore i te whakaae, kāore i te whakahē</w:t>
      </w:r>
    </w:p>
    <w:p w14:paraId="6A4CA91F" w14:textId="77777777" w:rsidR="00B43515" w:rsidRPr="00AD5B76" w:rsidRDefault="00B43515" w:rsidP="00B43515">
      <w:pPr>
        <w:pStyle w:val="normaltext"/>
        <w:spacing w:after="0"/>
        <w:rPr>
          <w:rFonts w:ascii="Arial" w:hAnsi="Arial" w:cs="Arial"/>
          <w:sz w:val="16"/>
          <w:szCs w:val="16"/>
        </w:rPr>
      </w:pPr>
      <w:r w:rsidRPr="00AD5B76">
        <w:rPr>
          <w:rFonts w:ascii="Arial" w:hAnsi="Arial" w:cs="Arial"/>
          <w:sz w:val="16"/>
          <w:szCs w:val="16"/>
        </w:rPr>
        <w:t>( ) Ka whakaae</w:t>
      </w:r>
    </w:p>
    <w:p w14:paraId="1A010945" w14:textId="77777777" w:rsidR="00B43515" w:rsidRDefault="00B43515" w:rsidP="00B43515">
      <w:pPr>
        <w:pStyle w:val="normaltext"/>
        <w:spacing w:after="0"/>
        <w:rPr>
          <w:rFonts w:ascii="Arial" w:hAnsi="Arial" w:cs="Arial"/>
          <w:sz w:val="16"/>
          <w:szCs w:val="16"/>
        </w:rPr>
      </w:pPr>
      <w:r w:rsidRPr="00AD5B76">
        <w:rPr>
          <w:rFonts w:ascii="Arial" w:hAnsi="Arial" w:cs="Arial"/>
          <w:sz w:val="16"/>
          <w:szCs w:val="16"/>
        </w:rPr>
        <w:t>( ) Ka whakaae rawa</w:t>
      </w:r>
    </w:p>
    <w:p w14:paraId="34CD4AF9" w14:textId="77777777" w:rsidR="00B43515" w:rsidRPr="00AD5B76" w:rsidRDefault="00B43515" w:rsidP="00B43515">
      <w:pPr>
        <w:pStyle w:val="normaltext"/>
        <w:spacing w:after="0"/>
        <w:rPr>
          <w:rFonts w:ascii="Arial" w:hAnsi="Arial" w:cs="Arial"/>
          <w:sz w:val="16"/>
          <w:szCs w:val="16"/>
        </w:rPr>
      </w:pPr>
    </w:p>
    <w:p w14:paraId="42C2010F" w14:textId="77777777" w:rsidR="00B43515" w:rsidRPr="00AD5B76" w:rsidRDefault="00CF28E0" w:rsidP="00B43515">
      <w:pPr>
        <w:rPr>
          <w:rFonts w:ascii="Arial" w:eastAsia="Times New Roman" w:hAnsi="Arial"/>
          <w:sz w:val="16"/>
          <w:szCs w:val="16"/>
        </w:rPr>
      </w:pPr>
      <w:r>
        <w:rPr>
          <w:rFonts w:ascii="Arial" w:eastAsia="Times New Roman" w:hAnsi="Arial"/>
          <w:sz w:val="16"/>
          <w:szCs w:val="16"/>
        </w:rPr>
        <w:pict w14:anchorId="1F361A9B">
          <v:rect id="_x0000_i1036" style="width:0;height:1.5pt" o:hralign="center" o:hrstd="t" o:hr="t" fillcolor="#a0a0a0" stroked="f"/>
        </w:pict>
      </w:r>
    </w:p>
    <w:p w14:paraId="27AF64AF" w14:textId="77777777" w:rsidR="00B43515" w:rsidRDefault="00B43515" w:rsidP="00B43515">
      <w:pPr>
        <w:rPr>
          <w:rFonts w:ascii="Arial" w:hAnsi="Arial"/>
          <w:sz w:val="16"/>
          <w:szCs w:val="16"/>
        </w:rPr>
      </w:pPr>
      <w:r>
        <w:rPr>
          <w:rFonts w:ascii="Arial" w:hAnsi="Arial"/>
          <w:sz w:val="16"/>
          <w:szCs w:val="16"/>
        </w:rPr>
        <w:br w:type="page"/>
      </w:r>
    </w:p>
    <w:p w14:paraId="0EB644F3" w14:textId="77777777" w:rsidR="00B43515" w:rsidRPr="00AD5B76" w:rsidRDefault="00B43515" w:rsidP="00B43515">
      <w:pPr>
        <w:pStyle w:val="normaltext"/>
        <w:rPr>
          <w:rFonts w:ascii="Arial" w:hAnsi="Arial" w:cs="Arial"/>
          <w:sz w:val="16"/>
          <w:szCs w:val="16"/>
        </w:rPr>
      </w:pPr>
    </w:p>
    <w:p w14:paraId="017FDAAC" w14:textId="77777777" w:rsidR="00B43515" w:rsidRPr="00DA7DDF" w:rsidRDefault="00B43515" w:rsidP="00DA7DDF">
      <w:pPr>
        <w:pStyle w:val="Heading4"/>
        <w:numPr>
          <w:ilvl w:val="0"/>
          <w:numId w:val="0"/>
        </w:numPr>
        <w:rPr>
          <w:rFonts w:ascii="Arial" w:eastAsia="Times New Roman" w:hAnsi="Arial" w:cs="Arial"/>
          <w:color w:val="000000" w:themeColor="text1"/>
          <w:sz w:val="16"/>
          <w:szCs w:val="16"/>
        </w:rPr>
      </w:pPr>
      <w:r w:rsidRPr="00DA7DDF">
        <w:rPr>
          <w:rFonts w:ascii="Arial" w:eastAsia="Times New Roman" w:hAnsi="Arial" w:cs="Arial"/>
          <w:color w:val="000000" w:themeColor="text1"/>
          <w:sz w:val="16"/>
          <w:szCs w:val="16"/>
        </w:rPr>
        <w:t>21) I ō whakaaro, ka pēhea te whakahirahira o ēnei āhuatanga kei raro iho nei kia pai ai ngā wheako o te akoranga? </w:t>
      </w:r>
    </w:p>
    <w:tbl>
      <w:tblPr>
        <w:tblStyle w:val="TableGrid"/>
        <w:tblW w:w="9781" w:type="dxa"/>
        <w:tblInd w:w="-5" w:type="dxa"/>
        <w:tblLook w:val="04A0" w:firstRow="1" w:lastRow="0" w:firstColumn="1" w:lastColumn="0" w:noHBand="0" w:noVBand="1"/>
      </w:tblPr>
      <w:tblGrid>
        <w:gridCol w:w="3316"/>
        <w:gridCol w:w="1293"/>
        <w:gridCol w:w="1293"/>
        <w:gridCol w:w="1293"/>
        <w:gridCol w:w="1293"/>
        <w:gridCol w:w="1293"/>
      </w:tblGrid>
      <w:tr w:rsidR="00B43515" w14:paraId="54079E54" w14:textId="77777777" w:rsidTr="00911625">
        <w:tc>
          <w:tcPr>
            <w:tcW w:w="3316" w:type="dxa"/>
            <w:vAlign w:val="bottom"/>
          </w:tcPr>
          <w:p w14:paraId="20F4BB66" w14:textId="77777777" w:rsidR="00B43515" w:rsidRDefault="00B43515" w:rsidP="00911625">
            <w:pPr>
              <w:spacing w:before="60" w:after="60"/>
            </w:pPr>
          </w:p>
        </w:tc>
        <w:tc>
          <w:tcPr>
            <w:tcW w:w="1293" w:type="dxa"/>
            <w:vAlign w:val="center"/>
          </w:tcPr>
          <w:p w14:paraId="67C5F366" w14:textId="77777777" w:rsidR="00B43515" w:rsidRDefault="00B43515" w:rsidP="00911625">
            <w:pPr>
              <w:spacing w:before="60" w:after="60"/>
              <w:jc w:val="center"/>
            </w:pPr>
            <w:r w:rsidRPr="00AD5B76">
              <w:rPr>
                <w:rStyle w:val="Strong"/>
                <w:rFonts w:ascii="Arial" w:eastAsia="Times New Roman" w:hAnsi="Arial"/>
                <w:sz w:val="16"/>
                <w:szCs w:val="16"/>
              </w:rPr>
              <w:t>Kāore rawa i te whakahirahira</w:t>
            </w:r>
          </w:p>
        </w:tc>
        <w:tc>
          <w:tcPr>
            <w:tcW w:w="1293" w:type="dxa"/>
            <w:vAlign w:val="center"/>
          </w:tcPr>
          <w:p w14:paraId="30177000" w14:textId="77777777" w:rsidR="00B43515" w:rsidRDefault="00B43515" w:rsidP="00911625">
            <w:pPr>
              <w:spacing w:before="60" w:after="60"/>
              <w:jc w:val="center"/>
            </w:pPr>
            <w:r w:rsidRPr="00AD5B76">
              <w:rPr>
                <w:rStyle w:val="Strong"/>
                <w:rFonts w:ascii="Arial" w:eastAsia="Times New Roman" w:hAnsi="Arial"/>
                <w:sz w:val="16"/>
                <w:szCs w:val="16"/>
              </w:rPr>
              <w:t>He iti noa te whakahirahira</w:t>
            </w:r>
          </w:p>
        </w:tc>
        <w:tc>
          <w:tcPr>
            <w:tcW w:w="1293" w:type="dxa"/>
            <w:vAlign w:val="center"/>
          </w:tcPr>
          <w:p w14:paraId="0E308D5D" w14:textId="77777777" w:rsidR="00B43515" w:rsidRDefault="00B43515" w:rsidP="00911625">
            <w:pPr>
              <w:spacing w:before="60" w:after="60"/>
              <w:jc w:val="center"/>
            </w:pPr>
            <w:r w:rsidRPr="00AD5B76">
              <w:rPr>
                <w:rStyle w:val="Strong"/>
                <w:rFonts w:ascii="Arial" w:eastAsia="Times New Roman" w:hAnsi="Arial"/>
                <w:sz w:val="16"/>
                <w:szCs w:val="16"/>
              </w:rPr>
              <w:t>He āhua whakahirahira</w:t>
            </w:r>
          </w:p>
        </w:tc>
        <w:tc>
          <w:tcPr>
            <w:tcW w:w="1293" w:type="dxa"/>
            <w:vAlign w:val="center"/>
          </w:tcPr>
          <w:p w14:paraId="77ABE8B2" w14:textId="77777777" w:rsidR="00B43515" w:rsidRPr="005F556D" w:rsidRDefault="00B43515" w:rsidP="00911625">
            <w:pPr>
              <w:jc w:val="center"/>
              <w:rPr>
                <w:rFonts w:ascii="Arial" w:eastAsia="Times New Roman" w:hAnsi="Arial"/>
                <w:b/>
                <w:bCs/>
                <w:sz w:val="16"/>
                <w:szCs w:val="16"/>
              </w:rPr>
            </w:pPr>
            <w:r w:rsidRPr="00AD5B76">
              <w:rPr>
                <w:rStyle w:val="Strong"/>
                <w:rFonts w:ascii="Arial" w:eastAsia="Times New Roman" w:hAnsi="Arial"/>
                <w:sz w:val="16"/>
                <w:szCs w:val="16"/>
              </w:rPr>
              <w:t>He</w:t>
            </w:r>
            <w:r>
              <w:rPr>
                <w:rStyle w:val="Strong"/>
                <w:rFonts w:ascii="Arial" w:eastAsia="Times New Roman" w:hAnsi="Arial"/>
                <w:sz w:val="16"/>
                <w:szCs w:val="16"/>
              </w:rPr>
              <w:t xml:space="preserve"> </w:t>
            </w:r>
            <w:r w:rsidRPr="00AD5B76">
              <w:rPr>
                <w:rStyle w:val="Strong"/>
                <w:rFonts w:ascii="Arial" w:eastAsia="Times New Roman" w:hAnsi="Arial"/>
                <w:sz w:val="16"/>
                <w:szCs w:val="16"/>
              </w:rPr>
              <w:t>whakahirahira</w:t>
            </w:r>
          </w:p>
        </w:tc>
        <w:tc>
          <w:tcPr>
            <w:tcW w:w="1293" w:type="dxa"/>
            <w:vAlign w:val="center"/>
          </w:tcPr>
          <w:p w14:paraId="190AF28C" w14:textId="77777777" w:rsidR="00B43515" w:rsidRDefault="00B43515" w:rsidP="00911625">
            <w:pPr>
              <w:spacing w:before="60" w:after="60"/>
              <w:jc w:val="center"/>
            </w:pPr>
            <w:r w:rsidRPr="00AD5B76">
              <w:rPr>
                <w:rStyle w:val="Strong"/>
                <w:rFonts w:ascii="Arial" w:eastAsia="Times New Roman" w:hAnsi="Arial"/>
                <w:sz w:val="16"/>
                <w:szCs w:val="16"/>
              </w:rPr>
              <w:t>He tino whakahirahira</w:t>
            </w:r>
          </w:p>
        </w:tc>
      </w:tr>
      <w:tr w:rsidR="00B43515" w14:paraId="7C78404E" w14:textId="77777777" w:rsidTr="00911625">
        <w:tc>
          <w:tcPr>
            <w:tcW w:w="3316" w:type="dxa"/>
          </w:tcPr>
          <w:p w14:paraId="4351E291" w14:textId="77777777" w:rsidR="00B43515" w:rsidRDefault="00B43515" w:rsidP="00911625">
            <w:pPr>
              <w:spacing w:before="60" w:after="60"/>
            </w:pPr>
            <w:r w:rsidRPr="00AD5B76">
              <w:rPr>
                <w:rFonts w:ascii="Arial" w:eastAsia="Times New Roman" w:hAnsi="Arial"/>
                <w:sz w:val="16"/>
                <w:szCs w:val="16"/>
              </w:rPr>
              <w:t>Ka whai wāhi ki te mahi mō tētahi kaituku mahi Māori</w:t>
            </w:r>
          </w:p>
        </w:tc>
        <w:tc>
          <w:tcPr>
            <w:tcW w:w="1293" w:type="dxa"/>
            <w:vAlign w:val="bottom"/>
          </w:tcPr>
          <w:p w14:paraId="376DBDA7"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08117581"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20D5946E"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3CAC0D23"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2F80D500"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3453EC56" w14:textId="77777777" w:rsidTr="00911625">
        <w:tc>
          <w:tcPr>
            <w:tcW w:w="3316" w:type="dxa"/>
          </w:tcPr>
          <w:p w14:paraId="2C47F257" w14:textId="77777777" w:rsidR="00B43515" w:rsidRDefault="00B43515" w:rsidP="00911625">
            <w:pPr>
              <w:spacing w:before="60" w:after="60"/>
            </w:pPr>
            <w:r w:rsidRPr="00AD5B76">
              <w:rPr>
                <w:rFonts w:ascii="Arial" w:eastAsia="Times New Roman" w:hAnsi="Arial"/>
                <w:sz w:val="16"/>
                <w:szCs w:val="16"/>
              </w:rPr>
              <w:t>Arā ngā tuākana Māori</w:t>
            </w:r>
          </w:p>
        </w:tc>
        <w:tc>
          <w:tcPr>
            <w:tcW w:w="1293" w:type="dxa"/>
            <w:vAlign w:val="bottom"/>
          </w:tcPr>
          <w:p w14:paraId="5F28ACC6"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36791879"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5EACAD0D"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2177B66C"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089E19E4"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49C336BD" w14:textId="77777777" w:rsidTr="00911625">
        <w:tc>
          <w:tcPr>
            <w:tcW w:w="3316" w:type="dxa"/>
          </w:tcPr>
          <w:p w14:paraId="129E750A" w14:textId="77777777" w:rsidR="00B43515" w:rsidRDefault="00B43515" w:rsidP="00911625">
            <w:pPr>
              <w:spacing w:before="60" w:after="60"/>
            </w:pPr>
            <w:r w:rsidRPr="00AD5B76">
              <w:rPr>
                <w:rFonts w:ascii="Arial" w:eastAsia="Times New Roman" w:hAnsi="Arial"/>
                <w:sz w:val="16"/>
                <w:szCs w:val="16"/>
              </w:rPr>
              <w:t>Ka mahi tahi me tētahi kaiārahi Māori</w:t>
            </w:r>
          </w:p>
        </w:tc>
        <w:tc>
          <w:tcPr>
            <w:tcW w:w="1293" w:type="dxa"/>
            <w:vAlign w:val="bottom"/>
          </w:tcPr>
          <w:p w14:paraId="63FCB348"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7076C943"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18141610"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559F2E11"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56B71C3D"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79517455" w14:textId="77777777" w:rsidTr="00911625">
        <w:tc>
          <w:tcPr>
            <w:tcW w:w="3316" w:type="dxa"/>
          </w:tcPr>
          <w:p w14:paraId="6117BDAF" w14:textId="77777777" w:rsidR="00B43515" w:rsidRDefault="00B43515" w:rsidP="00911625">
            <w:pPr>
              <w:spacing w:before="60" w:after="60"/>
            </w:pPr>
            <w:r w:rsidRPr="00AD5B76">
              <w:rPr>
                <w:rFonts w:ascii="Arial" w:eastAsia="Times New Roman" w:hAnsi="Arial"/>
                <w:sz w:val="16"/>
                <w:szCs w:val="16"/>
              </w:rPr>
              <w:t>Ka mahi tahi / ako tahi rānei me ētahi atu tāngata Māori</w:t>
            </w:r>
          </w:p>
        </w:tc>
        <w:tc>
          <w:tcPr>
            <w:tcW w:w="1293" w:type="dxa"/>
            <w:vAlign w:val="bottom"/>
          </w:tcPr>
          <w:p w14:paraId="66D4D849"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0E7A5013"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055E9D6E"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19CA451A"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7FC9BC80"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72D822EC" w14:textId="77777777" w:rsidTr="00911625">
        <w:tc>
          <w:tcPr>
            <w:tcW w:w="3316" w:type="dxa"/>
          </w:tcPr>
          <w:p w14:paraId="44E8C834" w14:textId="77777777" w:rsidR="00B43515" w:rsidRDefault="00B43515" w:rsidP="00911625">
            <w:pPr>
              <w:spacing w:before="60" w:after="60"/>
            </w:pPr>
            <w:r w:rsidRPr="00AD5B76">
              <w:rPr>
                <w:rFonts w:ascii="Arial" w:eastAsia="Times New Roman" w:hAnsi="Arial"/>
                <w:sz w:val="16"/>
                <w:szCs w:val="16"/>
              </w:rPr>
              <w:t>He akoranga ka hāngai ki ngā pūkenga mahi me ngā pūkenga anō o te ao whānui</w:t>
            </w:r>
          </w:p>
        </w:tc>
        <w:tc>
          <w:tcPr>
            <w:tcW w:w="1293" w:type="dxa"/>
            <w:vAlign w:val="bottom"/>
          </w:tcPr>
          <w:p w14:paraId="31555F50"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33365389"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462F6F95"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24D8858A"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2187D3E1" w14:textId="77777777" w:rsidR="00B43515" w:rsidRDefault="00B43515" w:rsidP="00911625">
            <w:pPr>
              <w:spacing w:before="60" w:after="60"/>
              <w:jc w:val="center"/>
            </w:pPr>
            <w:r w:rsidRPr="003044E7">
              <w:rPr>
                <w:rFonts w:ascii="Arial" w:eastAsia="Times New Roman" w:hAnsi="Arial"/>
                <w:sz w:val="16"/>
                <w:szCs w:val="16"/>
              </w:rPr>
              <w:t>( )</w:t>
            </w:r>
          </w:p>
        </w:tc>
      </w:tr>
      <w:tr w:rsidR="00B43515" w14:paraId="08D689AE" w14:textId="77777777" w:rsidTr="00911625">
        <w:tc>
          <w:tcPr>
            <w:tcW w:w="3316" w:type="dxa"/>
          </w:tcPr>
          <w:p w14:paraId="68C09CCF" w14:textId="77777777" w:rsidR="00B43515" w:rsidRDefault="00B43515" w:rsidP="00911625">
            <w:pPr>
              <w:spacing w:before="60" w:after="60"/>
            </w:pPr>
            <w:r w:rsidRPr="00AD5B76">
              <w:rPr>
                <w:rFonts w:ascii="Arial" w:eastAsia="Times New Roman" w:hAnsi="Arial"/>
                <w:sz w:val="16"/>
                <w:szCs w:val="16"/>
              </w:rPr>
              <w:t>He tikanga Māori i roto i ngā akoranga</w:t>
            </w:r>
          </w:p>
        </w:tc>
        <w:tc>
          <w:tcPr>
            <w:tcW w:w="1293" w:type="dxa"/>
            <w:vAlign w:val="bottom"/>
          </w:tcPr>
          <w:p w14:paraId="404CB2C0"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59724BC3"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10D153C8"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4987CE43" w14:textId="77777777" w:rsidR="00B43515" w:rsidRDefault="00B43515" w:rsidP="00911625">
            <w:pPr>
              <w:spacing w:before="60" w:after="60"/>
              <w:jc w:val="center"/>
            </w:pPr>
            <w:r w:rsidRPr="003044E7">
              <w:rPr>
                <w:rFonts w:ascii="Arial" w:eastAsia="Times New Roman" w:hAnsi="Arial"/>
                <w:sz w:val="16"/>
                <w:szCs w:val="16"/>
              </w:rPr>
              <w:t>( )</w:t>
            </w:r>
          </w:p>
        </w:tc>
        <w:tc>
          <w:tcPr>
            <w:tcW w:w="1293" w:type="dxa"/>
            <w:vAlign w:val="bottom"/>
          </w:tcPr>
          <w:p w14:paraId="7A00B96D" w14:textId="77777777" w:rsidR="00B43515" w:rsidRDefault="00B43515" w:rsidP="00911625">
            <w:pPr>
              <w:spacing w:before="60" w:after="60"/>
              <w:jc w:val="center"/>
            </w:pPr>
            <w:r w:rsidRPr="003044E7">
              <w:rPr>
                <w:rFonts w:ascii="Arial" w:eastAsia="Times New Roman" w:hAnsi="Arial"/>
                <w:sz w:val="16"/>
                <w:szCs w:val="16"/>
              </w:rPr>
              <w:t>( )</w:t>
            </w:r>
          </w:p>
        </w:tc>
      </w:tr>
    </w:tbl>
    <w:p w14:paraId="6186D52B" w14:textId="6A63504B" w:rsidR="00C134B5" w:rsidRDefault="00C134B5">
      <w:pPr>
        <w:spacing w:before="240" w:after="200"/>
        <w:rPr>
          <w:rFonts w:cs="Open Sans"/>
          <w:b/>
          <w:color w:val="4D4D4D" w:themeColor="accent6"/>
          <w:sz w:val="44"/>
          <w:szCs w:val="44"/>
          <w:highlight w:val="lightGray"/>
        </w:rPr>
      </w:pPr>
    </w:p>
    <w:p w14:paraId="7F0C3D56" w14:textId="77777777" w:rsidR="00C134B5" w:rsidRDefault="00C134B5">
      <w:pPr>
        <w:spacing w:before="240" w:after="200"/>
        <w:rPr>
          <w:rFonts w:cs="Open Sans"/>
          <w:b/>
          <w:color w:val="4D4D4D" w:themeColor="accent6"/>
          <w:sz w:val="44"/>
          <w:szCs w:val="44"/>
          <w:highlight w:val="lightGray"/>
        </w:rPr>
      </w:pPr>
      <w:r>
        <w:rPr>
          <w:rFonts w:cs="Open Sans"/>
          <w:b/>
          <w:color w:val="4D4D4D" w:themeColor="accent6"/>
          <w:sz w:val="44"/>
          <w:szCs w:val="44"/>
          <w:highlight w:val="lightGray"/>
        </w:rPr>
        <w:br w:type="page"/>
      </w:r>
    </w:p>
    <w:p w14:paraId="599A5824" w14:textId="4FCB6FE0" w:rsidR="00C134B5" w:rsidRDefault="00C134B5" w:rsidP="00E66D60">
      <w:pPr>
        <w:pStyle w:val="Heading2"/>
      </w:pPr>
      <w:bookmarkStart w:id="219" w:name="_Toc189235523"/>
      <w:r w:rsidRPr="00023110">
        <w:lastRenderedPageBreak/>
        <w:t xml:space="preserve">Appendix </w:t>
      </w:r>
      <w:r>
        <w:t>I</w:t>
      </w:r>
      <w:r w:rsidRPr="00023110">
        <w:t xml:space="preserve"> – MTTF </w:t>
      </w:r>
      <w:r>
        <w:t>Participant Survey Results</w:t>
      </w:r>
      <w:bookmarkEnd w:id="219"/>
    </w:p>
    <w:p w14:paraId="29C0FFE0" w14:textId="572296B1" w:rsidR="00E66D60" w:rsidRPr="00E66D60" w:rsidRDefault="00E66D60" w:rsidP="00E66D60">
      <w:pPr>
        <w:pStyle w:val="BodyCopy"/>
        <w:shd w:val="clear" w:color="auto" w:fill="D9D9D9" w:themeFill="background1" w:themeFillShade="D9"/>
        <w:rPr>
          <w:lang w:val="mi-NZ"/>
        </w:rPr>
      </w:pPr>
      <w:r>
        <w:rPr>
          <w:lang w:val="mi-NZ"/>
        </w:rPr>
        <w:t>[Refer separate document.  MSD to decide whether to Append or keep as a separate doucment]</w:t>
      </w:r>
    </w:p>
    <w:p w14:paraId="0E799C06" w14:textId="16671BFC" w:rsidR="00B43515" w:rsidRPr="007D6DA1" w:rsidRDefault="00B43515">
      <w:pPr>
        <w:spacing w:before="240" w:after="200"/>
        <w:rPr>
          <w:rFonts w:cs="Open Sans"/>
          <w:b/>
          <w:color w:val="4D4D4D" w:themeColor="accent6"/>
          <w:sz w:val="44"/>
          <w:szCs w:val="44"/>
          <w:highlight w:val="lightGray"/>
        </w:rPr>
      </w:pPr>
    </w:p>
    <w:p w14:paraId="5E72B977" w14:textId="2514271C" w:rsidR="004F5BCE" w:rsidRDefault="004F5BCE" w:rsidP="004F5BCE">
      <w:pPr>
        <w:spacing w:before="0" w:after="0" w:line="240" w:lineRule="auto"/>
        <w:ind w:left="284" w:hanging="284"/>
        <w:rPr>
          <w:sz w:val="18"/>
          <w:szCs w:val="18"/>
        </w:rPr>
      </w:pPr>
    </w:p>
    <w:sectPr w:rsidR="004F5BCE" w:rsidSect="00B04B15">
      <w:headerReference w:type="even" r:id="rId46"/>
      <w:headerReference w:type="default" r:id="rId47"/>
      <w:headerReference w:type="first" r:id="rId48"/>
      <w:pgSz w:w="11907" w:h="16840" w:code="9"/>
      <w:pgMar w:top="1246" w:right="1395" w:bottom="1507" w:left="1440" w:header="567" w:footer="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96DDE" w14:textId="77777777" w:rsidR="003D2802" w:rsidRPr="007D6DA1" w:rsidRDefault="003D2802" w:rsidP="00685EBD">
      <w:r w:rsidRPr="007D6DA1">
        <w:separator/>
      </w:r>
    </w:p>
    <w:p w14:paraId="06F89553" w14:textId="77777777" w:rsidR="003D2802" w:rsidRPr="007D6DA1" w:rsidRDefault="003D2802" w:rsidP="00685EBD"/>
  </w:endnote>
  <w:endnote w:type="continuationSeparator" w:id="0">
    <w:p w14:paraId="586A48E0" w14:textId="77777777" w:rsidR="003D2802" w:rsidRPr="007D6DA1" w:rsidRDefault="003D2802" w:rsidP="00685EBD">
      <w:r w:rsidRPr="007D6DA1">
        <w:continuationSeparator/>
      </w:r>
    </w:p>
    <w:p w14:paraId="007A9C96" w14:textId="77777777" w:rsidR="003D2802" w:rsidRPr="007D6DA1" w:rsidRDefault="003D2802" w:rsidP="00685EBD"/>
  </w:endnote>
  <w:endnote w:type="continuationNotice" w:id="1">
    <w:p w14:paraId="762C7263" w14:textId="77777777" w:rsidR="003D2802" w:rsidRPr="007D6DA1" w:rsidRDefault="003D2802" w:rsidP="00685EBD"/>
    <w:p w14:paraId="222D4890" w14:textId="77777777" w:rsidR="003D2802" w:rsidRPr="007D6DA1" w:rsidRDefault="003D2802" w:rsidP="00685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Quire Sans">
    <w:charset w:val="00"/>
    <w:family w:val="swiss"/>
    <w:pitch w:val="variable"/>
    <w:sig w:usb0="A11526FF" w:usb1="8000000A" w:usb2="0001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ic Sans">
    <w:altName w:val="Calibri"/>
    <w:panose1 w:val="00000000000000000000"/>
    <w:charset w:val="EE"/>
    <w:family w:val="swiss"/>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90E1" w14:textId="77777777" w:rsidR="00F707C0" w:rsidRPr="007D6DA1" w:rsidRDefault="00F707C0">
    <w:pPr>
      <w:pStyle w:val="Footer"/>
      <w:framePr w:wrap="no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ECCE" w14:textId="77777777" w:rsidR="00DD2EE1" w:rsidRPr="007D6DA1" w:rsidRDefault="00DD2EE1" w:rsidP="00DD2EE1">
    <w:pPr>
      <w:framePr w:w="1030" w:h="1346" w:hRule="exact" w:wrap="none" w:vAnchor="text" w:hAnchor="page" w:x="10207" w:y="1"/>
    </w:pPr>
  </w:p>
  <w:p w14:paraId="58F5597A" w14:textId="77777777" w:rsidR="00DD2EE1" w:rsidRPr="007D6DA1" w:rsidRDefault="00DD2EE1" w:rsidP="00DD2EE1">
    <w:pPr>
      <w:pStyle w:val="Footer"/>
      <w:framePr w:w="1030" w:h="1346" w:hRule="exact" w:wrap="none" w:x="10207" w:y="1"/>
    </w:pPr>
  </w:p>
  <w:p w14:paraId="57767177" w14:textId="77777777" w:rsidR="00DD2EE1" w:rsidRPr="007D6DA1" w:rsidRDefault="00DD2EE1" w:rsidP="00DD2EE1">
    <w:pPr>
      <w:pStyle w:val="Footer"/>
      <w:framePr w:w="1030" w:h="1346" w:hRule="exact" w:wrap="none" w:x="10207" w:y="1"/>
      <w:tabs>
        <w:tab w:val="clear" w:pos="4513"/>
        <w:tab w:val="clear" w:pos="9026"/>
        <w:tab w:val="left" w:pos="8270"/>
      </w:tabs>
      <w:jc w:val="left"/>
    </w:pPr>
    <w:r w:rsidRPr="007D6DA1">
      <w:rPr>
        <w:noProof/>
      </w:rPr>
      <w:drawing>
        <wp:anchor distT="0" distB="0" distL="114300" distR="114300" simplePos="0" relativeHeight="251695104" behindDoc="1" locked="0" layoutInCell="1" allowOverlap="1" wp14:anchorId="6F80F15F" wp14:editId="40B8C811">
          <wp:simplePos x="0" y="0"/>
          <wp:positionH relativeFrom="column">
            <wp:posOffset>6807200</wp:posOffset>
          </wp:positionH>
          <wp:positionV relativeFrom="paragraph">
            <wp:posOffset>9910445</wp:posOffset>
          </wp:positionV>
          <wp:extent cx="7561943" cy="534304"/>
          <wp:effectExtent l="0" t="0" r="0" b="0"/>
          <wp:wrapNone/>
          <wp:docPr id="1423551096" name="Picture 142355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3734" name="Picture 1660663734"/>
                  <pic:cNvPicPr/>
                </pic:nvPicPr>
                <pic:blipFill>
                  <a:blip r:embed="rId1">
                    <a:extLst>
                      <a:ext uri="{28A0092B-C50C-407E-A947-70E740481C1C}">
                        <a14:useLocalDpi xmlns:a14="http://schemas.microsoft.com/office/drawing/2010/main" val="0"/>
                      </a:ext>
                    </a:extLst>
                  </a:blip>
                  <a:stretch>
                    <a:fillRect/>
                  </a:stretch>
                </pic:blipFill>
                <pic:spPr>
                  <a:xfrm>
                    <a:off x="0" y="0"/>
                    <a:ext cx="7561943" cy="534304"/>
                  </a:xfrm>
                  <a:prstGeom prst="rect">
                    <a:avLst/>
                  </a:prstGeom>
                </pic:spPr>
              </pic:pic>
            </a:graphicData>
          </a:graphic>
          <wp14:sizeRelH relativeFrom="page">
            <wp14:pctWidth>0</wp14:pctWidth>
          </wp14:sizeRelH>
          <wp14:sizeRelV relativeFrom="page">
            <wp14:pctHeight>0</wp14:pctHeight>
          </wp14:sizeRelV>
        </wp:anchor>
      </w:drawing>
    </w:r>
    <w:r w:rsidRPr="007D6DA1">
      <w:tab/>
    </w:r>
  </w:p>
  <w:p w14:paraId="75EBBB64" w14:textId="77777777" w:rsidR="00DD2EE1" w:rsidRPr="007D6DA1" w:rsidRDefault="00DD2EE1" w:rsidP="00DD2EE1">
    <w:pPr>
      <w:pStyle w:val="Footer"/>
      <w:framePr w:w="1030" w:h="1346" w:hRule="exact" w:wrap="none" w:x="10207" w:y="1"/>
    </w:pPr>
  </w:p>
  <w:p w14:paraId="2CDC2AC0" w14:textId="77777777" w:rsidR="0039786A" w:rsidRPr="007D6DA1" w:rsidRDefault="0039786A" w:rsidP="00DD2EE1">
    <w:pPr>
      <w:pStyle w:val="Footer"/>
      <w:framePr w:w="1030" w:h="1346" w:hRule="exact" w:wrap="none" w:x="10207" w:y="-79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ABC5" w14:textId="77777777" w:rsidR="00F707C0" w:rsidRPr="007D6DA1" w:rsidRDefault="00F707C0">
    <w:pPr>
      <w:pStyle w:val="Footer"/>
      <w:framePr w:wrap="no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3493647"/>
      <w:docPartObj>
        <w:docPartGallery w:val="Page Numbers (Bottom of Page)"/>
        <w:docPartUnique/>
      </w:docPartObj>
    </w:sdtPr>
    <w:sdtEndPr>
      <w:rPr>
        <w:rStyle w:val="PageNumber"/>
      </w:rPr>
    </w:sdtEndPr>
    <w:sdtContent>
      <w:p w14:paraId="3D36BEEC" w14:textId="77777777" w:rsidR="00DD2EE1" w:rsidRPr="007D6DA1" w:rsidRDefault="00DD2EE1" w:rsidP="00DD2EE1">
        <w:pPr>
          <w:pStyle w:val="Footer"/>
          <w:framePr w:w="1030" w:h="1346" w:hRule="exact" w:wrap="none" w:x="10207" w:y="1"/>
          <w:rPr>
            <w:rStyle w:val="PageNumber"/>
          </w:rPr>
        </w:pPr>
        <w:r w:rsidRPr="007D6DA1">
          <w:rPr>
            <w:rStyle w:val="PageNumber"/>
          </w:rPr>
          <w:fldChar w:fldCharType="begin"/>
        </w:r>
        <w:r w:rsidRPr="007D6DA1">
          <w:rPr>
            <w:rStyle w:val="PageNumber"/>
          </w:rPr>
          <w:instrText xml:space="preserve"> PAGE </w:instrText>
        </w:r>
        <w:r w:rsidRPr="007D6DA1">
          <w:rPr>
            <w:rStyle w:val="PageNumber"/>
          </w:rPr>
          <w:fldChar w:fldCharType="separate"/>
        </w:r>
        <w:r w:rsidRPr="007D6DA1">
          <w:rPr>
            <w:rStyle w:val="PageNumber"/>
          </w:rPr>
          <w:t>1</w:t>
        </w:r>
        <w:r w:rsidRPr="007D6DA1">
          <w:rPr>
            <w:rStyle w:val="PageNumber"/>
          </w:rPr>
          <w:fldChar w:fldCharType="end"/>
        </w:r>
      </w:p>
    </w:sdtContent>
  </w:sdt>
  <w:p w14:paraId="78472A9D" w14:textId="77777777" w:rsidR="00DD2EE1" w:rsidRPr="007D6DA1" w:rsidRDefault="00DD2EE1" w:rsidP="00DD2EE1">
    <w:pPr>
      <w:framePr w:w="1030" w:h="1346" w:hRule="exact" w:wrap="none" w:vAnchor="text" w:hAnchor="page" w:x="10207" w:y="1"/>
    </w:pPr>
  </w:p>
  <w:p w14:paraId="5D3AC2CB" w14:textId="77777777" w:rsidR="00DD2EE1" w:rsidRPr="007D6DA1" w:rsidRDefault="00DD2EE1" w:rsidP="00DD2EE1">
    <w:pPr>
      <w:pStyle w:val="Footer"/>
      <w:framePr w:w="1030" w:h="1346" w:hRule="exact" w:wrap="none" w:x="10207" w:y="1"/>
    </w:pPr>
  </w:p>
  <w:p w14:paraId="324FC608" w14:textId="77777777" w:rsidR="00DD2EE1" w:rsidRPr="007D6DA1" w:rsidRDefault="00DD2EE1" w:rsidP="00DD2EE1">
    <w:pPr>
      <w:pStyle w:val="Footer"/>
      <w:framePr w:w="1030" w:h="1346" w:hRule="exact" w:wrap="none" w:x="10207" w:y="1"/>
      <w:tabs>
        <w:tab w:val="clear" w:pos="4513"/>
        <w:tab w:val="clear" w:pos="9026"/>
        <w:tab w:val="left" w:pos="8270"/>
      </w:tabs>
      <w:jc w:val="left"/>
    </w:pPr>
    <w:r w:rsidRPr="007D6DA1">
      <w:rPr>
        <w:noProof/>
      </w:rPr>
      <w:drawing>
        <wp:anchor distT="0" distB="0" distL="114300" distR="114300" simplePos="0" relativeHeight="251700224" behindDoc="1" locked="0" layoutInCell="1" allowOverlap="1" wp14:anchorId="2BAE1AF8" wp14:editId="514D6BE4">
          <wp:simplePos x="0" y="0"/>
          <wp:positionH relativeFrom="column">
            <wp:posOffset>6807200</wp:posOffset>
          </wp:positionH>
          <wp:positionV relativeFrom="paragraph">
            <wp:posOffset>9910445</wp:posOffset>
          </wp:positionV>
          <wp:extent cx="7561943" cy="534304"/>
          <wp:effectExtent l="0" t="0" r="0" b="0"/>
          <wp:wrapNone/>
          <wp:docPr id="828009082" name="Picture 82800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3734" name="Picture 1660663734"/>
                  <pic:cNvPicPr/>
                </pic:nvPicPr>
                <pic:blipFill>
                  <a:blip r:embed="rId1">
                    <a:extLst>
                      <a:ext uri="{28A0092B-C50C-407E-A947-70E740481C1C}">
                        <a14:useLocalDpi xmlns:a14="http://schemas.microsoft.com/office/drawing/2010/main" val="0"/>
                      </a:ext>
                    </a:extLst>
                  </a:blip>
                  <a:stretch>
                    <a:fillRect/>
                  </a:stretch>
                </pic:blipFill>
                <pic:spPr>
                  <a:xfrm>
                    <a:off x="0" y="0"/>
                    <a:ext cx="7561943" cy="534304"/>
                  </a:xfrm>
                  <a:prstGeom prst="rect">
                    <a:avLst/>
                  </a:prstGeom>
                </pic:spPr>
              </pic:pic>
            </a:graphicData>
          </a:graphic>
          <wp14:sizeRelH relativeFrom="page">
            <wp14:pctWidth>0</wp14:pctWidth>
          </wp14:sizeRelH>
          <wp14:sizeRelV relativeFrom="page">
            <wp14:pctHeight>0</wp14:pctHeight>
          </wp14:sizeRelV>
        </wp:anchor>
      </w:drawing>
    </w:r>
    <w:r w:rsidRPr="007D6DA1">
      <w:tab/>
    </w:r>
  </w:p>
  <w:p w14:paraId="396CE40B" w14:textId="77777777" w:rsidR="00DD2EE1" w:rsidRPr="007D6DA1" w:rsidRDefault="00DD2EE1" w:rsidP="00DD2EE1">
    <w:pPr>
      <w:pStyle w:val="Footer"/>
      <w:framePr w:w="1030" w:h="1346" w:hRule="exact" w:wrap="none" w:x="10207" w:y="1"/>
    </w:pPr>
  </w:p>
  <w:p w14:paraId="21754A3F" w14:textId="77777777" w:rsidR="00DD2EE1" w:rsidRPr="007D6DA1" w:rsidRDefault="00DD2EE1" w:rsidP="001E34D8">
    <w:r w:rsidRPr="007D6DA1">
      <w:rPr>
        <w:noProof/>
      </w:rPr>
      <w:drawing>
        <wp:anchor distT="0" distB="0" distL="114300" distR="114300" simplePos="0" relativeHeight="251699200" behindDoc="1" locked="0" layoutInCell="1" allowOverlap="1" wp14:anchorId="2230F4D4" wp14:editId="6D0557B0">
          <wp:simplePos x="0" y="0"/>
          <wp:positionH relativeFrom="column">
            <wp:posOffset>-914400</wp:posOffset>
          </wp:positionH>
          <wp:positionV relativeFrom="paragraph">
            <wp:posOffset>70199</wp:posOffset>
          </wp:positionV>
          <wp:extent cx="7561943" cy="534304"/>
          <wp:effectExtent l="0" t="0" r="0" b="0"/>
          <wp:wrapNone/>
          <wp:docPr id="1056808657" name="Picture 105680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3734" name="Picture 1660663734"/>
                  <pic:cNvPicPr/>
                </pic:nvPicPr>
                <pic:blipFill>
                  <a:blip r:embed="rId1">
                    <a:extLst>
                      <a:ext uri="{28A0092B-C50C-407E-A947-70E740481C1C}">
                        <a14:useLocalDpi xmlns:a14="http://schemas.microsoft.com/office/drawing/2010/main" val="0"/>
                      </a:ext>
                    </a:extLst>
                  </a:blip>
                  <a:stretch>
                    <a:fillRect/>
                  </a:stretch>
                </pic:blipFill>
                <pic:spPr>
                  <a:xfrm>
                    <a:off x="0" y="0"/>
                    <a:ext cx="7561943" cy="53430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496484"/>
      <w:docPartObj>
        <w:docPartGallery w:val="Page Numbers (Bottom of Page)"/>
        <w:docPartUnique/>
      </w:docPartObj>
    </w:sdtPr>
    <w:sdtEndPr/>
    <w:sdtContent>
      <w:p w14:paraId="41835D40" w14:textId="0A5AC6DC" w:rsidR="00B86611" w:rsidRPr="007D6DA1" w:rsidRDefault="00B86611">
        <w:pPr>
          <w:pStyle w:val="Footer"/>
          <w:framePr w:wrap="none"/>
        </w:pPr>
        <w:r w:rsidRPr="007D6DA1">
          <w:fldChar w:fldCharType="begin"/>
        </w:r>
        <w:r w:rsidRPr="007D6DA1">
          <w:instrText xml:space="preserve"> PAGE   \* MERGEFORMAT </w:instrText>
        </w:r>
        <w:r w:rsidRPr="007D6DA1">
          <w:fldChar w:fldCharType="separate"/>
        </w:r>
        <w:r w:rsidRPr="007D6DA1">
          <w:t>2</w:t>
        </w:r>
        <w:r w:rsidRPr="007D6DA1">
          <w:fldChar w:fldCharType="end"/>
        </w:r>
      </w:p>
    </w:sdtContent>
  </w:sdt>
  <w:p w14:paraId="038EBE7B" w14:textId="62BB2B92" w:rsidR="00DC29D0" w:rsidRPr="007D6DA1" w:rsidRDefault="00DC29D0" w:rsidP="001E3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34F71" w14:textId="77777777" w:rsidR="003D2802" w:rsidRPr="007D6DA1" w:rsidRDefault="003D2802" w:rsidP="00685EBD">
      <w:r w:rsidRPr="007D6DA1">
        <w:separator/>
      </w:r>
    </w:p>
  </w:footnote>
  <w:footnote w:type="continuationSeparator" w:id="0">
    <w:p w14:paraId="6BAFAC7A" w14:textId="77777777" w:rsidR="003D2802" w:rsidRPr="007D6DA1" w:rsidRDefault="003D2802" w:rsidP="00685EBD">
      <w:r w:rsidRPr="007D6DA1">
        <w:continuationSeparator/>
      </w:r>
    </w:p>
    <w:p w14:paraId="4D78ACD8" w14:textId="77777777" w:rsidR="003D2802" w:rsidRPr="007D6DA1" w:rsidRDefault="003D2802" w:rsidP="00685EBD"/>
  </w:footnote>
  <w:footnote w:type="continuationNotice" w:id="1">
    <w:p w14:paraId="71CFF281" w14:textId="77777777" w:rsidR="003D2802" w:rsidRPr="007D6DA1" w:rsidRDefault="003D2802" w:rsidP="00685EBD"/>
    <w:p w14:paraId="51972C08" w14:textId="77777777" w:rsidR="003D2802" w:rsidRPr="007D6DA1" w:rsidRDefault="003D2802" w:rsidP="00685EBD"/>
  </w:footnote>
  <w:footnote w:id="2">
    <w:p w14:paraId="1BFE705C" w14:textId="22421C54" w:rsidR="00EA1A99" w:rsidRPr="007D6DA1" w:rsidRDefault="00EA1A99" w:rsidP="00EA1A99">
      <w:pPr>
        <w:pStyle w:val="Kfootnote0"/>
      </w:pPr>
      <w:r w:rsidRPr="007D6DA1">
        <w:rPr>
          <w:rStyle w:val="FootnoteReference"/>
        </w:rPr>
        <w:footnoteRef/>
      </w:r>
      <w:r w:rsidRPr="007D6DA1">
        <w:t xml:space="preserve"> </w:t>
      </w:r>
      <w:r w:rsidRPr="007D6DA1">
        <w:tab/>
        <w:t>For the purpose of MTTF a Māori entity is defined as: a  Māori authority registered by Inland Revenue (IR); a Māori business - where more than 50% is Māori owned; a registered charity or incorporated society, with a stated focus on improving outcomes for Māori; a statutory Māori Trust Board created by an Act of Parliament; a Post Settlement Governance Entity (PSGE); a commercial subsidiary wholly owned by a PSGE; a mandated iwi organisation under the Māori Fisheries Act 2004; a coalition of Māori collectives, or a coalition with a non-Māori entity led by one of the above (Work and Income, 2024a).</w:t>
      </w:r>
    </w:p>
  </w:footnote>
  <w:footnote w:id="3">
    <w:p w14:paraId="4207C219" w14:textId="77777777" w:rsidR="004E1C48" w:rsidRPr="007D6DA1" w:rsidRDefault="004E1C48" w:rsidP="004E1C48">
      <w:pPr>
        <w:pStyle w:val="KFootnote"/>
      </w:pPr>
      <w:r w:rsidRPr="007D6DA1">
        <w:rPr>
          <w:rStyle w:val="FootnoteReference"/>
        </w:rPr>
        <w:footnoteRef/>
      </w:r>
      <w:r w:rsidRPr="007D6DA1">
        <w:t xml:space="preserve"> </w:t>
      </w:r>
      <w:r w:rsidRPr="007D6DA1">
        <w:tab/>
        <w:t>Exclusive of operational costs.</w:t>
      </w:r>
    </w:p>
  </w:footnote>
  <w:footnote w:id="4">
    <w:p w14:paraId="3F0AC62C" w14:textId="4227E47B" w:rsidR="009B3E63" w:rsidRPr="007D6DA1" w:rsidRDefault="009B3E63" w:rsidP="009B3E63">
      <w:pPr>
        <w:pStyle w:val="KFootnote"/>
      </w:pPr>
      <w:r w:rsidRPr="007D6DA1">
        <w:rPr>
          <w:rStyle w:val="FootnoteReference"/>
        </w:rPr>
        <w:footnoteRef/>
      </w:r>
      <w:r w:rsidRPr="007D6DA1">
        <w:t xml:space="preserve"> </w:t>
      </w:r>
      <w:r w:rsidRPr="007D6DA1">
        <w:tab/>
        <w:t xml:space="preserve">The </w:t>
      </w:r>
      <w:r w:rsidR="007A7D9B" w:rsidRPr="007D6DA1">
        <w:t>MTTF</w:t>
      </w:r>
      <w:r w:rsidRPr="007D6DA1">
        <w:t>’s intervention logic sets out the following problem definition: Māori are disadvantaged in the labour market and experience poor employment outcomes; Māori face know</w:t>
      </w:r>
      <w:r w:rsidR="002D2ABC" w:rsidRPr="007D6DA1">
        <w:t>n</w:t>
      </w:r>
      <w:r w:rsidRPr="007D6DA1">
        <w:t xml:space="preserve"> barriers to appropriate training and employment; Māori are less likely to get high level qualifications and more likely to be in low skilled work; </w:t>
      </w:r>
      <w:r w:rsidR="002D2ABC" w:rsidRPr="007D6DA1">
        <w:t xml:space="preserve">many </w:t>
      </w:r>
      <w:r w:rsidRPr="007D6DA1">
        <w:t>Māori are not</w:t>
      </w:r>
      <w:r w:rsidR="002D2ABC" w:rsidRPr="007D6DA1">
        <w:t xml:space="preserve"> in </w:t>
      </w:r>
      <w:r w:rsidRPr="007D6DA1">
        <w:t>employment, education, or training; and current approaches to training and employment do not work for Māori.</w:t>
      </w:r>
    </w:p>
  </w:footnote>
  <w:footnote w:id="5">
    <w:p w14:paraId="3AFFA1F1" w14:textId="75DC5CA2" w:rsidR="00C648B7" w:rsidRPr="007D6DA1" w:rsidRDefault="00C648B7" w:rsidP="00AD0F53">
      <w:pPr>
        <w:pStyle w:val="KFootnote"/>
      </w:pPr>
      <w:r w:rsidRPr="007D6DA1">
        <w:rPr>
          <w:rStyle w:val="KFootnoteChar"/>
          <w:vertAlign w:val="superscript"/>
        </w:rPr>
        <w:footnoteRef/>
      </w:r>
      <w:r w:rsidRPr="007D6DA1">
        <w:rPr>
          <w:rStyle w:val="KFootnoteChar"/>
          <w:vertAlign w:val="superscript"/>
        </w:rPr>
        <w:t xml:space="preserve"> </w:t>
      </w:r>
      <w:r w:rsidRPr="007D6DA1">
        <w:rPr>
          <w:rStyle w:val="KFootnoteChar"/>
        </w:rPr>
        <w:tab/>
        <w:t>The principles of Social Sector Commissioning include: Individuals, families, whānau and communities exercise choice, Māori-Crown partnerships are at the heart of effective commissioning, the sector works together locally, regionally, and nationally, the sector is sustainable, decisions and actions are taken transparently, the sector is always learning and improving. (</w:t>
      </w:r>
      <w:r w:rsidR="000D2A9D" w:rsidRPr="007D6DA1">
        <w:rPr>
          <w:rStyle w:val="KFootnoteChar"/>
        </w:rPr>
        <w:t>Social Wellbeing Committee, 2020b)</w:t>
      </w:r>
      <w:r w:rsidRPr="007D6DA1">
        <w:rPr>
          <w:rStyle w:val="KFootnoteChar"/>
        </w:rPr>
        <w:t>)</w:t>
      </w:r>
    </w:p>
  </w:footnote>
  <w:footnote w:id="6">
    <w:p w14:paraId="6B1E9A30" w14:textId="77777777" w:rsidR="0083225D" w:rsidRPr="007D6DA1" w:rsidRDefault="0083225D" w:rsidP="0083225D">
      <w:pPr>
        <w:pStyle w:val="Kfootnote0"/>
      </w:pPr>
      <w:r w:rsidRPr="007D6DA1">
        <w:rPr>
          <w:rStyle w:val="FootnoteReference"/>
        </w:rPr>
        <w:footnoteRef/>
      </w:r>
      <w:r w:rsidRPr="007D6DA1">
        <w:t xml:space="preserve"> </w:t>
      </w:r>
      <w:r w:rsidRPr="007D6DA1">
        <w:tab/>
        <w:t xml:space="preserve">Refer Appendix C for a summary of Te Pae Tata. </w:t>
      </w:r>
    </w:p>
  </w:footnote>
  <w:footnote w:id="7">
    <w:p w14:paraId="1A12D997" w14:textId="77777777" w:rsidR="00AD0F53" w:rsidRPr="007D6DA1" w:rsidRDefault="00AD0F53" w:rsidP="00AD0F53">
      <w:pPr>
        <w:pStyle w:val="KFootnote"/>
      </w:pPr>
      <w:r w:rsidRPr="007D6DA1">
        <w:rPr>
          <w:rStyle w:val="FootnoteReference"/>
        </w:rPr>
        <w:footnoteRef/>
      </w:r>
      <w:r w:rsidRPr="007D6DA1">
        <w:t xml:space="preserve"> </w:t>
      </w:r>
      <w:r w:rsidRPr="007D6DA1">
        <w:tab/>
        <w:t xml:space="preserve">In September 2020, MBIE noted that “heavy engagement” was required to support applicants of varying capacity and capability to develop robust proposals and sought additional resource to support this process. </w:t>
      </w:r>
    </w:p>
  </w:footnote>
  <w:footnote w:id="8">
    <w:p w14:paraId="6282A3CB" w14:textId="77777777" w:rsidR="005967CF" w:rsidRPr="007D6DA1" w:rsidRDefault="005967CF" w:rsidP="005967CF">
      <w:pPr>
        <w:pStyle w:val="KFootnote"/>
        <w:rPr>
          <w:highlight w:val="yellow"/>
        </w:rPr>
      </w:pPr>
      <w:r w:rsidRPr="007D6DA1">
        <w:rPr>
          <w:rStyle w:val="FootnoteReference"/>
        </w:rPr>
        <w:footnoteRef/>
      </w:r>
      <w:r w:rsidRPr="007D6DA1">
        <w:t xml:space="preserve"> </w:t>
      </w:r>
      <w:r w:rsidRPr="007D6DA1">
        <w:tab/>
        <w:t>Including: whanaungatanga (build and maintain evaluation relationships)</w:t>
      </w:r>
      <w:r w:rsidRPr="007D6DA1">
        <w:rPr>
          <w:rFonts w:ascii="Arial" w:hAnsi="Arial"/>
        </w:rPr>
        <w:t xml:space="preserve">; </w:t>
      </w:r>
      <w:r w:rsidRPr="007D6DA1">
        <w:t>manaakitanga</w:t>
      </w:r>
      <w:r w:rsidRPr="007D6DA1">
        <w:rPr>
          <w:rFonts w:ascii="Arial" w:hAnsi="Arial"/>
        </w:rPr>
        <w:t> </w:t>
      </w:r>
      <w:r w:rsidRPr="007D6DA1">
        <w:t>(collaborative evaluation)</w:t>
      </w:r>
      <w:r w:rsidRPr="007D6DA1">
        <w:rPr>
          <w:rFonts w:ascii="Arial" w:hAnsi="Arial"/>
        </w:rPr>
        <w:t xml:space="preserve">; </w:t>
      </w:r>
      <w:r w:rsidRPr="007D6DA1">
        <w:t>aroha (respect for people and allowing people to define the evaluation context and their information and knowledge)</w:t>
      </w:r>
      <w:r w:rsidRPr="007D6DA1">
        <w:rPr>
          <w:rFonts w:ascii="Arial" w:hAnsi="Arial"/>
        </w:rPr>
        <w:t xml:space="preserve">; </w:t>
      </w:r>
      <w:r w:rsidRPr="007D6DA1">
        <w:t>mahaki</w:t>
      </w:r>
      <w:r w:rsidRPr="007D6DA1">
        <w:rPr>
          <w:rFonts w:ascii="Arial" w:hAnsi="Arial"/>
        </w:rPr>
        <w:t> </w:t>
      </w:r>
      <w:r w:rsidRPr="007D6DA1">
        <w:t>(show humility and sharing knowledge and experiences); mana (uphold, not trample on, the mana of participants)</w:t>
      </w:r>
      <w:r w:rsidRPr="007D6DA1">
        <w:rPr>
          <w:rFonts w:ascii="Arial" w:hAnsi="Arial"/>
        </w:rPr>
        <w:t xml:space="preserve">; </w:t>
      </w:r>
      <w:r w:rsidRPr="007D6DA1">
        <w:t>titiro,</w:t>
      </w:r>
      <w:r w:rsidRPr="007D6DA1">
        <w:rPr>
          <w:rFonts w:ascii="Arial" w:hAnsi="Arial"/>
        </w:rPr>
        <w:t> </w:t>
      </w:r>
      <w:r w:rsidRPr="007D6DA1">
        <w:t>whakarongo,</w:t>
      </w:r>
      <w:r w:rsidRPr="007D6DA1">
        <w:rPr>
          <w:rFonts w:ascii="Arial" w:hAnsi="Arial"/>
        </w:rPr>
        <w:t> </w:t>
      </w:r>
      <w:r w:rsidRPr="007D6DA1">
        <w:t>k</w:t>
      </w:r>
      <w:r w:rsidRPr="007D6DA1">
        <w:rPr>
          <w:rFonts w:cs="Corbel"/>
        </w:rPr>
        <w:t>ō</w:t>
      </w:r>
      <w:r w:rsidRPr="007D6DA1">
        <w:t>rero</w:t>
      </w:r>
      <w:r w:rsidRPr="007D6DA1">
        <w:rPr>
          <w:rFonts w:ascii="Arial" w:hAnsi="Arial"/>
        </w:rPr>
        <w:t> </w:t>
      </w:r>
      <w:r w:rsidRPr="007D6DA1">
        <w:t>(take time to look/listen to develop a place to speak from); kia</w:t>
      </w:r>
      <w:r w:rsidRPr="007D6DA1">
        <w:rPr>
          <w:rFonts w:ascii="Arial" w:hAnsi="Arial"/>
        </w:rPr>
        <w:t> </w:t>
      </w:r>
      <w:r w:rsidRPr="007D6DA1">
        <w:t>t</w:t>
      </w:r>
      <w:r w:rsidRPr="007D6DA1">
        <w:rPr>
          <w:rFonts w:cs="Corbel"/>
        </w:rPr>
        <w:t>ū</w:t>
      </w:r>
      <w:r w:rsidRPr="007D6DA1">
        <w:t>pato</w:t>
      </w:r>
      <w:r w:rsidRPr="007D6DA1">
        <w:rPr>
          <w:rFonts w:ascii="Arial" w:hAnsi="Arial"/>
        </w:rPr>
        <w:t> </w:t>
      </w:r>
      <w:r w:rsidRPr="007D6DA1">
        <w:t>(being cautious and careful, culturally safe, critically reflective)</w:t>
      </w:r>
      <w:r w:rsidRPr="007D6DA1">
        <w:rPr>
          <w:rFonts w:ascii="Arial" w:hAnsi="Arial"/>
        </w:rPr>
        <w:t xml:space="preserve">; </w:t>
      </w:r>
      <w:r w:rsidRPr="007D6DA1">
        <w:t xml:space="preserve">he kanohi kitea (being a face that is known to those participating in the research). </w:t>
      </w:r>
    </w:p>
  </w:footnote>
  <w:footnote w:id="9">
    <w:p w14:paraId="5B5DB318" w14:textId="444DF7C7" w:rsidR="00E72D0A" w:rsidRPr="007D6DA1" w:rsidRDefault="00E72D0A" w:rsidP="00E72D0A">
      <w:pPr>
        <w:pStyle w:val="Kfootnote0"/>
      </w:pPr>
      <w:r w:rsidRPr="007D6DA1">
        <w:rPr>
          <w:rStyle w:val="FootnoteReference"/>
        </w:rPr>
        <w:footnoteRef/>
      </w:r>
      <w:r w:rsidRPr="007D6DA1">
        <w:t xml:space="preserve"> </w:t>
      </w:r>
      <w:r w:rsidRPr="007D6DA1">
        <w:tab/>
        <w:t xml:space="preserve">Documentation included: intervention logic and planning documents, business cases, Ministerial advice and Cabinet papers, public programme information, guidance and tools for staff, performance data and reports, ethnicity data / IDI Māori profile, previous evaluations of Mana in Mahi and MSD strategy and performance documents. (Refer Appendix </w:t>
      </w:r>
      <w:r w:rsidR="009853F1" w:rsidRPr="007D6DA1">
        <w:t>B</w:t>
      </w:r>
      <w:r w:rsidRPr="007D6DA1">
        <w:t>)</w:t>
      </w:r>
    </w:p>
  </w:footnote>
  <w:footnote w:id="10">
    <w:p w14:paraId="43D122B0" w14:textId="77777777" w:rsidR="005967CF" w:rsidRPr="007D6DA1" w:rsidRDefault="005967CF" w:rsidP="005967CF">
      <w:pPr>
        <w:pStyle w:val="KFootnote"/>
      </w:pPr>
      <w:r w:rsidRPr="007D6DA1">
        <w:rPr>
          <w:rStyle w:val="FootnoteReference"/>
        </w:rPr>
        <w:footnoteRef/>
      </w:r>
      <w:r w:rsidRPr="007D6DA1">
        <w:t xml:space="preserve"> </w:t>
      </w:r>
      <w:r w:rsidRPr="007D6DA1">
        <w:tab/>
        <w:t>For the purpose of MTTF a Maori entity is defined as:  Māori authority registered by Inland Revenue (IR); Māori business - more than 50% Māori ownership or a Māori authority as defined by IR; registered charity or incorporated society, with a stated focus on improving outcomes for Māori; statutory Māori Trust Board created by an Act of Parliament; Post Settlement Governance Entity (PSGE); commercial subsidiary wholly owned by a PSGE; a mandated iwi organisation under the Māori Fisheries Act 2004; a coalition of Māori collectives, or a coalition with a non-Māori entity led by one of the above. (Māori Trade Training Website, MSD)</w:t>
      </w:r>
    </w:p>
  </w:footnote>
  <w:footnote w:id="11">
    <w:p w14:paraId="380CE7F4" w14:textId="7822BADC" w:rsidR="00BB6E30" w:rsidRPr="007D6DA1" w:rsidRDefault="00BB6E30" w:rsidP="005D0E81">
      <w:pPr>
        <w:pStyle w:val="KFootnote"/>
      </w:pPr>
      <w:r w:rsidRPr="007D6DA1">
        <w:rPr>
          <w:rStyle w:val="FootnoteReference"/>
        </w:rPr>
        <w:footnoteRef/>
      </w:r>
      <w:r w:rsidRPr="007D6DA1">
        <w:t xml:space="preserve"> </w:t>
      </w:r>
      <w:r w:rsidR="005D0E81" w:rsidRPr="007D6DA1">
        <w:tab/>
      </w:r>
      <w:r w:rsidRPr="007D6DA1">
        <w:t xml:space="preserve">This occurred in April 2024, at which time 60 entities had been commissioned to deliver </w:t>
      </w:r>
      <w:r w:rsidR="007A7D9B" w:rsidRPr="007D6DA1">
        <w:t>MTTF</w:t>
      </w:r>
      <w:r w:rsidRPr="007D6DA1">
        <w:t xml:space="preserve"> initiatives.</w:t>
      </w:r>
    </w:p>
  </w:footnote>
  <w:footnote w:id="12">
    <w:p w14:paraId="622B54F4" w14:textId="21AE3121" w:rsidR="00BB6E30" w:rsidRPr="007D6DA1" w:rsidRDefault="00BB6E30" w:rsidP="00BB6E30">
      <w:pPr>
        <w:pStyle w:val="KFootnote"/>
      </w:pPr>
      <w:r w:rsidRPr="007D6DA1">
        <w:rPr>
          <w:rStyle w:val="FootnoteReference"/>
        </w:rPr>
        <w:footnoteRef/>
      </w:r>
      <w:r w:rsidRPr="007D6DA1">
        <w:t xml:space="preserve"> </w:t>
      </w:r>
      <w:r w:rsidRPr="007D6DA1">
        <w:tab/>
        <w:t>E</w:t>
      </w:r>
      <w:r w:rsidR="00834125" w:rsidRPr="007D6DA1">
        <w:t>.</w:t>
      </w:r>
      <w:r w:rsidRPr="007D6DA1">
        <w:t>g. Iwi/Trust/business/PSGE/Collective/Coalition.</w:t>
      </w:r>
    </w:p>
  </w:footnote>
  <w:footnote w:id="13">
    <w:p w14:paraId="335E3DCC" w14:textId="77777777" w:rsidR="00CC3D84" w:rsidRPr="007D6DA1" w:rsidRDefault="00CC3D84" w:rsidP="00CC3D84">
      <w:pPr>
        <w:pStyle w:val="KFootnote"/>
      </w:pPr>
      <w:r w:rsidRPr="007D6DA1">
        <w:rPr>
          <w:rStyle w:val="FootnoteReference"/>
        </w:rPr>
        <w:footnoteRef/>
      </w:r>
      <w:r w:rsidRPr="007D6DA1">
        <w:t xml:space="preserve"> </w:t>
      </w:r>
      <w:r w:rsidRPr="007D6DA1">
        <w:tab/>
        <w:t>These were consistent with the Australasian Evaluation Society’s guidelines for the ethical conduct of evaluations and Te Ara Tika: Guidelines for Māori research ethics, commissioned by the Health Research Council.</w:t>
      </w:r>
    </w:p>
  </w:footnote>
  <w:footnote w:id="14">
    <w:p w14:paraId="4C1C9EF5" w14:textId="557E1640" w:rsidR="00F82B17" w:rsidRPr="007D6DA1" w:rsidRDefault="00F82B17" w:rsidP="00F82B17">
      <w:pPr>
        <w:pStyle w:val="KFootnote"/>
      </w:pPr>
      <w:r w:rsidRPr="007D6DA1">
        <w:rPr>
          <w:rStyle w:val="FootnoteReference"/>
        </w:rPr>
        <w:footnoteRef/>
      </w:r>
      <w:r w:rsidRPr="007D6DA1">
        <w:t xml:space="preserve"> </w:t>
      </w:r>
      <w:r w:rsidRPr="007D6DA1">
        <w:tab/>
        <w:t>This personal contact information was only used to conduct the ballot for the vouchers/Prezzy card and was not included in the final research data set.</w:t>
      </w:r>
    </w:p>
  </w:footnote>
  <w:footnote w:id="15">
    <w:p w14:paraId="47E5433C" w14:textId="48498AF9" w:rsidR="00F82B17" w:rsidRPr="007D6DA1" w:rsidRDefault="00F82B17" w:rsidP="00F82B17">
      <w:pPr>
        <w:pStyle w:val="KFootnote"/>
      </w:pPr>
      <w:r w:rsidRPr="007D6DA1">
        <w:rPr>
          <w:rStyle w:val="FootnoteReference"/>
        </w:rPr>
        <w:footnoteRef/>
      </w:r>
      <w:r w:rsidRPr="007D6DA1">
        <w:t xml:space="preserve"> </w:t>
      </w:r>
      <w:r w:rsidRPr="007D6DA1">
        <w:tab/>
        <w:t xml:space="preserve">Alchemer survey software was used to create and run the online survey. This software has a Māori language function where question and response option translations can be input into the same survey format as the English version. </w:t>
      </w:r>
    </w:p>
  </w:footnote>
  <w:footnote w:id="16">
    <w:p w14:paraId="288E2DE8" w14:textId="23E1B94F" w:rsidR="00A97EA4" w:rsidRPr="007D6DA1" w:rsidRDefault="00A97EA4" w:rsidP="00A97EA4">
      <w:pPr>
        <w:pStyle w:val="KFootnote"/>
      </w:pPr>
      <w:r w:rsidRPr="007D6DA1">
        <w:rPr>
          <w:rStyle w:val="KFootnoteChar"/>
          <w:vertAlign w:val="superscript"/>
        </w:rPr>
        <w:footnoteRef/>
      </w:r>
      <w:r w:rsidRPr="007D6DA1">
        <w:rPr>
          <w:rStyle w:val="KFootnoteChar"/>
          <w:vertAlign w:val="superscript"/>
        </w:rPr>
        <w:t xml:space="preserve"> </w:t>
      </w:r>
      <w:r w:rsidRPr="007D6DA1">
        <w:rPr>
          <w:rStyle w:val="KFootnoteChar"/>
        </w:rPr>
        <w:tab/>
        <w:t xml:space="preserve">Note that for variables obtained from administrative data, some of the variables presented do not represent the total number of programme participants. The actual number of participants is noted </w:t>
      </w:r>
      <w:r w:rsidR="00052299">
        <w:rPr>
          <w:rStyle w:val="KFootnoteChar"/>
        </w:rPr>
        <w:t>under</w:t>
      </w:r>
      <w:r w:rsidRPr="007D6DA1">
        <w:rPr>
          <w:rStyle w:val="KFootnoteChar"/>
        </w:rPr>
        <w:t xml:space="preserve"> the graphs/tables</w:t>
      </w:r>
      <w:r w:rsidRPr="007D6DA1">
        <w:t xml:space="preserve">. </w:t>
      </w:r>
    </w:p>
  </w:footnote>
  <w:footnote w:id="17">
    <w:p w14:paraId="08C3EB9E" w14:textId="750AFB35" w:rsidR="00890DA7" w:rsidRPr="007D6DA1" w:rsidRDefault="00890DA7" w:rsidP="00890DA7">
      <w:pPr>
        <w:pStyle w:val="Kfootnote0"/>
      </w:pPr>
      <w:r w:rsidRPr="007D6DA1">
        <w:rPr>
          <w:rStyle w:val="KfootnoteChar0"/>
        </w:rPr>
        <w:footnoteRef/>
      </w:r>
      <w:r w:rsidRPr="007D6DA1">
        <w:rPr>
          <w:rStyle w:val="KfootnoteChar0"/>
        </w:rPr>
        <w:t xml:space="preserve"> </w:t>
      </w:r>
      <w:r w:rsidRPr="007D6DA1">
        <w:rPr>
          <w:rStyle w:val="KfootnoteChar0"/>
        </w:rPr>
        <w:tab/>
        <w:t>Part of New Zealand’s education and training system, micro-credentials are small, stand-alone awards with set learning outcomes.</w:t>
      </w:r>
    </w:p>
  </w:footnote>
  <w:footnote w:id="18">
    <w:p w14:paraId="5C85ECDB" w14:textId="7F09F5F9" w:rsidR="00CB181E" w:rsidRPr="007D6DA1" w:rsidRDefault="00CB181E" w:rsidP="00CB181E">
      <w:pPr>
        <w:pStyle w:val="Kfootnote0"/>
      </w:pPr>
      <w:r w:rsidRPr="007D6DA1">
        <w:rPr>
          <w:rStyle w:val="FootnoteReference"/>
        </w:rPr>
        <w:footnoteRef/>
      </w:r>
      <w:r w:rsidRPr="007D6DA1">
        <w:t xml:space="preserve"> </w:t>
      </w:r>
      <w:r w:rsidR="00BF7C63" w:rsidRPr="007D6DA1">
        <w:tab/>
      </w:r>
      <w:r w:rsidR="000F100F">
        <w:t xml:space="preserve">As participants who withdrew early weren’t caputured in the sample of </w:t>
      </w:r>
      <w:r w:rsidR="00A57A9B">
        <w:t xml:space="preserve">evaluation </w:t>
      </w:r>
      <w:r w:rsidR="000F100F">
        <w:t>participants, it was not possible to explore participants’ perspectives on the reasons for early withdrawal.</w:t>
      </w:r>
    </w:p>
  </w:footnote>
  <w:footnote w:id="19">
    <w:p w14:paraId="73AAD4B8" w14:textId="77777777" w:rsidR="001A0522" w:rsidRPr="007D6DA1" w:rsidRDefault="001A0522" w:rsidP="001A0522">
      <w:pPr>
        <w:pStyle w:val="FootnoteText"/>
        <w:ind w:left="284" w:hanging="284"/>
      </w:pPr>
      <w:r w:rsidRPr="007D6DA1">
        <w:rPr>
          <w:rStyle w:val="FootnoteReference"/>
        </w:rPr>
        <w:footnoteRef/>
      </w:r>
      <w:r w:rsidRPr="007D6DA1">
        <w:rPr>
          <w:vertAlign w:val="superscript"/>
        </w:rPr>
        <w:t xml:space="preserve"> </w:t>
      </w:r>
      <w:r w:rsidRPr="007D6DA1">
        <w:rPr>
          <w:vertAlign w:val="superscript"/>
        </w:rPr>
        <w:tab/>
      </w:r>
      <w:r w:rsidRPr="002A2D23">
        <w:rPr>
          <w:rStyle w:val="KFootnoteChar"/>
        </w:rPr>
        <w:t xml:space="preserve">The way in which these tikanga and values were integrated into programmes varied from provider to provider. Common examples included incorporating a tikanga based approach to running their programmes, using </w:t>
      </w:r>
      <w:r>
        <w:rPr>
          <w:rStyle w:val="KFootnoteChar"/>
        </w:rPr>
        <w:t>T</w:t>
      </w:r>
      <w:r w:rsidRPr="002A2D23">
        <w:rPr>
          <w:rStyle w:val="KFootnoteChar"/>
        </w:rPr>
        <w:t xml:space="preserve">e </w:t>
      </w:r>
      <w:r>
        <w:rPr>
          <w:rStyle w:val="KFootnoteChar"/>
        </w:rPr>
        <w:t>R</w:t>
      </w:r>
      <w:r w:rsidRPr="002A2D23">
        <w:rPr>
          <w:rStyle w:val="KFootnoteChar"/>
        </w:rPr>
        <w:t>eo Māori, karakia and waiata into their daily routine, connecting with the taiao, extending manaaki to manuhiri and catching up over a shared kai.</w:t>
      </w:r>
    </w:p>
  </w:footnote>
  <w:footnote w:id="20">
    <w:p w14:paraId="7F834DBA" w14:textId="797C8CCD" w:rsidR="006E2A41" w:rsidRPr="007D6DA1" w:rsidRDefault="006E2A41" w:rsidP="003C78EB">
      <w:pPr>
        <w:pStyle w:val="Kfootnote0"/>
      </w:pPr>
      <w:r w:rsidRPr="00F773DF">
        <w:rPr>
          <w:rStyle w:val="FootnoteReference"/>
        </w:rPr>
        <w:footnoteRef/>
      </w:r>
      <w:r w:rsidR="003C78EB" w:rsidRPr="00F773DF">
        <w:t xml:space="preserve"> </w:t>
      </w:r>
      <w:r w:rsidR="003C78EB" w:rsidRPr="00F773DF">
        <w:tab/>
      </w:r>
      <w:r w:rsidR="00C054A9" w:rsidRPr="00E66D60">
        <w:rPr>
          <w:shd w:val="clear" w:color="auto" w:fill="D9D9D9" w:themeFill="background1" w:themeFillShade="D9"/>
        </w:rPr>
        <w:t xml:space="preserve">Refer </w:t>
      </w:r>
      <w:r w:rsidR="00A114BB" w:rsidRPr="00E66D60">
        <w:rPr>
          <w:shd w:val="clear" w:color="auto" w:fill="D9D9D9" w:themeFill="background1" w:themeFillShade="D9"/>
        </w:rPr>
        <w:t>Appendix I  -</w:t>
      </w:r>
      <w:r w:rsidR="00F773DF" w:rsidRPr="00E66D60">
        <w:rPr>
          <w:shd w:val="clear" w:color="auto" w:fill="D9D9D9" w:themeFill="background1" w:themeFillShade="D9"/>
        </w:rPr>
        <w:t xml:space="preserve"> The MTTF Evaluation Participant Survey Results.</w:t>
      </w:r>
      <w:r w:rsidR="00A114BB" w:rsidRPr="00F773DF">
        <w:t xml:space="preserve"> </w:t>
      </w:r>
    </w:p>
  </w:footnote>
  <w:footnote w:id="21">
    <w:p w14:paraId="0899E717" w14:textId="77777777" w:rsidR="00BF6A3A" w:rsidRPr="007D6DA1" w:rsidRDefault="00BF6A3A" w:rsidP="00BF6A3A">
      <w:pPr>
        <w:pStyle w:val="KFootnote"/>
      </w:pPr>
      <w:r w:rsidRPr="007D6DA1">
        <w:rPr>
          <w:rStyle w:val="FootnoteReference"/>
        </w:rPr>
        <w:footnoteRef/>
      </w:r>
      <w:r w:rsidRPr="007D6DA1">
        <w:t xml:space="preserve"> </w:t>
      </w:r>
      <w:r w:rsidRPr="007D6DA1">
        <w:tab/>
        <w:t>One of the key strategic shifts set out in Te Pae Tata is Kotahitanga, which emphasises partnering with Māori for greater impact.</w:t>
      </w:r>
    </w:p>
  </w:footnote>
  <w:footnote w:id="22">
    <w:p w14:paraId="500BB3AB" w14:textId="75F5E32A" w:rsidR="00160D4B" w:rsidRPr="007D6DA1" w:rsidRDefault="00160D4B" w:rsidP="00160D4B">
      <w:pPr>
        <w:pStyle w:val="KFootnote"/>
        <w:rPr>
          <w:rFonts w:ascii="Arial" w:eastAsia="Times New Roman" w:hAnsi="Arial"/>
          <w:color w:val="1F1F1F"/>
          <w:sz w:val="27"/>
          <w:szCs w:val="27"/>
        </w:rPr>
      </w:pPr>
      <w:r w:rsidRPr="007D6DA1">
        <w:rPr>
          <w:rStyle w:val="FootnoteReference"/>
        </w:rPr>
        <w:footnoteRef/>
      </w:r>
      <w:r w:rsidRPr="007D6DA1">
        <w:t xml:space="preserve"> </w:t>
      </w:r>
      <w:r w:rsidRPr="007D6DA1">
        <w:tab/>
      </w:r>
      <w:r w:rsidRPr="007D6DA1">
        <w:rPr>
          <w:rStyle w:val="KFootnoteChar"/>
        </w:rPr>
        <w:t xml:space="preserve">The term 'whānau-centred approach' </w:t>
      </w:r>
      <w:r w:rsidR="00AF640B" w:rsidRPr="007D6DA1">
        <w:rPr>
          <w:rStyle w:val="KFootnoteChar"/>
        </w:rPr>
        <w:t>has</w:t>
      </w:r>
      <w:r w:rsidRPr="007D6DA1">
        <w:rPr>
          <w:rStyle w:val="KFootnoteChar"/>
        </w:rPr>
        <w:t xml:space="preserve"> been used by Māori providers to refer to a culturally grounded, holistic approach focused on improving the wellbeing of whānau as a group, as well as the individuals within the whānau.</w:t>
      </w:r>
      <w:r w:rsidR="00AF640B" w:rsidRPr="007D6DA1">
        <w:rPr>
          <w:rStyle w:val="KFootnoteChar"/>
        </w:rPr>
        <w:t xml:space="preserve"> (Te Puni Kōkiri, 2015)</w:t>
      </w:r>
    </w:p>
    <w:p w14:paraId="10B64960" w14:textId="6BF8903E" w:rsidR="00160D4B" w:rsidRPr="007D6DA1" w:rsidRDefault="00160D4B">
      <w:pPr>
        <w:pStyle w:val="FootnoteText"/>
      </w:pPr>
    </w:p>
  </w:footnote>
  <w:footnote w:id="23">
    <w:p w14:paraId="1398966B" w14:textId="77777777" w:rsidR="00FA2F2C" w:rsidRPr="00AA4F58" w:rsidRDefault="00FA2F2C" w:rsidP="00FA2F2C">
      <w:pPr>
        <w:pStyle w:val="KFootnote"/>
      </w:pPr>
      <w:r w:rsidRPr="007D6DA1">
        <w:rPr>
          <w:rStyle w:val="FootnoteReference"/>
        </w:rPr>
        <w:footnoteRef/>
      </w:r>
      <w:r w:rsidRPr="007D6DA1">
        <w:t xml:space="preserve"> </w:t>
      </w:r>
      <w:r w:rsidRPr="007D6DA1">
        <w:tab/>
      </w:r>
      <w:r w:rsidRPr="007D6DA1">
        <w:rPr>
          <w:rStyle w:val="KFootnoteChar"/>
        </w:rPr>
        <w:t xml:space="preserve">Some MTTF contracts provide for a wage subsidy to employers. In these cases, employers claim back the wage subsidy from providers (who receive the wage subsidy funding via their contract). </w:t>
      </w:r>
    </w:p>
  </w:footnote>
  <w:footnote w:id="24">
    <w:p w14:paraId="14EC78A8" w14:textId="54B19B50" w:rsidR="00B43515" w:rsidRDefault="00B43515" w:rsidP="00B43515">
      <w:pPr>
        <w:pStyle w:val="Kfootnote0"/>
      </w:pPr>
      <w:r>
        <w:rPr>
          <w:rStyle w:val="FootnoteReference"/>
        </w:rPr>
        <w:footnoteRef/>
      </w:r>
      <w:r>
        <w:t xml:space="preserve"> </w:t>
      </w:r>
      <w:r>
        <w:tab/>
        <w:t>This personal contact information was only used to conduct the ballot for the vouchers/prezzy card and was not included in the final research data set.</w:t>
      </w:r>
    </w:p>
  </w:footnote>
  <w:footnote w:id="25">
    <w:p w14:paraId="4EDD8133" w14:textId="3CA03124" w:rsidR="00B43515" w:rsidRDefault="00B43515" w:rsidP="00B43515">
      <w:pPr>
        <w:pStyle w:val="Kfootnote0"/>
      </w:pPr>
      <w:r>
        <w:rPr>
          <w:rStyle w:val="FootnoteReference"/>
        </w:rPr>
        <w:footnoteRef/>
      </w:r>
      <w:r>
        <w:t xml:space="preserve"> </w:t>
      </w:r>
      <w:r>
        <w:tab/>
        <w:t xml:space="preserve">Alchemer survey software was used to create and run the online survey. This software has a Māori language function where question and response option translations can be input into the same survey format as the English version. </w:t>
      </w:r>
    </w:p>
  </w:footnote>
  <w:footnote w:id="26">
    <w:p w14:paraId="22B255E6" w14:textId="77777777" w:rsidR="00B43515" w:rsidRDefault="00B43515" w:rsidP="00B43515">
      <w:pPr>
        <w:pStyle w:val="FootnoteText"/>
      </w:pPr>
      <w:r>
        <w:rPr>
          <w:rStyle w:val="FootnoteReference"/>
        </w:rPr>
        <w:footnoteRef/>
      </w:r>
      <w:r>
        <w:t xml:space="preserve"> There were six providers spread geographically who were no longer active relating to 205 participant enrolments.</w:t>
      </w:r>
    </w:p>
  </w:footnote>
  <w:footnote w:id="27">
    <w:p w14:paraId="2E962043" w14:textId="755AE1C4" w:rsidR="00B43515" w:rsidRDefault="00B43515" w:rsidP="00B43515">
      <w:pPr>
        <w:pStyle w:val="Kfootnote0"/>
      </w:pPr>
      <w:r>
        <w:rPr>
          <w:rStyle w:val="FootnoteReference"/>
        </w:rPr>
        <w:footnoteRef/>
      </w:r>
      <w:r>
        <w:t xml:space="preserve"> </w:t>
      </w:r>
      <w:r>
        <w:tab/>
        <w:t xml:space="preserve">From an initial 721 submitted responses, data cleaning </w:t>
      </w:r>
      <w:r w:rsidRPr="00936BA8">
        <w:t>(</w:t>
      </w:r>
      <w:r>
        <w:t xml:space="preserve">removal of </w:t>
      </w:r>
      <w:r w:rsidRPr="00936BA8">
        <w:t xml:space="preserve">inconsistent responses, </w:t>
      </w:r>
      <w:r>
        <w:t>duplication based on name and phone information provided for the voucher draw, and total response times of less than one minute)</w:t>
      </w:r>
      <w:r w:rsidRPr="00936BA8">
        <w:t xml:space="preserve">, a total of </w:t>
      </w:r>
      <w:r>
        <w:t>690</w:t>
      </w:r>
      <w:r w:rsidRPr="00936BA8">
        <w:t xml:space="preserve"> valid responses were included in the analysis (valid response rate of </w:t>
      </w:r>
      <w:r>
        <w:t>95.7</w:t>
      </w:r>
      <w:r w:rsidRPr="00936BA8">
        <w:t>%).</w:t>
      </w:r>
    </w:p>
  </w:footnote>
  <w:footnote w:id="28">
    <w:p w14:paraId="50607DA9" w14:textId="3A941656" w:rsidR="00B43515" w:rsidRDefault="00B43515" w:rsidP="00B43515">
      <w:pPr>
        <w:pStyle w:val="Kfootnote0"/>
      </w:pPr>
      <w:r>
        <w:rPr>
          <w:rStyle w:val="FootnoteReference"/>
        </w:rPr>
        <w:footnoteRef/>
      </w:r>
      <w:r>
        <w:t xml:space="preserve"> </w:t>
      </w:r>
      <w:r>
        <w:tab/>
      </w:r>
      <w:r w:rsidRPr="00921C48">
        <w:t>Masters-Awatere, B., &amp; Nikora, L. W. (2017).</w:t>
      </w:r>
      <w:r>
        <w:t xml:space="preserve"> </w:t>
      </w:r>
      <w:r w:rsidRPr="00921C48">
        <w:t>Indigenous programmes and evaluation: An</w:t>
      </w:r>
      <w:r>
        <w:t xml:space="preserve"> </w:t>
      </w:r>
      <w:r w:rsidRPr="00921C48">
        <w:t xml:space="preserve">excluded worldview. </w:t>
      </w:r>
      <w:r w:rsidRPr="00921C48">
        <w:rPr>
          <w:i/>
          <w:iCs/>
        </w:rPr>
        <w:t>Evaluation Matters</w:t>
      </w:r>
      <w:r w:rsidRPr="00921C48">
        <w:t xml:space="preserve">, </w:t>
      </w:r>
      <w:r w:rsidRPr="00921C48">
        <w:rPr>
          <w:i/>
          <w:iCs/>
        </w:rPr>
        <w:t>3</w:t>
      </w:r>
      <w:r w:rsidRPr="00921C48">
        <w:t>,</w:t>
      </w:r>
      <w:r>
        <w:t xml:space="preserve"> </w:t>
      </w:r>
      <w:r w:rsidRPr="00921C48">
        <w:t>40–66. http://doi.org/c6nw</w:t>
      </w:r>
    </w:p>
  </w:footnote>
  <w:footnote w:id="29">
    <w:p w14:paraId="20C195A3" w14:textId="5E29BE14" w:rsidR="00B43515" w:rsidRDefault="00B43515" w:rsidP="00B43515">
      <w:pPr>
        <w:pStyle w:val="Kfootnote0"/>
      </w:pPr>
      <w:r>
        <w:rPr>
          <w:rStyle w:val="FootnoteReference"/>
        </w:rPr>
        <w:footnoteRef/>
      </w:r>
      <w:r>
        <w:t xml:space="preserve"> </w:t>
      </w:r>
      <w:r>
        <w:tab/>
      </w:r>
      <w:hyperlink r:id="rId1" w:history="1">
        <w:r w:rsidRPr="00A5670F">
          <w:rPr>
            <w:rStyle w:val="Hyperlink"/>
          </w:rPr>
          <w:t>2024-04-30 Privacy Commission Report (Mar-24) - FINAL</w:t>
        </w:r>
      </w:hyperlink>
    </w:p>
  </w:footnote>
  <w:footnote w:id="30">
    <w:p w14:paraId="3D964E81" w14:textId="026DE122" w:rsidR="00B43515" w:rsidRDefault="00B43515" w:rsidP="00B43515">
      <w:pPr>
        <w:pStyle w:val="Kfootnote0"/>
      </w:pPr>
      <w:r>
        <w:rPr>
          <w:rStyle w:val="FootnoteReference"/>
        </w:rPr>
        <w:footnoteRef/>
      </w:r>
      <w:r>
        <w:t xml:space="preserve"> </w:t>
      </w:r>
      <w:r>
        <w:tab/>
      </w:r>
      <w:r w:rsidRPr="00860431">
        <w:t>Houkamau, Carla Anne and Sibley, Chris and Henare, Manuka Arnold, Te Rangahau O Te Tuakiri Māori Me Ngā Waiaro Ā-Pūtea - Background, Theoretical Orientation and First-Wave Response Rates (2019). MAI Journal, 8(2), 142-159. doi:10.20507/maijournal.2019.8.2.4</w:t>
      </w:r>
    </w:p>
    <w:p w14:paraId="4A4E7EDC" w14:textId="77777777" w:rsidR="00B43515" w:rsidRDefault="00B43515" w:rsidP="00B43515">
      <w:pPr>
        <w:pStyle w:val="Kfootnote0"/>
        <w:ind w:firstLine="0"/>
      </w:pPr>
      <w:r w:rsidRPr="00D032F8">
        <w:t>Cook C, Heath F, Thompson RL. A meta-analysis of response rates in web- or internet-based surveys. </w:t>
      </w:r>
      <w:r w:rsidRPr="00D032F8">
        <w:rPr>
          <w:i/>
          <w:iCs/>
        </w:rPr>
        <w:t>Educ and Psychol Meas. </w:t>
      </w:r>
      <w:r w:rsidRPr="00D032F8">
        <w:t>2000;60(6):821–36</w:t>
      </w:r>
    </w:p>
  </w:footnote>
  <w:footnote w:id="31">
    <w:p w14:paraId="40658926" w14:textId="6BF0DC53" w:rsidR="00B43515" w:rsidRDefault="00B43515" w:rsidP="00B43515">
      <w:pPr>
        <w:pStyle w:val="Kfootnote0"/>
      </w:pPr>
      <w:r>
        <w:rPr>
          <w:rStyle w:val="FootnoteReference"/>
        </w:rPr>
        <w:footnoteRef/>
      </w:r>
      <w:r>
        <w:t xml:space="preserve"> </w:t>
      </w:r>
      <w:r>
        <w:tab/>
        <w:t>The segment at the end of the survey relating to the draw for the prezzy card/vouchers has not been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E801E" w14:textId="519D5EC4" w:rsidR="00DD4A92" w:rsidRPr="007D6DA1" w:rsidRDefault="006F4440" w:rsidP="00685EBD">
    <w:pPr>
      <w:pStyle w:val="Header"/>
    </w:pPr>
    <w:r w:rsidRPr="007D6DA1">
      <w:rPr>
        <w:noProof/>
      </w:rPr>
      <mc:AlternateContent>
        <mc:Choice Requires="wps">
          <w:drawing>
            <wp:anchor distT="0" distB="0" distL="0" distR="0" simplePos="0" relativeHeight="251680768" behindDoc="0" locked="0" layoutInCell="1" allowOverlap="1" wp14:anchorId="54953FA6" wp14:editId="2EA1B8B7">
              <wp:simplePos x="635" y="635"/>
              <wp:positionH relativeFrom="page">
                <wp:align>center</wp:align>
              </wp:positionH>
              <wp:positionV relativeFrom="page">
                <wp:align>top</wp:align>
              </wp:positionV>
              <wp:extent cx="443865" cy="443865"/>
              <wp:effectExtent l="0" t="0" r="8890" b="15875"/>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594DF" w14:textId="615D02A1" w:rsidR="006F4440" w:rsidRPr="007D6DA1" w:rsidRDefault="006F4440" w:rsidP="00685EBD">
                          <w:r w:rsidRPr="007D6DA1">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53FA6" id="_x0000_t202" coordsize="21600,21600" o:spt="202" path="m,l,21600r21600,l21600,xe">
              <v:stroke joinstyle="miter"/>
              <v:path gradientshapeok="t" o:connecttype="rect"/>
            </v:shapetype>
            <v:shape id="Text Box 2" o:spid="_x0000_s1031" type="#_x0000_t202" alt="IN-CONFIDENCE"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DF594DF" w14:textId="615D02A1" w:rsidR="006F4440" w:rsidRPr="007D6DA1" w:rsidRDefault="006F4440" w:rsidP="00685EBD">
                    <w:r w:rsidRPr="007D6DA1">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6599" w14:textId="77777777" w:rsidR="00B43515" w:rsidRDefault="00B43515">
    <w:pPr>
      <w:pStyle w:val="Header"/>
    </w:pPr>
    <w:r>
      <w:rPr>
        <w:noProof/>
      </w:rPr>
      <mc:AlternateContent>
        <mc:Choice Requires="wps">
          <w:drawing>
            <wp:anchor distT="0" distB="0" distL="0" distR="0" simplePos="0" relativeHeight="251737088" behindDoc="0" locked="0" layoutInCell="1" allowOverlap="1" wp14:anchorId="6974B95B" wp14:editId="3DF7CB60">
              <wp:simplePos x="635" y="635"/>
              <wp:positionH relativeFrom="page">
                <wp:align>center</wp:align>
              </wp:positionH>
              <wp:positionV relativeFrom="page">
                <wp:align>top</wp:align>
              </wp:positionV>
              <wp:extent cx="443865" cy="443865"/>
              <wp:effectExtent l="0" t="0" r="8890" b="16510"/>
              <wp:wrapNone/>
              <wp:docPr id="275227173"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B5EBC"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4B95B" id="_x0000_t202" coordsize="21600,21600" o:spt="202" path="m,l,21600r21600,l21600,xe">
              <v:stroke joinstyle="miter"/>
              <v:path gradientshapeok="t" o:connecttype="rect"/>
            </v:shapetype>
            <v:shape id="_x0000_s1035" type="#_x0000_t202" alt="IN-CONFIDENCE" style="position:absolute;margin-left:0;margin-top:0;width:34.95pt;height:34.9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24B5EBC"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78E9" w14:textId="77777777" w:rsidR="00B43515" w:rsidRDefault="00B43515">
    <w:pPr>
      <w:pStyle w:val="Header"/>
    </w:pPr>
    <w:r>
      <w:rPr>
        <w:noProof/>
      </w:rPr>
      <mc:AlternateContent>
        <mc:Choice Requires="wps">
          <w:drawing>
            <wp:anchor distT="0" distB="0" distL="0" distR="0" simplePos="0" relativeHeight="251738112" behindDoc="0" locked="0" layoutInCell="1" allowOverlap="1" wp14:anchorId="6641EA41" wp14:editId="09C4AB4A">
              <wp:simplePos x="914400" y="447675"/>
              <wp:positionH relativeFrom="page">
                <wp:align>center</wp:align>
              </wp:positionH>
              <wp:positionV relativeFrom="page">
                <wp:align>top</wp:align>
              </wp:positionV>
              <wp:extent cx="443865" cy="443865"/>
              <wp:effectExtent l="0" t="0" r="8890" b="16510"/>
              <wp:wrapNone/>
              <wp:docPr id="1333863809"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5172DF"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1EA41" id="_x0000_t202" coordsize="21600,21600" o:spt="202" path="m,l,21600r21600,l21600,xe">
              <v:stroke joinstyle="miter"/>
              <v:path gradientshapeok="t" o:connecttype="rect"/>
            </v:shapetype>
            <v:shape id="_x0000_s1036" type="#_x0000_t202" alt="IN-CONFIDENCE" style="position:absolute;margin-left:0;margin-top:0;width:34.95pt;height:34.95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2D5172DF"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F1C2" w14:textId="77777777" w:rsidR="00B43515" w:rsidRDefault="00B43515">
    <w:pPr>
      <w:pStyle w:val="Header"/>
    </w:pPr>
    <w:r>
      <w:rPr>
        <w:noProof/>
      </w:rPr>
      <mc:AlternateContent>
        <mc:Choice Requires="wps">
          <w:drawing>
            <wp:anchor distT="0" distB="0" distL="0" distR="0" simplePos="0" relativeHeight="251736064" behindDoc="0" locked="0" layoutInCell="1" allowOverlap="1" wp14:anchorId="58EBEA08" wp14:editId="6D7E1EED">
              <wp:simplePos x="635" y="635"/>
              <wp:positionH relativeFrom="page">
                <wp:align>center</wp:align>
              </wp:positionH>
              <wp:positionV relativeFrom="page">
                <wp:align>top</wp:align>
              </wp:positionV>
              <wp:extent cx="443865" cy="443865"/>
              <wp:effectExtent l="0" t="0" r="8890" b="16510"/>
              <wp:wrapNone/>
              <wp:docPr id="723090444"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8491A6"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BEA08" id="_x0000_t202" coordsize="21600,21600" o:spt="202" path="m,l,21600r21600,l21600,xe">
              <v:stroke joinstyle="miter"/>
              <v:path gradientshapeok="t" o:connecttype="rect"/>
            </v:shapetype>
            <v:shape id="_x0000_s1037" type="#_x0000_t202" alt="IN-CONFIDENCE" style="position:absolute;margin-left:0;margin-top:0;width:34.95pt;height:34.9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A8491A6" w14:textId="77777777" w:rsidR="00B43515" w:rsidRPr="002A6894" w:rsidRDefault="00B43515" w:rsidP="002A6894">
                    <w:pPr>
                      <w:spacing w:after="0"/>
                      <w:rPr>
                        <w:rFonts w:ascii="Calibri" w:eastAsia="Calibri" w:hAnsi="Calibri" w:cs="Calibri"/>
                        <w:noProof/>
                        <w:color w:val="000000"/>
                        <w:sz w:val="20"/>
                        <w:szCs w:val="20"/>
                      </w:rPr>
                    </w:pPr>
                    <w:r w:rsidRPr="002A6894">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DC334" w14:textId="1D497200" w:rsidR="00DD2EE1" w:rsidRPr="007D6DA1" w:rsidRDefault="00DD2EE1">
    <w:pPr>
      <w:pStyle w:val="Header"/>
    </w:pPr>
    <w:r w:rsidRPr="007D6DA1">
      <w:rPr>
        <w:noProof/>
      </w:rPr>
      <w:drawing>
        <wp:anchor distT="0" distB="0" distL="114300" distR="114300" simplePos="0" relativeHeight="251691008" behindDoc="1" locked="0" layoutInCell="1" allowOverlap="1" wp14:anchorId="35A9335F" wp14:editId="3BEE849B">
          <wp:simplePos x="0" y="0"/>
          <wp:positionH relativeFrom="column">
            <wp:posOffset>-908776</wp:posOffset>
          </wp:positionH>
          <wp:positionV relativeFrom="paragraph">
            <wp:posOffset>9697671</wp:posOffset>
          </wp:positionV>
          <wp:extent cx="7561943" cy="534304"/>
          <wp:effectExtent l="0" t="0" r="0" b="0"/>
          <wp:wrapNone/>
          <wp:docPr id="1801169963" name="Picture 180116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63734" name="Picture 1660663734"/>
                  <pic:cNvPicPr/>
                </pic:nvPicPr>
                <pic:blipFill>
                  <a:blip r:embed="rId1">
                    <a:extLst>
                      <a:ext uri="{28A0092B-C50C-407E-A947-70E740481C1C}">
                        <a14:useLocalDpi xmlns:a14="http://schemas.microsoft.com/office/drawing/2010/main" val="0"/>
                      </a:ext>
                    </a:extLst>
                  </a:blip>
                  <a:stretch>
                    <a:fillRect/>
                  </a:stretch>
                </pic:blipFill>
                <pic:spPr>
                  <a:xfrm>
                    <a:off x="0" y="0"/>
                    <a:ext cx="7561943" cy="534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E300" w14:textId="5FAB81BF" w:rsidR="00DD4A92" w:rsidRPr="007D6DA1" w:rsidRDefault="006F4440" w:rsidP="00685EBD">
    <w:pPr>
      <w:pStyle w:val="Header"/>
    </w:pPr>
    <w:r w:rsidRPr="007D6DA1">
      <w:rPr>
        <w:noProof/>
      </w:rPr>
      <mc:AlternateContent>
        <mc:Choice Requires="wps">
          <w:drawing>
            <wp:anchor distT="0" distB="0" distL="0" distR="0" simplePos="0" relativeHeight="251679744" behindDoc="0" locked="0" layoutInCell="1" allowOverlap="1" wp14:anchorId="106646F2" wp14:editId="36981056">
              <wp:simplePos x="635" y="635"/>
              <wp:positionH relativeFrom="page">
                <wp:align>center</wp:align>
              </wp:positionH>
              <wp:positionV relativeFrom="page">
                <wp:align>top</wp:align>
              </wp:positionV>
              <wp:extent cx="443865" cy="443865"/>
              <wp:effectExtent l="0" t="0" r="8890" b="15875"/>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0D84F" w14:textId="3F274A68" w:rsidR="006F4440" w:rsidRPr="007D6DA1" w:rsidRDefault="006F4440" w:rsidP="00685EBD">
                          <w:r w:rsidRPr="007D6DA1">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6646F2" id="_x0000_t202" coordsize="21600,21600" o:spt="202" path="m,l,21600r21600,l21600,xe">
              <v:stroke joinstyle="miter"/>
              <v:path gradientshapeok="t" o:connecttype="rect"/>
            </v:shapetype>
            <v:shape id="Text Box 1" o:spid="_x0000_s1032" type="#_x0000_t202" alt="IN-CONFIDENCE"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770D84F" w14:textId="3F274A68" w:rsidR="006F4440" w:rsidRPr="007D6DA1" w:rsidRDefault="006F4440" w:rsidP="00685EBD">
                    <w:r w:rsidRPr="007D6DA1">
                      <w:t>IN-CONFIDENCE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838A" w14:textId="1B66F1DA" w:rsidR="001E335B" w:rsidRPr="007D6DA1" w:rsidRDefault="001E335B" w:rsidP="00685EBD">
    <w:pPr>
      <w:pStyle w:val="Header"/>
    </w:pPr>
    <w:r w:rsidRPr="007D6DA1">
      <w:rPr>
        <w:noProof/>
      </w:rPr>
      <mc:AlternateContent>
        <mc:Choice Requires="wps">
          <w:drawing>
            <wp:anchor distT="0" distB="0" distL="0" distR="0" simplePos="0" relativeHeight="251687936" behindDoc="0" locked="0" layoutInCell="1" allowOverlap="1" wp14:anchorId="58C90352" wp14:editId="32915288">
              <wp:simplePos x="635" y="635"/>
              <wp:positionH relativeFrom="page">
                <wp:align>center</wp:align>
              </wp:positionH>
              <wp:positionV relativeFrom="page">
                <wp:align>top</wp:align>
              </wp:positionV>
              <wp:extent cx="443865" cy="443865"/>
              <wp:effectExtent l="0" t="0" r="8890" b="15875"/>
              <wp:wrapNone/>
              <wp:docPr id="768186772" name="Text Box 76818677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0EE48" w14:textId="77777777" w:rsidR="001E335B" w:rsidRPr="007D6DA1" w:rsidRDefault="001E335B" w:rsidP="00685EBD">
                          <w:r w:rsidRPr="007D6DA1">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90352" id="_x0000_t202" coordsize="21600,21600" o:spt="202" path="m,l,21600r21600,l21600,xe">
              <v:stroke joinstyle="miter"/>
              <v:path gradientshapeok="t" o:connecttype="rect"/>
            </v:shapetype>
            <v:shape id="Text Box 768186772" o:spid="_x0000_s1033" type="#_x0000_t202" alt="IN-CONFIDENCE" style="position:absolute;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F40EE48" w14:textId="77777777" w:rsidR="001E335B" w:rsidRPr="007D6DA1" w:rsidRDefault="001E335B" w:rsidP="00685EBD">
                    <w:r w:rsidRPr="007D6DA1">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255C" w14:textId="5758F21D" w:rsidR="001E335B" w:rsidRPr="007D6DA1" w:rsidRDefault="001E335B" w:rsidP="00685E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00CF" w14:textId="25A739F3" w:rsidR="001E335B" w:rsidRPr="007D6DA1" w:rsidRDefault="001E335B" w:rsidP="00685EBD">
    <w:pPr>
      <w:pStyle w:val="Header"/>
    </w:pPr>
    <w:r w:rsidRPr="007D6DA1">
      <w:rPr>
        <w:noProof/>
      </w:rPr>
      <mc:AlternateContent>
        <mc:Choice Requires="wps">
          <w:drawing>
            <wp:anchor distT="0" distB="0" distL="0" distR="0" simplePos="0" relativeHeight="251686912" behindDoc="0" locked="0" layoutInCell="1" allowOverlap="1" wp14:anchorId="439C196D" wp14:editId="568851D9">
              <wp:simplePos x="635" y="635"/>
              <wp:positionH relativeFrom="page">
                <wp:align>center</wp:align>
              </wp:positionH>
              <wp:positionV relativeFrom="page">
                <wp:align>top</wp:align>
              </wp:positionV>
              <wp:extent cx="443865" cy="443865"/>
              <wp:effectExtent l="0" t="0" r="8890" b="15875"/>
              <wp:wrapNone/>
              <wp:docPr id="1667862386" name="Text Box 166786238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278DD" w14:textId="77777777" w:rsidR="001E335B" w:rsidRPr="007D6DA1" w:rsidRDefault="001E335B" w:rsidP="00685EBD">
                          <w:r w:rsidRPr="007D6DA1">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C196D" id="_x0000_t202" coordsize="21600,21600" o:spt="202" path="m,l,21600r21600,l21600,xe">
              <v:stroke joinstyle="miter"/>
              <v:path gradientshapeok="t" o:connecttype="rect"/>
            </v:shapetype>
            <v:shape id="Text Box 1667862386" o:spid="_x0000_s1034" type="#_x0000_t202" alt="IN-CONFIDENCE" style="position:absolute;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69278DD" w14:textId="77777777" w:rsidR="001E335B" w:rsidRPr="007D6DA1" w:rsidRDefault="001E335B" w:rsidP="00685EBD">
                    <w:r w:rsidRPr="007D6DA1">
                      <w:t>IN-CONFIDENCE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2565D" w14:textId="4D9F2584" w:rsidR="00E91697" w:rsidRPr="007D6DA1" w:rsidRDefault="00E916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7162" w14:textId="6D6F2765" w:rsidR="00E91697" w:rsidRPr="007D6DA1" w:rsidRDefault="00E916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0EFA" w14:textId="0A4D2C0A" w:rsidR="00E91697" w:rsidRPr="007D6DA1" w:rsidRDefault="00E91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E44C55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C8EB57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D2AABE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C11E24"/>
    <w:multiLevelType w:val="multilevel"/>
    <w:tmpl w:val="A0823BC4"/>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4" w15:restartNumberingAfterBreak="0">
    <w:nsid w:val="075F79AE"/>
    <w:multiLevelType w:val="multilevel"/>
    <w:tmpl w:val="4064C96C"/>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1B74A6"/>
    <w:multiLevelType w:val="hybridMultilevel"/>
    <w:tmpl w:val="274C1B58"/>
    <w:lvl w:ilvl="0" w:tplc="14090017">
      <w:start w:val="1"/>
      <w:numFmt w:val="lowerLetter"/>
      <w:lvlText w:val="%1)"/>
      <w:lvlJc w:val="left"/>
      <w:pPr>
        <w:ind w:left="720" w:hanging="360"/>
      </w:pPr>
      <w:rPr>
        <w:b w:val="0"/>
        <w:bCs w:val="0"/>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080B81"/>
    <w:multiLevelType w:val="hybridMultilevel"/>
    <w:tmpl w:val="0B24A08A"/>
    <w:lvl w:ilvl="0" w:tplc="3D44E5B2">
      <w:start w:val="1"/>
      <w:numFmt w:val="lowerLetter"/>
      <w:lvlText w:val="%1)"/>
      <w:lvlJc w:val="left"/>
      <w:pPr>
        <w:ind w:left="720" w:hanging="360"/>
      </w:pPr>
      <w:rPr>
        <w:b/>
        <w:bCs/>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922CE3"/>
    <w:multiLevelType w:val="multilevel"/>
    <w:tmpl w:val="8112F2AE"/>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8" w15:restartNumberingAfterBreak="0">
    <w:nsid w:val="0E5B6375"/>
    <w:multiLevelType w:val="multilevel"/>
    <w:tmpl w:val="6C9644D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906616"/>
    <w:multiLevelType w:val="hybridMultilevel"/>
    <w:tmpl w:val="879C115E"/>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EFF7731"/>
    <w:multiLevelType w:val="multilevel"/>
    <w:tmpl w:val="E384F284"/>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11" w15:restartNumberingAfterBreak="0">
    <w:nsid w:val="13D86C4B"/>
    <w:multiLevelType w:val="multilevel"/>
    <w:tmpl w:val="6582B036"/>
    <w:lvl w:ilvl="0">
      <w:start w:val="1"/>
      <w:numFmt w:val="decimal"/>
      <w:pStyle w:val="Bulletsub"/>
      <w:lvlText w:val="%1."/>
      <w:lvlJc w:val="left"/>
      <w:pPr>
        <w:ind w:left="720" w:hanging="360"/>
      </w:pPr>
    </w:lvl>
    <w:lvl w:ilvl="1">
      <w:start w:val="1"/>
      <w:numFmt w:val="lowerLetter"/>
      <w:lvlText w:val="%2."/>
      <w:lvlJc w:val="left"/>
      <w:pPr>
        <w:ind w:left="1440" w:hanging="360"/>
      </w:pPr>
    </w:lvl>
    <w:lvl w:ilvl="2">
      <w:numFmt w:val="bullet"/>
      <w:lvlText w:val="–"/>
      <w:lvlJc w:val="left"/>
      <w:pPr>
        <w:ind w:left="2340" w:hanging="360"/>
      </w:pPr>
      <w:rPr>
        <w:rFonts w:ascii="Courier New" w:eastAsia="Courier New" w:hAnsi="Courier New" w:cs="Courier New" w:hint="default"/>
        <w:b w:val="0"/>
        <w:bCs w:val="0"/>
        <w:i w:val="0"/>
        <w:iCs w:val="0"/>
        <w:w w:val="100"/>
        <w:sz w:val="22"/>
        <w:szCs w:val="22"/>
        <w:lang w:val="en-US" w:eastAsia="en-US" w:bidi="ar-SA"/>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AC6A47"/>
    <w:multiLevelType w:val="multilevel"/>
    <w:tmpl w:val="9AFAD3C0"/>
    <w:lvl w:ilvl="0">
      <w:start w:val="1"/>
      <w:numFmt w:val="decimal"/>
      <w:pStyle w:val="Heading1"/>
      <w:lvlText w:val="%1"/>
      <w:lvlJc w:val="left"/>
      <w:pPr>
        <w:ind w:left="9505" w:hanging="432"/>
      </w:pPr>
      <w:rPr>
        <w:color w:val="DDDDDD" w:themeColor="accent1"/>
        <w:sz w:val="70"/>
        <w:szCs w:val="70"/>
      </w:r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80708EA"/>
    <w:multiLevelType w:val="multilevel"/>
    <w:tmpl w:val="32566142"/>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14" w15:restartNumberingAfterBreak="0">
    <w:nsid w:val="196D1D5B"/>
    <w:multiLevelType w:val="multilevel"/>
    <w:tmpl w:val="A0823BC4"/>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15" w15:restartNumberingAfterBreak="0">
    <w:nsid w:val="21962373"/>
    <w:multiLevelType w:val="hybridMultilevel"/>
    <w:tmpl w:val="C9E28990"/>
    <w:lvl w:ilvl="0" w:tplc="FFFFFFFF">
      <w:start w:val="1"/>
      <w:numFmt w:val="decimal"/>
      <w:lvlText w:val="%1."/>
      <w:lvlJc w:val="left"/>
      <w:pPr>
        <w:ind w:left="720" w:hanging="360"/>
      </w:pPr>
      <w:rPr>
        <w:b w:val="0"/>
        <w:bCs w:val="0"/>
        <w:i w:val="0"/>
        <w:i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CD61B5"/>
    <w:multiLevelType w:val="hybridMultilevel"/>
    <w:tmpl w:val="513838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760E84"/>
    <w:multiLevelType w:val="hybridMultilevel"/>
    <w:tmpl w:val="44D282D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720" w:hanging="360"/>
      </w:pPr>
    </w:lvl>
    <w:lvl w:ilvl="2" w:tplc="26CE39A6">
      <w:start w:val="1"/>
      <w:numFmt w:val="decimal"/>
      <w:lvlText w:val="%3."/>
      <w:lvlJc w:val="left"/>
      <w:pPr>
        <w:ind w:left="720" w:hanging="360"/>
      </w:pPr>
      <w:rPr>
        <w:rFonts w:ascii="Arial" w:hAnsi="Arial" w:cs="Arial" w:hint="default"/>
        <w:i w:val="0"/>
        <w:iCs w:val="0"/>
      </w:rPr>
    </w:lvl>
    <w:lvl w:ilvl="3" w:tplc="2F98245C">
      <w:numFmt w:val="bullet"/>
      <w:pStyle w:val="Quotereferenced"/>
      <w:lvlText w:val="-"/>
      <w:lvlJc w:val="left"/>
      <w:pPr>
        <w:ind w:left="2880" w:hanging="360"/>
      </w:pPr>
      <w:rPr>
        <w:rFonts w:ascii="Arial" w:eastAsiaTheme="majorEastAsia" w:hAnsi="Arial" w:cs="Arial" w:hint="default"/>
      </w:rPr>
    </w:lvl>
    <w:lvl w:ilvl="4" w:tplc="84E0FCA0">
      <w:numFmt w:val="bullet"/>
      <w:pStyle w:val="Quote-Kreferences"/>
      <w:lvlText w:val="–"/>
      <w:lvlJc w:val="left"/>
      <w:pPr>
        <w:ind w:left="3600" w:hanging="360"/>
      </w:pPr>
      <w:rPr>
        <w:rFonts w:ascii="Corbel" w:hAnsi="Corbel" w:hint="default"/>
        <w:i/>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472F67"/>
    <w:multiLevelType w:val="multilevel"/>
    <w:tmpl w:val="A2B69430"/>
    <w:styleLink w:val="CurrentList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A97E83"/>
    <w:multiLevelType w:val="multilevel"/>
    <w:tmpl w:val="962A4A86"/>
    <w:lvl w:ilvl="0">
      <w:start w:val="1"/>
      <w:numFmt w:val="bullet"/>
      <w:pStyle w:val="Bulletmain"/>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20" w15:restartNumberingAfterBreak="0">
    <w:nsid w:val="31A70788"/>
    <w:multiLevelType w:val="hybridMultilevel"/>
    <w:tmpl w:val="F72854A0"/>
    <w:lvl w:ilvl="0" w:tplc="75F00B58">
      <w:start w:val="1"/>
      <w:numFmt w:val="decimal"/>
      <w:lvlText w:val="%1."/>
      <w:lvlJc w:val="left"/>
      <w:pPr>
        <w:ind w:left="720" w:hanging="360"/>
      </w:pPr>
      <w:rPr>
        <w:b w:val="0"/>
        <w:bCs w:val="0"/>
        <w:i w:val="0"/>
        <w:i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2186EC2"/>
    <w:multiLevelType w:val="multilevel"/>
    <w:tmpl w:val="0809001F"/>
    <w:styleLink w:val="111111"/>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965474"/>
    <w:multiLevelType w:val="hybridMultilevel"/>
    <w:tmpl w:val="F442100C"/>
    <w:lvl w:ilvl="0" w:tplc="67AEF9C4">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A575F98"/>
    <w:multiLevelType w:val="multilevel"/>
    <w:tmpl w:val="A0823BC4"/>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24" w15:restartNumberingAfterBreak="0">
    <w:nsid w:val="3F705C94"/>
    <w:multiLevelType w:val="hybridMultilevel"/>
    <w:tmpl w:val="D49C0770"/>
    <w:lvl w:ilvl="0" w:tplc="67AEF9C4">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AC0165"/>
    <w:multiLevelType w:val="hybridMultilevel"/>
    <w:tmpl w:val="274C1B58"/>
    <w:lvl w:ilvl="0" w:tplc="FFFFFFFF">
      <w:start w:val="1"/>
      <w:numFmt w:val="lowerLetter"/>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DF0E9E"/>
    <w:multiLevelType w:val="hybridMultilevel"/>
    <w:tmpl w:val="84ECBFE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5371177"/>
    <w:multiLevelType w:val="multilevel"/>
    <w:tmpl w:val="1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AA4425D"/>
    <w:multiLevelType w:val="hybridMultilevel"/>
    <w:tmpl w:val="AB0ED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6A7041"/>
    <w:multiLevelType w:val="hybridMultilevel"/>
    <w:tmpl w:val="B824BC88"/>
    <w:lvl w:ilvl="0" w:tplc="67AEF9C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009325D"/>
    <w:multiLevelType w:val="multilevel"/>
    <w:tmpl w:val="969C62D0"/>
    <w:styleLink w:val="CurrentList6"/>
    <w:lvl w:ilvl="0">
      <w:start w:val="1"/>
      <w:numFmt w:val="bullet"/>
      <w:lvlText w:val="●"/>
      <w:lvlJc w:val="left"/>
      <w:pPr>
        <w:ind w:left="928" w:hanging="360"/>
      </w:pPr>
      <w:rPr>
        <w:rFonts w:ascii="Corbel" w:hAnsi="Corbel" w:hint="default"/>
        <w:b w:val="0"/>
        <w:i w:val="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31" w15:restartNumberingAfterBreak="0">
    <w:nsid w:val="52CE5DDF"/>
    <w:multiLevelType w:val="hybridMultilevel"/>
    <w:tmpl w:val="9B50E3AC"/>
    <w:lvl w:ilvl="0" w:tplc="67AEF9C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A47E7C"/>
    <w:multiLevelType w:val="hybridMultilevel"/>
    <w:tmpl w:val="1DA24858"/>
    <w:lvl w:ilvl="0" w:tplc="DE40EA54">
      <w:start w:val="1"/>
      <w:numFmt w:val="lowerRoman"/>
      <w:lvlText w:val="%1."/>
      <w:lvlJc w:val="righ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4A20967"/>
    <w:multiLevelType w:val="hybridMultilevel"/>
    <w:tmpl w:val="CC686168"/>
    <w:lvl w:ilvl="0" w:tplc="1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8270E8F"/>
    <w:multiLevelType w:val="hybridMultilevel"/>
    <w:tmpl w:val="52809404"/>
    <w:lvl w:ilvl="0" w:tplc="67AEF9C4">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8ED4461"/>
    <w:multiLevelType w:val="multilevel"/>
    <w:tmpl w:val="557280C4"/>
    <w:lvl w:ilvl="0">
      <w:start w:val="1"/>
      <w:numFmt w:val="bullet"/>
      <w:lvlText w:val=""/>
      <w:lvlJc w:val="left"/>
      <w:pPr>
        <w:ind w:left="928" w:hanging="360"/>
      </w:pPr>
      <w:rPr>
        <w:rFonts w:ascii="Symbol" w:hAnsi="Symbol"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36" w15:restartNumberingAfterBreak="0">
    <w:nsid w:val="5C7653B7"/>
    <w:multiLevelType w:val="multilevel"/>
    <w:tmpl w:val="D1B0C442"/>
    <w:lvl w:ilvl="0">
      <w:start w:val="1"/>
      <w:numFmt w:val="bullet"/>
      <w:lvlText w:val="–"/>
      <w:lvlJc w:val="left"/>
      <w:pPr>
        <w:ind w:left="928" w:hanging="360"/>
      </w:pPr>
      <w:rPr>
        <w:rFonts w:ascii="Calibri" w:hAnsi="Calibri" w:hint="default"/>
        <w:b w:val="0"/>
        <w:i w:val="0"/>
        <w:sz w:val="20"/>
      </w:rPr>
    </w:lvl>
    <w:lvl w:ilvl="1">
      <w:start w:val="1"/>
      <w:numFmt w:val="bullet"/>
      <w:lvlText w:val="o"/>
      <w:lvlJc w:val="left"/>
      <w:pPr>
        <w:ind w:left="1648" w:hanging="360"/>
      </w:pPr>
      <w:rPr>
        <w:rFonts w:ascii="Courier New" w:eastAsia="Courier New" w:hAnsi="Courier New" w:cs="Courier New" w:hint="default"/>
      </w:rPr>
    </w:lvl>
    <w:lvl w:ilvl="2">
      <w:start w:val="1"/>
      <w:numFmt w:val="bullet"/>
      <w:lvlText w:val="▪"/>
      <w:lvlJc w:val="left"/>
      <w:pPr>
        <w:ind w:left="2368" w:hanging="360"/>
      </w:pPr>
      <w:rPr>
        <w:rFonts w:ascii="Noto Sans Symbols" w:eastAsia="Noto Sans Symbols" w:hAnsi="Noto Sans Symbols" w:cs="Noto Sans Symbols" w:hint="default"/>
      </w:rPr>
    </w:lvl>
    <w:lvl w:ilvl="3">
      <w:start w:val="1"/>
      <w:numFmt w:val="bullet"/>
      <w:lvlText w:val="●"/>
      <w:lvlJc w:val="left"/>
      <w:pPr>
        <w:ind w:left="3088" w:hanging="360"/>
      </w:pPr>
      <w:rPr>
        <w:rFonts w:ascii="Noto Sans Symbols" w:eastAsia="Noto Sans Symbols" w:hAnsi="Noto Sans Symbols" w:cs="Noto Sans Symbols" w:hint="default"/>
      </w:rPr>
    </w:lvl>
    <w:lvl w:ilvl="4">
      <w:start w:val="1"/>
      <w:numFmt w:val="bullet"/>
      <w:lvlText w:val="o"/>
      <w:lvlJc w:val="left"/>
      <w:pPr>
        <w:ind w:left="3808" w:hanging="360"/>
      </w:pPr>
      <w:rPr>
        <w:rFonts w:ascii="Courier New" w:eastAsia="Courier New" w:hAnsi="Courier New" w:cs="Courier New" w:hint="default"/>
      </w:rPr>
    </w:lvl>
    <w:lvl w:ilvl="5">
      <w:start w:val="1"/>
      <w:numFmt w:val="bullet"/>
      <w:lvlText w:val="▪"/>
      <w:lvlJc w:val="left"/>
      <w:pPr>
        <w:ind w:left="4528" w:hanging="360"/>
      </w:pPr>
      <w:rPr>
        <w:rFonts w:ascii="Noto Sans Symbols" w:eastAsia="Noto Sans Symbols" w:hAnsi="Noto Sans Symbols" w:cs="Noto Sans Symbols" w:hint="default"/>
      </w:rPr>
    </w:lvl>
    <w:lvl w:ilvl="6">
      <w:start w:val="1"/>
      <w:numFmt w:val="bullet"/>
      <w:lvlText w:val="●"/>
      <w:lvlJc w:val="left"/>
      <w:pPr>
        <w:ind w:left="5248" w:hanging="360"/>
      </w:pPr>
      <w:rPr>
        <w:rFonts w:ascii="Noto Sans Symbols" w:eastAsia="Noto Sans Symbols" w:hAnsi="Noto Sans Symbols" w:cs="Noto Sans Symbols" w:hint="default"/>
      </w:rPr>
    </w:lvl>
    <w:lvl w:ilvl="7">
      <w:start w:val="1"/>
      <w:numFmt w:val="bullet"/>
      <w:lvlText w:val="o"/>
      <w:lvlJc w:val="left"/>
      <w:pPr>
        <w:ind w:left="5968" w:hanging="360"/>
      </w:pPr>
      <w:rPr>
        <w:rFonts w:ascii="Courier New" w:eastAsia="Courier New" w:hAnsi="Courier New" w:cs="Courier New" w:hint="default"/>
      </w:rPr>
    </w:lvl>
    <w:lvl w:ilvl="8">
      <w:start w:val="1"/>
      <w:numFmt w:val="bullet"/>
      <w:lvlText w:val="▪"/>
      <w:lvlJc w:val="left"/>
      <w:pPr>
        <w:ind w:left="6688" w:hanging="360"/>
      </w:pPr>
      <w:rPr>
        <w:rFonts w:ascii="Noto Sans Symbols" w:eastAsia="Noto Sans Symbols" w:hAnsi="Noto Sans Symbols" w:cs="Noto Sans Symbols" w:hint="default"/>
      </w:rPr>
    </w:lvl>
  </w:abstractNum>
  <w:abstractNum w:abstractNumId="37" w15:restartNumberingAfterBreak="0">
    <w:nsid w:val="606A148E"/>
    <w:multiLevelType w:val="hybridMultilevel"/>
    <w:tmpl w:val="671ABF9A"/>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38" w15:restartNumberingAfterBreak="0">
    <w:nsid w:val="630038F2"/>
    <w:multiLevelType w:val="hybridMultilevel"/>
    <w:tmpl w:val="D27C612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2810DF2"/>
    <w:multiLevelType w:val="hybridMultilevel"/>
    <w:tmpl w:val="4F667B0E"/>
    <w:lvl w:ilvl="0" w:tplc="6B00771E">
      <w:start w:val="1"/>
      <w:numFmt w:val="bullet"/>
      <w:pStyle w:val="QuoteReference"/>
      <w:lvlText w:val="–"/>
      <w:lvlJc w:val="left"/>
      <w:pPr>
        <w:ind w:left="927" w:hanging="360"/>
      </w:pPr>
      <w:rPr>
        <w:rFonts w:ascii="Calibri" w:hAnsi="Calibri"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0" w15:restartNumberingAfterBreak="0">
    <w:nsid w:val="732D50C8"/>
    <w:multiLevelType w:val="hybridMultilevel"/>
    <w:tmpl w:val="8AA415BA"/>
    <w:lvl w:ilvl="0" w:tplc="FFFFFFFF">
      <w:start w:val="1"/>
      <w:numFmt w:val="decimal"/>
      <w:lvlText w:val="%1."/>
      <w:lvlJc w:val="left"/>
      <w:pPr>
        <w:tabs>
          <w:tab w:val="num" w:pos="360"/>
        </w:tabs>
        <w:ind w:left="360" w:hanging="360"/>
      </w:pPr>
      <w:rPr>
        <w:rFonts w:hint="default"/>
        <w:b w:val="0"/>
        <w:bCs w:val="0"/>
        <w:i w:val="0"/>
        <w:iCs w:val="0"/>
        <w:sz w:val="22"/>
        <w:szCs w:val="22"/>
      </w:rPr>
    </w:lvl>
    <w:lvl w:ilvl="1" w:tplc="14090019" w:tentative="1">
      <w:start w:val="1"/>
      <w:numFmt w:val="lowerLetter"/>
      <w:lvlText w:val="%2."/>
      <w:lvlJc w:val="left"/>
      <w:pPr>
        <w:ind w:left="660" w:hanging="360"/>
      </w:pPr>
    </w:lvl>
    <w:lvl w:ilvl="2" w:tplc="1409001B" w:tentative="1">
      <w:start w:val="1"/>
      <w:numFmt w:val="lowerRoman"/>
      <w:lvlText w:val="%3."/>
      <w:lvlJc w:val="right"/>
      <w:pPr>
        <w:ind w:left="1380" w:hanging="180"/>
      </w:pPr>
    </w:lvl>
    <w:lvl w:ilvl="3" w:tplc="1409000F" w:tentative="1">
      <w:start w:val="1"/>
      <w:numFmt w:val="decimal"/>
      <w:lvlText w:val="%4."/>
      <w:lvlJc w:val="left"/>
      <w:pPr>
        <w:ind w:left="2100" w:hanging="360"/>
      </w:pPr>
    </w:lvl>
    <w:lvl w:ilvl="4" w:tplc="14090019" w:tentative="1">
      <w:start w:val="1"/>
      <w:numFmt w:val="lowerLetter"/>
      <w:lvlText w:val="%5."/>
      <w:lvlJc w:val="left"/>
      <w:pPr>
        <w:ind w:left="2820" w:hanging="360"/>
      </w:pPr>
    </w:lvl>
    <w:lvl w:ilvl="5" w:tplc="1409001B" w:tentative="1">
      <w:start w:val="1"/>
      <w:numFmt w:val="lowerRoman"/>
      <w:lvlText w:val="%6."/>
      <w:lvlJc w:val="right"/>
      <w:pPr>
        <w:ind w:left="3540" w:hanging="180"/>
      </w:pPr>
    </w:lvl>
    <w:lvl w:ilvl="6" w:tplc="1409000F" w:tentative="1">
      <w:start w:val="1"/>
      <w:numFmt w:val="decimal"/>
      <w:lvlText w:val="%7."/>
      <w:lvlJc w:val="left"/>
      <w:pPr>
        <w:ind w:left="4260" w:hanging="360"/>
      </w:pPr>
    </w:lvl>
    <w:lvl w:ilvl="7" w:tplc="14090019" w:tentative="1">
      <w:start w:val="1"/>
      <w:numFmt w:val="lowerLetter"/>
      <w:lvlText w:val="%8."/>
      <w:lvlJc w:val="left"/>
      <w:pPr>
        <w:ind w:left="4980" w:hanging="360"/>
      </w:pPr>
    </w:lvl>
    <w:lvl w:ilvl="8" w:tplc="1409001B" w:tentative="1">
      <w:start w:val="1"/>
      <w:numFmt w:val="lowerRoman"/>
      <w:lvlText w:val="%9."/>
      <w:lvlJc w:val="right"/>
      <w:pPr>
        <w:ind w:left="5700" w:hanging="180"/>
      </w:pPr>
    </w:lvl>
  </w:abstractNum>
  <w:abstractNum w:abstractNumId="41" w15:restartNumberingAfterBreak="0">
    <w:nsid w:val="74ED7394"/>
    <w:multiLevelType w:val="hybridMultilevel"/>
    <w:tmpl w:val="DE60832C"/>
    <w:lvl w:ilvl="0" w:tplc="1CCE709A">
      <w:start w:val="1"/>
      <w:numFmt w:val="bullet"/>
      <w:pStyle w:val="Bullet1"/>
      <w:lvlText w:val=""/>
      <w:lvlJc w:val="left"/>
      <w:pPr>
        <w:ind w:left="360" w:hanging="360"/>
      </w:pPr>
      <w:rPr>
        <w:rFonts w:ascii="Symbol" w:hAnsi="Symbol" w:hint="default"/>
      </w:rPr>
    </w:lvl>
    <w:lvl w:ilvl="1" w:tplc="54FCD3BA">
      <w:start w:val="1"/>
      <w:numFmt w:val="bullet"/>
      <w:lvlText w:val="o"/>
      <w:lvlJc w:val="left"/>
      <w:pPr>
        <w:ind w:left="1080" w:hanging="360"/>
      </w:pPr>
      <w:rPr>
        <w:rFonts w:ascii="Courier New" w:hAnsi="Courier New" w:cs="Times New Roman" w:hint="default"/>
      </w:rPr>
    </w:lvl>
    <w:lvl w:ilvl="2" w:tplc="0324C636">
      <w:start w:val="1"/>
      <w:numFmt w:val="bullet"/>
      <w:lvlText w:val=""/>
      <w:lvlJc w:val="left"/>
      <w:pPr>
        <w:ind w:left="1800" w:hanging="360"/>
      </w:pPr>
      <w:rPr>
        <w:rFonts w:ascii="Wingdings" w:hAnsi="Wingdings" w:hint="default"/>
      </w:rPr>
    </w:lvl>
    <w:lvl w:ilvl="3" w:tplc="B358DDD2">
      <w:start w:val="1"/>
      <w:numFmt w:val="bullet"/>
      <w:lvlText w:val=""/>
      <w:lvlJc w:val="left"/>
      <w:pPr>
        <w:ind w:left="2520" w:hanging="360"/>
      </w:pPr>
      <w:rPr>
        <w:rFonts w:ascii="Symbol" w:hAnsi="Symbol" w:hint="default"/>
      </w:rPr>
    </w:lvl>
    <w:lvl w:ilvl="4" w:tplc="5B94930E">
      <w:start w:val="1"/>
      <w:numFmt w:val="bullet"/>
      <w:lvlText w:val="o"/>
      <w:lvlJc w:val="left"/>
      <w:pPr>
        <w:ind w:left="3240" w:hanging="360"/>
      </w:pPr>
      <w:rPr>
        <w:rFonts w:ascii="Courier New" w:hAnsi="Courier New" w:cs="Times New Roman" w:hint="default"/>
      </w:rPr>
    </w:lvl>
    <w:lvl w:ilvl="5" w:tplc="275AEE66">
      <w:start w:val="1"/>
      <w:numFmt w:val="bullet"/>
      <w:lvlText w:val=""/>
      <w:lvlJc w:val="left"/>
      <w:pPr>
        <w:ind w:left="3960" w:hanging="360"/>
      </w:pPr>
      <w:rPr>
        <w:rFonts w:ascii="Wingdings" w:hAnsi="Wingdings" w:hint="default"/>
      </w:rPr>
    </w:lvl>
    <w:lvl w:ilvl="6" w:tplc="4768E552">
      <w:start w:val="1"/>
      <w:numFmt w:val="bullet"/>
      <w:lvlText w:val=""/>
      <w:lvlJc w:val="left"/>
      <w:pPr>
        <w:ind w:left="4680" w:hanging="360"/>
      </w:pPr>
      <w:rPr>
        <w:rFonts w:ascii="Symbol" w:hAnsi="Symbol" w:hint="default"/>
      </w:rPr>
    </w:lvl>
    <w:lvl w:ilvl="7" w:tplc="0C9610FA">
      <w:start w:val="1"/>
      <w:numFmt w:val="bullet"/>
      <w:lvlText w:val="o"/>
      <w:lvlJc w:val="left"/>
      <w:pPr>
        <w:ind w:left="5400" w:hanging="360"/>
      </w:pPr>
      <w:rPr>
        <w:rFonts w:ascii="Courier New" w:hAnsi="Courier New" w:cs="Times New Roman" w:hint="default"/>
      </w:rPr>
    </w:lvl>
    <w:lvl w:ilvl="8" w:tplc="AD761CE8">
      <w:start w:val="1"/>
      <w:numFmt w:val="bullet"/>
      <w:lvlText w:val=""/>
      <w:lvlJc w:val="left"/>
      <w:pPr>
        <w:ind w:left="6120" w:hanging="360"/>
      </w:pPr>
      <w:rPr>
        <w:rFonts w:ascii="Wingdings" w:hAnsi="Wingdings" w:hint="default"/>
      </w:rPr>
    </w:lvl>
  </w:abstractNum>
  <w:abstractNum w:abstractNumId="42" w15:restartNumberingAfterBreak="0">
    <w:nsid w:val="77BD5BAF"/>
    <w:multiLevelType w:val="multilevel"/>
    <w:tmpl w:val="1AD6D5B6"/>
    <w:styleLink w:val="CurrentList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77BE11CF"/>
    <w:multiLevelType w:val="hybridMultilevel"/>
    <w:tmpl w:val="4AE47254"/>
    <w:lvl w:ilvl="0" w:tplc="67AEF9C4">
      <w:start w:val="1"/>
      <w:numFmt w:val="bullet"/>
      <w:lvlText w:val="–"/>
      <w:lvlJc w:val="left"/>
      <w:pPr>
        <w:ind w:left="360" w:hanging="360"/>
      </w:pPr>
      <w:rPr>
        <w:rFonts w:ascii="Calibri" w:hAnsi="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B205A44"/>
    <w:multiLevelType w:val="hybridMultilevel"/>
    <w:tmpl w:val="5C8C012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BD03E98"/>
    <w:multiLevelType w:val="multilevel"/>
    <w:tmpl w:val="C3A06C8E"/>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AA75D9"/>
    <w:multiLevelType w:val="hybridMultilevel"/>
    <w:tmpl w:val="332802FE"/>
    <w:lvl w:ilvl="0" w:tplc="67AEF9C4">
      <w:start w:val="1"/>
      <w:numFmt w:val="bullet"/>
      <w:lvlText w:val="–"/>
      <w:lvlJc w:val="left"/>
      <w:pPr>
        <w:ind w:left="759" w:hanging="360"/>
      </w:pPr>
      <w:rPr>
        <w:rFonts w:ascii="Calibri" w:hAnsi="Calibri" w:hint="default"/>
      </w:rPr>
    </w:lvl>
    <w:lvl w:ilvl="1" w:tplc="14090003">
      <w:start w:val="1"/>
      <w:numFmt w:val="bullet"/>
      <w:lvlText w:val="o"/>
      <w:lvlJc w:val="left"/>
      <w:pPr>
        <w:ind w:left="1479" w:hanging="360"/>
      </w:pPr>
      <w:rPr>
        <w:rFonts w:ascii="Courier New" w:hAnsi="Courier New" w:cs="Courier New" w:hint="default"/>
      </w:rPr>
    </w:lvl>
    <w:lvl w:ilvl="2" w:tplc="14090005" w:tentative="1">
      <w:start w:val="1"/>
      <w:numFmt w:val="bullet"/>
      <w:lvlText w:val=""/>
      <w:lvlJc w:val="left"/>
      <w:pPr>
        <w:ind w:left="2199" w:hanging="360"/>
      </w:pPr>
      <w:rPr>
        <w:rFonts w:ascii="Wingdings" w:hAnsi="Wingdings" w:hint="default"/>
      </w:rPr>
    </w:lvl>
    <w:lvl w:ilvl="3" w:tplc="14090001" w:tentative="1">
      <w:start w:val="1"/>
      <w:numFmt w:val="bullet"/>
      <w:lvlText w:val=""/>
      <w:lvlJc w:val="left"/>
      <w:pPr>
        <w:ind w:left="2919" w:hanging="360"/>
      </w:pPr>
      <w:rPr>
        <w:rFonts w:ascii="Symbol" w:hAnsi="Symbol" w:hint="default"/>
      </w:rPr>
    </w:lvl>
    <w:lvl w:ilvl="4" w:tplc="14090003" w:tentative="1">
      <w:start w:val="1"/>
      <w:numFmt w:val="bullet"/>
      <w:lvlText w:val="o"/>
      <w:lvlJc w:val="left"/>
      <w:pPr>
        <w:ind w:left="3639" w:hanging="360"/>
      </w:pPr>
      <w:rPr>
        <w:rFonts w:ascii="Courier New" w:hAnsi="Courier New" w:cs="Courier New" w:hint="default"/>
      </w:rPr>
    </w:lvl>
    <w:lvl w:ilvl="5" w:tplc="14090005" w:tentative="1">
      <w:start w:val="1"/>
      <w:numFmt w:val="bullet"/>
      <w:lvlText w:val=""/>
      <w:lvlJc w:val="left"/>
      <w:pPr>
        <w:ind w:left="4359" w:hanging="360"/>
      </w:pPr>
      <w:rPr>
        <w:rFonts w:ascii="Wingdings" w:hAnsi="Wingdings" w:hint="default"/>
      </w:rPr>
    </w:lvl>
    <w:lvl w:ilvl="6" w:tplc="14090001" w:tentative="1">
      <w:start w:val="1"/>
      <w:numFmt w:val="bullet"/>
      <w:lvlText w:val=""/>
      <w:lvlJc w:val="left"/>
      <w:pPr>
        <w:ind w:left="5079" w:hanging="360"/>
      </w:pPr>
      <w:rPr>
        <w:rFonts w:ascii="Symbol" w:hAnsi="Symbol" w:hint="default"/>
      </w:rPr>
    </w:lvl>
    <w:lvl w:ilvl="7" w:tplc="14090003" w:tentative="1">
      <w:start w:val="1"/>
      <w:numFmt w:val="bullet"/>
      <w:lvlText w:val="o"/>
      <w:lvlJc w:val="left"/>
      <w:pPr>
        <w:ind w:left="5799" w:hanging="360"/>
      </w:pPr>
      <w:rPr>
        <w:rFonts w:ascii="Courier New" w:hAnsi="Courier New" w:cs="Courier New" w:hint="default"/>
      </w:rPr>
    </w:lvl>
    <w:lvl w:ilvl="8" w:tplc="14090005" w:tentative="1">
      <w:start w:val="1"/>
      <w:numFmt w:val="bullet"/>
      <w:lvlText w:val=""/>
      <w:lvlJc w:val="left"/>
      <w:pPr>
        <w:ind w:left="6519" w:hanging="360"/>
      </w:pPr>
      <w:rPr>
        <w:rFonts w:ascii="Wingdings" w:hAnsi="Wingdings" w:hint="default"/>
      </w:rPr>
    </w:lvl>
  </w:abstractNum>
  <w:abstractNum w:abstractNumId="47" w15:restartNumberingAfterBreak="0">
    <w:nsid w:val="7FED0813"/>
    <w:multiLevelType w:val="hybridMultilevel"/>
    <w:tmpl w:val="4D10B88E"/>
    <w:lvl w:ilvl="0" w:tplc="D2664158">
      <w:start w:val="1"/>
      <w:numFmt w:val="bullet"/>
      <w:lvlText w:val="–"/>
      <w:lvlJc w:val="left"/>
      <w:pPr>
        <w:ind w:left="360" w:hanging="360"/>
      </w:pPr>
      <w:rPr>
        <w:rFonts w:ascii="Corbel" w:hAnsi="Corbel" w:hint="default"/>
        <w:sz w:val="22"/>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28799717">
    <w:abstractNumId w:val="11"/>
  </w:num>
  <w:num w:numId="2" w16cid:durableId="1161771517">
    <w:abstractNumId w:val="2"/>
  </w:num>
  <w:num w:numId="3" w16cid:durableId="1854952702">
    <w:abstractNumId w:val="0"/>
  </w:num>
  <w:num w:numId="4" w16cid:durableId="1367029019">
    <w:abstractNumId w:val="12"/>
  </w:num>
  <w:num w:numId="5" w16cid:durableId="843589963">
    <w:abstractNumId w:val="1"/>
  </w:num>
  <w:num w:numId="6" w16cid:durableId="1055424352">
    <w:abstractNumId w:val="8"/>
  </w:num>
  <w:num w:numId="7" w16cid:durableId="963972107">
    <w:abstractNumId w:val="21"/>
  </w:num>
  <w:num w:numId="8" w16cid:durableId="1222601019">
    <w:abstractNumId w:val="45"/>
  </w:num>
  <w:num w:numId="9" w16cid:durableId="609242993">
    <w:abstractNumId w:val="27"/>
  </w:num>
  <w:num w:numId="10" w16cid:durableId="1142387012">
    <w:abstractNumId w:val="41"/>
  </w:num>
  <w:num w:numId="11" w16cid:durableId="2146965392">
    <w:abstractNumId w:val="17"/>
  </w:num>
  <w:num w:numId="12" w16cid:durableId="1138181109">
    <w:abstractNumId w:val="39"/>
  </w:num>
  <w:num w:numId="13" w16cid:durableId="175852651">
    <w:abstractNumId w:val="42"/>
  </w:num>
  <w:num w:numId="14" w16cid:durableId="1210384521">
    <w:abstractNumId w:val="18"/>
  </w:num>
  <w:num w:numId="15" w16cid:durableId="1143809285">
    <w:abstractNumId w:val="30"/>
  </w:num>
  <w:num w:numId="16" w16cid:durableId="1620868105">
    <w:abstractNumId w:val="36"/>
  </w:num>
  <w:num w:numId="17" w16cid:durableId="984697971">
    <w:abstractNumId w:val="32"/>
  </w:num>
  <w:num w:numId="18" w16cid:durableId="456029000">
    <w:abstractNumId w:val="37"/>
  </w:num>
  <w:num w:numId="19" w16cid:durableId="1730690393">
    <w:abstractNumId w:val="23"/>
  </w:num>
  <w:num w:numId="20" w16cid:durableId="1172451301">
    <w:abstractNumId w:val="14"/>
  </w:num>
  <w:num w:numId="21" w16cid:durableId="1519346374">
    <w:abstractNumId w:val="3"/>
  </w:num>
  <w:num w:numId="22" w16cid:durableId="536043858">
    <w:abstractNumId w:val="28"/>
  </w:num>
  <w:num w:numId="23" w16cid:durableId="1516311192">
    <w:abstractNumId w:val="40"/>
  </w:num>
  <w:num w:numId="24" w16cid:durableId="1311323960">
    <w:abstractNumId w:val="4"/>
  </w:num>
  <w:num w:numId="25" w16cid:durableId="1889032242">
    <w:abstractNumId w:val="26"/>
  </w:num>
  <w:num w:numId="26" w16cid:durableId="737166759">
    <w:abstractNumId w:val="38"/>
  </w:num>
  <w:num w:numId="27" w16cid:durableId="1960450221">
    <w:abstractNumId w:val="33"/>
  </w:num>
  <w:num w:numId="28" w16cid:durableId="1257716650">
    <w:abstractNumId w:val="20"/>
  </w:num>
  <w:num w:numId="29" w16cid:durableId="461339823">
    <w:abstractNumId w:val="15"/>
  </w:num>
  <w:num w:numId="30" w16cid:durableId="494304148">
    <w:abstractNumId w:val="44"/>
  </w:num>
  <w:num w:numId="31" w16cid:durableId="782650747">
    <w:abstractNumId w:val="9"/>
  </w:num>
  <w:num w:numId="32" w16cid:durableId="1687754155">
    <w:abstractNumId w:val="43"/>
  </w:num>
  <w:num w:numId="33" w16cid:durableId="1931309325">
    <w:abstractNumId w:val="31"/>
  </w:num>
  <w:num w:numId="34" w16cid:durableId="2112897192">
    <w:abstractNumId w:val="22"/>
  </w:num>
  <w:num w:numId="35" w16cid:durableId="615791646">
    <w:abstractNumId w:val="46"/>
  </w:num>
  <w:num w:numId="36" w16cid:durableId="1353721534">
    <w:abstractNumId w:val="47"/>
  </w:num>
  <w:num w:numId="37" w16cid:durableId="161548828">
    <w:abstractNumId w:val="6"/>
  </w:num>
  <w:num w:numId="38" w16cid:durableId="1012073778">
    <w:abstractNumId w:val="5"/>
  </w:num>
  <w:num w:numId="39" w16cid:durableId="921262180">
    <w:abstractNumId w:val="25"/>
  </w:num>
  <w:num w:numId="40" w16cid:durableId="138688996">
    <w:abstractNumId w:val="16"/>
  </w:num>
  <w:num w:numId="41" w16cid:durableId="1344475906">
    <w:abstractNumId w:val="29"/>
  </w:num>
  <w:num w:numId="42" w16cid:durableId="1213271292">
    <w:abstractNumId w:val="34"/>
  </w:num>
  <w:num w:numId="43" w16cid:durableId="151874748">
    <w:abstractNumId w:val="24"/>
  </w:num>
  <w:num w:numId="44" w16cid:durableId="876508886">
    <w:abstractNumId w:val="7"/>
  </w:num>
  <w:num w:numId="45" w16cid:durableId="1983848162">
    <w:abstractNumId w:val="10"/>
  </w:num>
  <w:num w:numId="46" w16cid:durableId="584998858">
    <w:abstractNumId w:val="13"/>
  </w:num>
  <w:num w:numId="47" w16cid:durableId="25176517">
    <w:abstractNumId w:val="35"/>
  </w:num>
  <w:num w:numId="48" w16cid:durableId="855576279">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activeWritingStyle w:appName="MSWord" w:lang="en-GB" w:vendorID="64" w:dllVersion="0" w:nlCheck="1" w:checkStyle="0"/>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2FA"/>
    <w:rsid w:val="00000666"/>
    <w:rsid w:val="0000197D"/>
    <w:rsid w:val="00002B86"/>
    <w:rsid w:val="000032FC"/>
    <w:rsid w:val="000033E7"/>
    <w:rsid w:val="00003877"/>
    <w:rsid w:val="00003AB5"/>
    <w:rsid w:val="00003F44"/>
    <w:rsid w:val="00004020"/>
    <w:rsid w:val="00004DFE"/>
    <w:rsid w:val="00004E74"/>
    <w:rsid w:val="000051B7"/>
    <w:rsid w:val="00005353"/>
    <w:rsid w:val="00005BC6"/>
    <w:rsid w:val="00005FD4"/>
    <w:rsid w:val="00006BD5"/>
    <w:rsid w:val="00006C1A"/>
    <w:rsid w:val="00007625"/>
    <w:rsid w:val="00007876"/>
    <w:rsid w:val="0000791A"/>
    <w:rsid w:val="00007BAD"/>
    <w:rsid w:val="00010B0E"/>
    <w:rsid w:val="00010E8C"/>
    <w:rsid w:val="00011052"/>
    <w:rsid w:val="00011529"/>
    <w:rsid w:val="000117D6"/>
    <w:rsid w:val="00011FFD"/>
    <w:rsid w:val="00012106"/>
    <w:rsid w:val="0001268D"/>
    <w:rsid w:val="00012FC5"/>
    <w:rsid w:val="0001307C"/>
    <w:rsid w:val="000131C0"/>
    <w:rsid w:val="000136F3"/>
    <w:rsid w:val="00013808"/>
    <w:rsid w:val="000138F1"/>
    <w:rsid w:val="00014D14"/>
    <w:rsid w:val="00016004"/>
    <w:rsid w:val="000165CE"/>
    <w:rsid w:val="00016690"/>
    <w:rsid w:val="00016CE4"/>
    <w:rsid w:val="00016F08"/>
    <w:rsid w:val="00017022"/>
    <w:rsid w:val="0001711E"/>
    <w:rsid w:val="0001712E"/>
    <w:rsid w:val="00017338"/>
    <w:rsid w:val="00020586"/>
    <w:rsid w:val="00020938"/>
    <w:rsid w:val="00020F60"/>
    <w:rsid w:val="00021399"/>
    <w:rsid w:val="00021C67"/>
    <w:rsid w:val="0002250B"/>
    <w:rsid w:val="0002270B"/>
    <w:rsid w:val="00023259"/>
    <w:rsid w:val="00023BA8"/>
    <w:rsid w:val="00023E36"/>
    <w:rsid w:val="000243A3"/>
    <w:rsid w:val="00024441"/>
    <w:rsid w:val="0002485F"/>
    <w:rsid w:val="00025023"/>
    <w:rsid w:val="000250C4"/>
    <w:rsid w:val="0002566C"/>
    <w:rsid w:val="00025766"/>
    <w:rsid w:val="00026291"/>
    <w:rsid w:val="00026722"/>
    <w:rsid w:val="00026D40"/>
    <w:rsid w:val="00027791"/>
    <w:rsid w:val="00027A2B"/>
    <w:rsid w:val="00027A39"/>
    <w:rsid w:val="00030320"/>
    <w:rsid w:val="00030BDB"/>
    <w:rsid w:val="000318FA"/>
    <w:rsid w:val="00031DD2"/>
    <w:rsid w:val="00031DFC"/>
    <w:rsid w:val="00031E4D"/>
    <w:rsid w:val="00033284"/>
    <w:rsid w:val="000333C9"/>
    <w:rsid w:val="0003376D"/>
    <w:rsid w:val="00034BB7"/>
    <w:rsid w:val="00034C02"/>
    <w:rsid w:val="00035185"/>
    <w:rsid w:val="00035D3C"/>
    <w:rsid w:val="0003610B"/>
    <w:rsid w:val="000366B6"/>
    <w:rsid w:val="00036C79"/>
    <w:rsid w:val="00037641"/>
    <w:rsid w:val="00037642"/>
    <w:rsid w:val="000377B7"/>
    <w:rsid w:val="00040A19"/>
    <w:rsid w:val="00041449"/>
    <w:rsid w:val="0004197B"/>
    <w:rsid w:val="00041B7A"/>
    <w:rsid w:val="00041C92"/>
    <w:rsid w:val="00041CFE"/>
    <w:rsid w:val="0004295E"/>
    <w:rsid w:val="00042F20"/>
    <w:rsid w:val="00044141"/>
    <w:rsid w:val="00044BA6"/>
    <w:rsid w:val="000450EB"/>
    <w:rsid w:val="000453DD"/>
    <w:rsid w:val="000459F8"/>
    <w:rsid w:val="00045A0F"/>
    <w:rsid w:val="00045B73"/>
    <w:rsid w:val="00045FB0"/>
    <w:rsid w:val="000461C0"/>
    <w:rsid w:val="00046262"/>
    <w:rsid w:val="000466A1"/>
    <w:rsid w:val="000466D3"/>
    <w:rsid w:val="00047365"/>
    <w:rsid w:val="00047F91"/>
    <w:rsid w:val="00050541"/>
    <w:rsid w:val="00050673"/>
    <w:rsid w:val="000507A2"/>
    <w:rsid w:val="00050CB4"/>
    <w:rsid w:val="00052253"/>
    <w:rsid w:val="00052299"/>
    <w:rsid w:val="0005256A"/>
    <w:rsid w:val="00052D0B"/>
    <w:rsid w:val="00053561"/>
    <w:rsid w:val="00054545"/>
    <w:rsid w:val="000553F2"/>
    <w:rsid w:val="00055D48"/>
    <w:rsid w:val="0005641F"/>
    <w:rsid w:val="00056499"/>
    <w:rsid w:val="00056698"/>
    <w:rsid w:val="00056AA4"/>
    <w:rsid w:val="00056CAC"/>
    <w:rsid w:val="00056F35"/>
    <w:rsid w:val="000571F2"/>
    <w:rsid w:val="00057438"/>
    <w:rsid w:val="00057BB9"/>
    <w:rsid w:val="0006060B"/>
    <w:rsid w:val="00060662"/>
    <w:rsid w:val="00060B76"/>
    <w:rsid w:val="00060B97"/>
    <w:rsid w:val="00060E9B"/>
    <w:rsid w:val="00060ED1"/>
    <w:rsid w:val="000611C2"/>
    <w:rsid w:val="000611CE"/>
    <w:rsid w:val="00062612"/>
    <w:rsid w:val="00062743"/>
    <w:rsid w:val="000632B6"/>
    <w:rsid w:val="00063EBC"/>
    <w:rsid w:val="00064486"/>
    <w:rsid w:val="000645DE"/>
    <w:rsid w:val="000648EF"/>
    <w:rsid w:val="00064F56"/>
    <w:rsid w:val="0006531F"/>
    <w:rsid w:val="00065459"/>
    <w:rsid w:val="00065606"/>
    <w:rsid w:val="00065AA5"/>
    <w:rsid w:val="00065AE1"/>
    <w:rsid w:val="00066289"/>
    <w:rsid w:val="00066327"/>
    <w:rsid w:val="00066CB4"/>
    <w:rsid w:val="00066CCA"/>
    <w:rsid w:val="000672E2"/>
    <w:rsid w:val="000673B3"/>
    <w:rsid w:val="000675DF"/>
    <w:rsid w:val="00067EE6"/>
    <w:rsid w:val="0007035B"/>
    <w:rsid w:val="00070D57"/>
    <w:rsid w:val="00071392"/>
    <w:rsid w:val="000713F5"/>
    <w:rsid w:val="00071829"/>
    <w:rsid w:val="00071FF5"/>
    <w:rsid w:val="00072E8F"/>
    <w:rsid w:val="00073582"/>
    <w:rsid w:val="0007402E"/>
    <w:rsid w:val="0007490E"/>
    <w:rsid w:val="00074A95"/>
    <w:rsid w:val="00074B91"/>
    <w:rsid w:val="00074BA4"/>
    <w:rsid w:val="00075E53"/>
    <w:rsid w:val="0007670A"/>
    <w:rsid w:val="00077F0E"/>
    <w:rsid w:val="00080149"/>
    <w:rsid w:val="000808BF"/>
    <w:rsid w:val="00080A58"/>
    <w:rsid w:val="00080B98"/>
    <w:rsid w:val="00080E57"/>
    <w:rsid w:val="00081359"/>
    <w:rsid w:val="00081363"/>
    <w:rsid w:val="000816D7"/>
    <w:rsid w:val="000818CD"/>
    <w:rsid w:val="000819FD"/>
    <w:rsid w:val="00081A77"/>
    <w:rsid w:val="00081A96"/>
    <w:rsid w:val="00081F11"/>
    <w:rsid w:val="0008210C"/>
    <w:rsid w:val="0008210F"/>
    <w:rsid w:val="00082354"/>
    <w:rsid w:val="00082759"/>
    <w:rsid w:val="00082C6F"/>
    <w:rsid w:val="00082DBF"/>
    <w:rsid w:val="00082F6F"/>
    <w:rsid w:val="00083943"/>
    <w:rsid w:val="00083A94"/>
    <w:rsid w:val="00083F55"/>
    <w:rsid w:val="00084277"/>
    <w:rsid w:val="00084EE4"/>
    <w:rsid w:val="00085387"/>
    <w:rsid w:val="00086839"/>
    <w:rsid w:val="00086957"/>
    <w:rsid w:val="0008726E"/>
    <w:rsid w:val="00087532"/>
    <w:rsid w:val="00090A94"/>
    <w:rsid w:val="00090D70"/>
    <w:rsid w:val="0009115B"/>
    <w:rsid w:val="0009133C"/>
    <w:rsid w:val="000914A6"/>
    <w:rsid w:val="00091746"/>
    <w:rsid w:val="0009208A"/>
    <w:rsid w:val="000922EE"/>
    <w:rsid w:val="000934FE"/>
    <w:rsid w:val="00093A8A"/>
    <w:rsid w:val="00093ED8"/>
    <w:rsid w:val="000943E3"/>
    <w:rsid w:val="000947DD"/>
    <w:rsid w:val="000949FC"/>
    <w:rsid w:val="0009555D"/>
    <w:rsid w:val="00095810"/>
    <w:rsid w:val="00095812"/>
    <w:rsid w:val="00095830"/>
    <w:rsid w:val="00095D46"/>
    <w:rsid w:val="0009612C"/>
    <w:rsid w:val="00096492"/>
    <w:rsid w:val="00096839"/>
    <w:rsid w:val="00096904"/>
    <w:rsid w:val="00096E9C"/>
    <w:rsid w:val="0009703C"/>
    <w:rsid w:val="000970FB"/>
    <w:rsid w:val="00097EB3"/>
    <w:rsid w:val="00097FA0"/>
    <w:rsid w:val="000A0E96"/>
    <w:rsid w:val="000A0F2A"/>
    <w:rsid w:val="000A1355"/>
    <w:rsid w:val="000A13DF"/>
    <w:rsid w:val="000A1C59"/>
    <w:rsid w:val="000A1CB1"/>
    <w:rsid w:val="000A1E1F"/>
    <w:rsid w:val="000A1E3B"/>
    <w:rsid w:val="000A26BA"/>
    <w:rsid w:val="000A2DDA"/>
    <w:rsid w:val="000A2EA3"/>
    <w:rsid w:val="000A2EBD"/>
    <w:rsid w:val="000A3777"/>
    <w:rsid w:val="000A3A58"/>
    <w:rsid w:val="000A3BF0"/>
    <w:rsid w:val="000A3CD0"/>
    <w:rsid w:val="000A3D4C"/>
    <w:rsid w:val="000A4C9B"/>
    <w:rsid w:val="000A51B9"/>
    <w:rsid w:val="000A5915"/>
    <w:rsid w:val="000A64C2"/>
    <w:rsid w:val="000A6994"/>
    <w:rsid w:val="000A7260"/>
    <w:rsid w:val="000A742A"/>
    <w:rsid w:val="000A7C0E"/>
    <w:rsid w:val="000A7E33"/>
    <w:rsid w:val="000A7EE2"/>
    <w:rsid w:val="000B101C"/>
    <w:rsid w:val="000B1855"/>
    <w:rsid w:val="000B209C"/>
    <w:rsid w:val="000B219D"/>
    <w:rsid w:val="000B22FD"/>
    <w:rsid w:val="000B2C0A"/>
    <w:rsid w:val="000B2C1F"/>
    <w:rsid w:val="000B37B9"/>
    <w:rsid w:val="000B3AC5"/>
    <w:rsid w:val="000B4306"/>
    <w:rsid w:val="000B4483"/>
    <w:rsid w:val="000B4A76"/>
    <w:rsid w:val="000B4E9A"/>
    <w:rsid w:val="000B4F65"/>
    <w:rsid w:val="000B50BD"/>
    <w:rsid w:val="000B50D5"/>
    <w:rsid w:val="000B53A6"/>
    <w:rsid w:val="000B58AC"/>
    <w:rsid w:val="000B6198"/>
    <w:rsid w:val="000B6686"/>
    <w:rsid w:val="000B6CFD"/>
    <w:rsid w:val="000B7818"/>
    <w:rsid w:val="000B7A4F"/>
    <w:rsid w:val="000B7F78"/>
    <w:rsid w:val="000C14D6"/>
    <w:rsid w:val="000C2266"/>
    <w:rsid w:val="000C2370"/>
    <w:rsid w:val="000C30F1"/>
    <w:rsid w:val="000C3121"/>
    <w:rsid w:val="000C3A21"/>
    <w:rsid w:val="000C3E24"/>
    <w:rsid w:val="000C4238"/>
    <w:rsid w:val="000C472D"/>
    <w:rsid w:val="000C4741"/>
    <w:rsid w:val="000C4C2E"/>
    <w:rsid w:val="000C4EB5"/>
    <w:rsid w:val="000C4EF1"/>
    <w:rsid w:val="000C5017"/>
    <w:rsid w:val="000C56A2"/>
    <w:rsid w:val="000C5976"/>
    <w:rsid w:val="000C5B09"/>
    <w:rsid w:val="000C64C8"/>
    <w:rsid w:val="000C659A"/>
    <w:rsid w:val="000C69D3"/>
    <w:rsid w:val="000C7C57"/>
    <w:rsid w:val="000D09C6"/>
    <w:rsid w:val="000D0D97"/>
    <w:rsid w:val="000D17AF"/>
    <w:rsid w:val="000D250B"/>
    <w:rsid w:val="000D2A9D"/>
    <w:rsid w:val="000D2C4D"/>
    <w:rsid w:val="000D2FF5"/>
    <w:rsid w:val="000D3808"/>
    <w:rsid w:val="000D3CB0"/>
    <w:rsid w:val="000D3DB4"/>
    <w:rsid w:val="000D3F30"/>
    <w:rsid w:val="000D43F8"/>
    <w:rsid w:val="000D45AC"/>
    <w:rsid w:val="000D4A2B"/>
    <w:rsid w:val="000D5085"/>
    <w:rsid w:val="000D569C"/>
    <w:rsid w:val="000D5757"/>
    <w:rsid w:val="000D5971"/>
    <w:rsid w:val="000D5C45"/>
    <w:rsid w:val="000D5EBE"/>
    <w:rsid w:val="000D66A4"/>
    <w:rsid w:val="000D674D"/>
    <w:rsid w:val="000D76A8"/>
    <w:rsid w:val="000E00FA"/>
    <w:rsid w:val="000E0A18"/>
    <w:rsid w:val="000E0F16"/>
    <w:rsid w:val="000E1DC9"/>
    <w:rsid w:val="000E2076"/>
    <w:rsid w:val="000E2846"/>
    <w:rsid w:val="000E370A"/>
    <w:rsid w:val="000E3801"/>
    <w:rsid w:val="000E38C6"/>
    <w:rsid w:val="000E3A83"/>
    <w:rsid w:val="000E3A85"/>
    <w:rsid w:val="000E3D0A"/>
    <w:rsid w:val="000E51B4"/>
    <w:rsid w:val="000E51F9"/>
    <w:rsid w:val="000E574E"/>
    <w:rsid w:val="000E5E2D"/>
    <w:rsid w:val="000E64D5"/>
    <w:rsid w:val="000E6943"/>
    <w:rsid w:val="000E723F"/>
    <w:rsid w:val="000E79B0"/>
    <w:rsid w:val="000E79EC"/>
    <w:rsid w:val="000E7CC0"/>
    <w:rsid w:val="000F0343"/>
    <w:rsid w:val="000F0DA3"/>
    <w:rsid w:val="000F100F"/>
    <w:rsid w:val="000F186E"/>
    <w:rsid w:val="000F187D"/>
    <w:rsid w:val="000F1B75"/>
    <w:rsid w:val="000F1B79"/>
    <w:rsid w:val="000F213E"/>
    <w:rsid w:val="000F277A"/>
    <w:rsid w:val="000F30F5"/>
    <w:rsid w:val="000F3CAA"/>
    <w:rsid w:val="000F40AA"/>
    <w:rsid w:val="000F4355"/>
    <w:rsid w:val="000F4820"/>
    <w:rsid w:val="000F4A14"/>
    <w:rsid w:val="000F4AB3"/>
    <w:rsid w:val="000F5224"/>
    <w:rsid w:val="000F5593"/>
    <w:rsid w:val="000F58AC"/>
    <w:rsid w:val="000F58F6"/>
    <w:rsid w:val="000F6915"/>
    <w:rsid w:val="000F6963"/>
    <w:rsid w:val="000F776B"/>
    <w:rsid w:val="000F7E69"/>
    <w:rsid w:val="000F7F7B"/>
    <w:rsid w:val="0010020C"/>
    <w:rsid w:val="00101645"/>
    <w:rsid w:val="00101690"/>
    <w:rsid w:val="0010171C"/>
    <w:rsid w:val="00102548"/>
    <w:rsid w:val="00102710"/>
    <w:rsid w:val="0010279E"/>
    <w:rsid w:val="001033DA"/>
    <w:rsid w:val="00103F9E"/>
    <w:rsid w:val="001040D3"/>
    <w:rsid w:val="00104A0B"/>
    <w:rsid w:val="00104FD2"/>
    <w:rsid w:val="001053ED"/>
    <w:rsid w:val="0010561C"/>
    <w:rsid w:val="0010565D"/>
    <w:rsid w:val="00105B1C"/>
    <w:rsid w:val="001069BA"/>
    <w:rsid w:val="001076D1"/>
    <w:rsid w:val="001102C3"/>
    <w:rsid w:val="001106C5"/>
    <w:rsid w:val="00110A6D"/>
    <w:rsid w:val="00110DA2"/>
    <w:rsid w:val="001112B2"/>
    <w:rsid w:val="0011161B"/>
    <w:rsid w:val="001119D6"/>
    <w:rsid w:val="001122E7"/>
    <w:rsid w:val="001129AB"/>
    <w:rsid w:val="00113051"/>
    <w:rsid w:val="00113D1F"/>
    <w:rsid w:val="00113D4F"/>
    <w:rsid w:val="00113DA6"/>
    <w:rsid w:val="00113E06"/>
    <w:rsid w:val="00113F6B"/>
    <w:rsid w:val="00113F87"/>
    <w:rsid w:val="00114216"/>
    <w:rsid w:val="001143F5"/>
    <w:rsid w:val="00114A8D"/>
    <w:rsid w:val="00114BA2"/>
    <w:rsid w:val="00114C57"/>
    <w:rsid w:val="001156DE"/>
    <w:rsid w:val="001158DC"/>
    <w:rsid w:val="00115C48"/>
    <w:rsid w:val="001161C4"/>
    <w:rsid w:val="00116576"/>
    <w:rsid w:val="00116A67"/>
    <w:rsid w:val="00116BD5"/>
    <w:rsid w:val="001170A5"/>
    <w:rsid w:val="00117218"/>
    <w:rsid w:val="00117A95"/>
    <w:rsid w:val="00117B56"/>
    <w:rsid w:val="001200DB"/>
    <w:rsid w:val="00120D4D"/>
    <w:rsid w:val="00122428"/>
    <w:rsid w:val="001225BB"/>
    <w:rsid w:val="00122843"/>
    <w:rsid w:val="00122CB1"/>
    <w:rsid w:val="00122CCD"/>
    <w:rsid w:val="00123072"/>
    <w:rsid w:val="001236B5"/>
    <w:rsid w:val="00123CC9"/>
    <w:rsid w:val="00124253"/>
    <w:rsid w:val="00125763"/>
    <w:rsid w:val="00125815"/>
    <w:rsid w:val="001258E3"/>
    <w:rsid w:val="00125C6C"/>
    <w:rsid w:val="00125D49"/>
    <w:rsid w:val="00125EDF"/>
    <w:rsid w:val="001265D7"/>
    <w:rsid w:val="001274D9"/>
    <w:rsid w:val="00127B55"/>
    <w:rsid w:val="00127B83"/>
    <w:rsid w:val="00130560"/>
    <w:rsid w:val="001305A0"/>
    <w:rsid w:val="0013140F"/>
    <w:rsid w:val="00131456"/>
    <w:rsid w:val="00132334"/>
    <w:rsid w:val="0013233E"/>
    <w:rsid w:val="00132900"/>
    <w:rsid w:val="00132BF5"/>
    <w:rsid w:val="001332A1"/>
    <w:rsid w:val="00133402"/>
    <w:rsid w:val="00133566"/>
    <w:rsid w:val="00133DAD"/>
    <w:rsid w:val="00134888"/>
    <w:rsid w:val="001348EF"/>
    <w:rsid w:val="00134CE0"/>
    <w:rsid w:val="00136EA6"/>
    <w:rsid w:val="00136EF1"/>
    <w:rsid w:val="00137311"/>
    <w:rsid w:val="001375F1"/>
    <w:rsid w:val="00137814"/>
    <w:rsid w:val="001379D3"/>
    <w:rsid w:val="00137AA0"/>
    <w:rsid w:val="00140180"/>
    <w:rsid w:val="001417EB"/>
    <w:rsid w:val="001419C1"/>
    <w:rsid w:val="001421EF"/>
    <w:rsid w:val="0014281B"/>
    <w:rsid w:val="0014295A"/>
    <w:rsid w:val="00142D79"/>
    <w:rsid w:val="00142F5B"/>
    <w:rsid w:val="001446D4"/>
    <w:rsid w:val="00144835"/>
    <w:rsid w:val="00144AE0"/>
    <w:rsid w:val="00144DBB"/>
    <w:rsid w:val="0014508A"/>
    <w:rsid w:val="00145390"/>
    <w:rsid w:val="0014555C"/>
    <w:rsid w:val="00145B03"/>
    <w:rsid w:val="00145D71"/>
    <w:rsid w:val="00146456"/>
    <w:rsid w:val="00146A53"/>
    <w:rsid w:val="00147092"/>
    <w:rsid w:val="00147BC8"/>
    <w:rsid w:val="00147E5C"/>
    <w:rsid w:val="001503C8"/>
    <w:rsid w:val="00150A1B"/>
    <w:rsid w:val="00150D67"/>
    <w:rsid w:val="00151180"/>
    <w:rsid w:val="00151531"/>
    <w:rsid w:val="001515DC"/>
    <w:rsid w:val="001517D2"/>
    <w:rsid w:val="00151AF8"/>
    <w:rsid w:val="00152010"/>
    <w:rsid w:val="00152825"/>
    <w:rsid w:val="00152AE3"/>
    <w:rsid w:val="00153D38"/>
    <w:rsid w:val="00154A61"/>
    <w:rsid w:val="00155059"/>
    <w:rsid w:val="00155952"/>
    <w:rsid w:val="001564F5"/>
    <w:rsid w:val="00156A1C"/>
    <w:rsid w:val="00156C45"/>
    <w:rsid w:val="0015773B"/>
    <w:rsid w:val="00157AEC"/>
    <w:rsid w:val="00157CD2"/>
    <w:rsid w:val="00157D2D"/>
    <w:rsid w:val="00157D8C"/>
    <w:rsid w:val="00157F22"/>
    <w:rsid w:val="00160301"/>
    <w:rsid w:val="001607D7"/>
    <w:rsid w:val="00160C46"/>
    <w:rsid w:val="00160D4B"/>
    <w:rsid w:val="0016114E"/>
    <w:rsid w:val="00161D87"/>
    <w:rsid w:val="00161F5B"/>
    <w:rsid w:val="00161F88"/>
    <w:rsid w:val="00162549"/>
    <w:rsid w:val="00162669"/>
    <w:rsid w:val="001626E3"/>
    <w:rsid w:val="00162CB5"/>
    <w:rsid w:val="00162D2B"/>
    <w:rsid w:val="00162E72"/>
    <w:rsid w:val="0016325F"/>
    <w:rsid w:val="0016392E"/>
    <w:rsid w:val="00164443"/>
    <w:rsid w:val="00164CFE"/>
    <w:rsid w:val="00164ED5"/>
    <w:rsid w:val="0016568C"/>
    <w:rsid w:val="00165A61"/>
    <w:rsid w:val="00165C30"/>
    <w:rsid w:val="00165D17"/>
    <w:rsid w:val="00166606"/>
    <w:rsid w:val="001677E6"/>
    <w:rsid w:val="00167B7D"/>
    <w:rsid w:val="00170158"/>
    <w:rsid w:val="001701D6"/>
    <w:rsid w:val="0017041C"/>
    <w:rsid w:val="00170708"/>
    <w:rsid w:val="00170BE4"/>
    <w:rsid w:val="00170C0F"/>
    <w:rsid w:val="0017158D"/>
    <w:rsid w:val="00172016"/>
    <w:rsid w:val="00172437"/>
    <w:rsid w:val="001734AA"/>
    <w:rsid w:val="001737B3"/>
    <w:rsid w:val="00173896"/>
    <w:rsid w:val="00173CE7"/>
    <w:rsid w:val="00173D8F"/>
    <w:rsid w:val="00173E50"/>
    <w:rsid w:val="001743B3"/>
    <w:rsid w:val="001744DD"/>
    <w:rsid w:val="00174AAA"/>
    <w:rsid w:val="001750D4"/>
    <w:rsid w:val="00175D1E"/>
    <w:rsid w:val="00175D65"/>
    <w:rsid w:val="0017755E"/>
    <w:rsid w:val="001801A3"/>
    <w:rsid w:val="00180E2C"/>
    <w:rsid w:val="0018140A"/>
    <w:rsid w:val="00181E7C"/>
    <w:rsid w:val="001830F4"/>
    <w:rsid w:val="00183680"/>
    <w:rsid w:val="00184626"/>
    <w:rsid w:val="00184915"/>
    <w:rsid w:val="001849BF"/>
    <w:rsid w:val="00184CA9"/>
    <w:rsid w:val="00184F4B"/>
    <w:rsid w:val="001850BD"/>
    <w:rsid w:val="00186173"/>
    <w:rsid w:val="00186349"/>
    <w:rsid w:val="00186396"/>
    <w:rsid w:val="00187E31"/>
    <w:rsid w:val="00190423"/>
    <w:rsid w:val="0019046A"/>
    <w:rsid w:val="00190A59"/>
    <w:rsid w:val="00190B3F"/>
    <w:rsid w:val="00190C46"/>
    <w:rsid w:val="00191F77"/>
    <w:rsid w:val="0019205C"/>
    <w:rsid w:val="0019215E"/>
    <w:rsid w:val="00192234"/>
    <w:rsid w:val="001925EC"/>
    <w:rsid w:val="00192B51"/>
    <w:rsid w:val="00192E90"/>
    <w:rsid w:val="00193C3B"/>
    <w:rsid w:val="00193E47"/>
    <w:rsid w:val="00194110"/>
    <w:rsid w:val="0019463A"/>
    <w:rsid w:val="00194E66"/>
    <w:rsid w:val="00194E7E"/>
    <w:rsid w:val="001953BA"/>
    <w:rsid w:val="00195956"/>
    <w:rsid w:val="00195AF6"/>
    <w:rsid w:val="0019620B"/>
    <w:rsid w:val="00196282"/>
    <w:rsid w:val="00196DB1"/>
    <w:rsid w:val="001972B5"/>
    <w:rsid w:val="00197310"/>
    <w:rsid w:val="001A007C"/>
    <w:rsid w:val="001A0139"/>
    <w:rsid w:val="001A01E9"/>
    <w:rsid w:val="001A03FA"/>
    <w:rsid w:val="001A046D"/>
    <w:rsid w:val="001A0522"/>
    <w:rsid w:val="001A095A"/>
    <w:rsid w:val="001A0C99"/>
    <w:rsid w:val="001A16D8"/>
    <w:rsid w:val="001A19B3"/>
    <w:rsid w:val="001A1AAA"/>
    <w:rsid w:val="001A2069"/>
    <w:rsid w:val="001A2328"/>
    <w:rsid w:val="001A312A"/>
    <w:rsid w:val="001A33D8"/>
    <w:rsid w:val="001A4222"/>
    <w:rsid w:val="001A5380"/>
    <w:rsid w:val="001A54BE"/>
    <w:rsid w:val="001A5752"/>
    <w:rsid w:val="001A62CA"/>
    <w:rsid w:val="001A631B"/>
    <w:rsid w:val="001A6FF3"/>
    <w:rsid w:val="001A7458"/>
    <w:rsid w:val="001A74F6"/>
    <w:rsid w:val="001B084C"/>
    <w:rsid w:val="001B0B4C"/>
    <w:rsid w:val="001B0E31"/>
    <w:rsid w:val="001B1296"/>
    <w:rsid w:val="001B171E"/>
    <w:rsid w:val="001B1BEC"/>
    <w:rsid w:val="001B1EE4"/>
    <w:rsid w:val="001B2119"/>
    <w:rsid w:val="001B2A90"/>
    <w:rsid w:val="001B2C46"/>
    <w:rsid w:val="001B2C4B"/>
    <w:rsid w:val="001B362C"/>
    <w:rsid w:val="001B3B98"/>
    <w:rsid w:val="001B4407"/>
    <w:rsid w:val="001B4BF0"/>
    <w:rsid w:val="001B50EE"/>
    <w:rsid w:val="001B530C"/>
    <w:rsid w:val="001B5494"/>
    <w:rsid w:val="001B5EDC"/>
    <w:rsid w:val="001B61D0"/>
    <w:rsid w:val="001B6296"/>
    <w:rsid w:val="001B6AE3"/>
    <w:rsid w:val="001B6E7E"/>
    <w:rsid w:val="001B7693"/>
    <w:rsid w:val="001B778D"/>
    <w:rsid w:val="001B7A70"/>
    <w:rsid w:val="001B7FD9"/>
    <w:rsid w:val="001C14DE"/>
    <w:rsid w:val="001C172E"/>
    <w:rsid w:val="001C192E"/>
    <w:rsid w:val="001C1A71"/>
    <w:rsid w:val="001C2018"/>
    <w:rsid w:val="001C21E2"/>
    <w:rsid w:val="001C2638"/>
    <w:rsid w:val="001C27DA"/>
    <w:rsid w:val="001C2995"/>
    <w:rsid w:val="001C2E84"/>
    <w:rsid w:val="001C3474"/>
    <w:rsid w:val="001C3916"/>
    <w:rsid w:val="001C3BDF"/>
    <w:rsid w:val="001C43BC"/>
    <w:rsid w:val="001C4F29"/>
    <w:rsid w:val="001C52EF"/>
    <w:rsid w:val="001C54B8"/>
    <w:rsid w:val="001C5B14"/>
    <w:rsid w:val="001C6050"/>
    <w:rsid w:val="001C61F0"/>
    <w:rsid w:val="001C6F3D"/>
    <w:rsid w:val="001C758E"/>
    <w:rsid w:val="001C771D"/>
    <w:rsid w:val="001C78DE"/>
    <w:rsid w:val="001C79C1"/>
    <w:rsid w:val="001C7BD1"/>
    <w:rsid w:val="001C7EE5"/>
    <w:rsid w:val="001D004D"/>
    <w:rsid w:val="001D02C7"/>
    <w:rsid w:val="001D072B"/>
    <w:rsid w:val="001D0D1E"/>
    <w:rsid w:val="001D180F"/>
    <w:rsid w:val="001D2287"/>
    <w:rsid w:val="001D2B7D"/>
    <w:rsid w:val="001D327D"/>
    <w:rsid w:val="001D364C"/>
    <w:rsid w:val="001D3681"/>
    <w:rsid w:val="001D388F"/>
    <w:rsid w:val="001D3A59"/>
    <w:rsid w:val="001D3DB2"/>
    <w:rsid w:val="001D4206"/>
    <w:rsid w:val="001D46B9"/>
    <w:rsid w:val="001D4859"/>
    <w:rsid w:val="001D4D30"/>
    <w:rsid w:val="001D60A2"/>
    <w:rsid w:val="001D6450"/>
    <w:rsid w:val="001D79CF"/>
    <w:rsid w:val="001E00F5"/>
    <w:rsid w:val="001E0CD0"/>
    <w:rsid w:val="001E13B8"/>
    <w:rsid w:val="001E1F9E"/>
    <w:rsid w:val="001E24C7"/>
    <w:rsid w:val="001E2CB6"/>
    <w:rsid w:val="001E2EED"/>
    <w:rsid w:val="001E335B"/>
    <w:rsid w:val="001E34D8"/>
    <w:rsid w:val="001E42D1"/>
    <w:rsid w:val="001E5100"/>
    <w:rsid w:val="001E52CB"/>
    <w:rsid w:val="001E5C5D"/>
    <w:rsid w:val="001E5E93"/>
    <w:rsid w:val="001E62B1"/>
    <w:rsid w:val="001E681A"/>
    <w:rsid w:val="001E7745"/>
    <w:rsid w:val="001F0304"/>
    <w:rsid w:val="001F095E"/>
    <w:rsid w:val="001F0AC4"/>
    <w:rsid w:val="001F0ADA"/>
    <w:rsid w:val="001F1F06"/>
    <w:rsid w:val="001F1FBF"/>
    <w:rsid w:val="001F21CC"/>
    <w:rsid w:val="001F24FC"/>
    <w:rsid w:val="001F3199"/>
    <w:rsid w:val="001F3815"/>
    <w:rsid w:val="001F3D37"/>
    <w:rsid w:val="001F4A59"/>
    <w:rsid w:val="001F4EDE"/>
    <w:rsid w:val="001F5024"/>
    <w:rsid w:val="001F5142"/>
    <w:rsid w:val="001F51B5"/>
    <w:rsid w:val="001F5B17"/>
    <w:rsid w:val="001F639E"/>
    <w:rsid w:val="001F648D"/>
    <w:rsid w:val="001F6A93"/>
    <w:rsid w:val="001F7064"/>
    <w:rsid w:val="001F7078"/>
    <w:rsid w:val="001F7553"/>
    <w:rsid w:val="001F787D"/>
    <w:rsid w:val="002000F3"/>
    <w:rsid w:val="00200C3E"/>
    <w:rsid w:val="0020142F"/>
    <w:rsid w:val="00201A04"/>
    <w:rsid w:val="00201AA2"/>
    <w:rsid w:val="00201F1C"/>
    <w:rsid w:val="0020265F"/>
    <w:rsid w:val="00202835"/>
    <w:rsid w:val="002037E2"/>
    <w:rsid w:val="00203805"/>
    <w:rsid w:val="0020394F"/>
    <w:rsid w:val="00203AE8"/>
    <w:rsid w:val="0020415F"/>
    <w:rsid w:val="002042C1"/>
    <w:rsid w:val="0020444D"/>
    <w:rsid w:val="00205B72"/>
    <w:rsid w:val="00206088"/>
    <w:rsid w:val="0020639E"/>
    <w:rsid w:val="00206E87"/>
    <w:rsid w:val="00207160"/>
    <w:rsid w:val="002073E1"/>
    <w:rsid w:val="00207864"/>
    <w:rsid w:val="002105B0"/>
    <w:rsid w:val="00210845"/>
    <w:rsid w:val="00211021"/>
    <w:rsid w:val="00211651"/>
    <w:rsid w:val="00211AA3"/>
    <w:rsid w:val="00211D4C"/>
    <w:rsid w:val="00211F2E"/>
    <w:rsid w:val="002121BF"/>
    <w:rsid w:val="002127DB"/>
    <w:rsid w:val="0021299E"/>
    <w:rsid w:val="00212E13"/>
    <w:rsid w:val="00213787"/>
    <w:rsid w:val="002138CD"/>
    <w:rsid w:val="0021396D"/>
    <w:rsid w:val="00213CCE"/>
    <w:rsid w:val="00214994"/>
    <w:rsid w:val="00214F51"/>
    <w:rsid w:val="002150DD"/>
    <w:rsid w:val="00215438"/>
    <w:rsid w:val="00215797"/>
    <w:rsid w:val="00215A4B"/>
    <w:rsid w:val="002160B0"/>
    <w:rsid w:val="00216CA7"/>
    <w:rsid w:val="002178E0"/>
    <w:rsid w:val="0021795D"/>
    <w:rsid w:val="00217EB7"/>
    <w:rsid w:val="00220795"/>
    <w:rsid w:val="002209A3"/>
    <w:rsid w:val="00220A4C"/>
    <w:rsid w:val="00221381"/>
    <w:rsid w:val="00221FB9"/>
    <w:rsid w:val="00222152"/>
    <w:rsid w:val="00222222"/>
    <w:rsid w:val="00222597"/>
    <w:rsid w:val="00222993"/>
    <w:rsid w:val="00222AD1"/>
    <w:rsid w:val="002235A2"/>
    <w:rsid w:val="00223888"/>
    <w:rsid w:val="002238AA"/>
    <w:rsid w:val="002240E5"/>
    <w:rsid w:val="0022453D"/>
    <w:rsid w:val="00224717"/>
    <w:rsid w:val="00224AAB"/>
    <w:rsid w:val="00224D21"/>
    <w:rsid w:val="00224DB9"/>
    <w:rsid w:val="00224F0B"/>
    <w:rsid w:val="00225B63"/>
    <w:rsid w:val="00225C0C"/>
    <w:rsid w:val="002264AA"/>
    <w:rsid w:val="00226BE1"/>
    <w:rsid w:val="0022794B"/>
    <w:rsid w:val="00227ED4"/>
    <w:rsid w:val="00230C40"/>
    <w:rsid w:val="00230D39"/>
    <w:rsid w:val="00231587"/>
    <w:rsid w:val="0023199F"/>
    <w:rsid w:val="00232971"/>
    <w:rsid w:val="00232B8D"/>
    <w:rsid w:val="00232FB7"/>
    <w:rsid w:val="002330E2"/>
    <w:rsid w:val="00233222"/>
    <w:rsid w:val="00233E18"/>
    <w:rsid w:val="00234100"/>
    <w:rsid w:val="0023446C"/>
    <w:rsid w:val="00234621"/>
    <w:rsid w:val="00234737"/>
    <w:rsid w:val="002347EA"/>
    <w:rsid w:val="002349F7"/>
    <w:rsid w:val="00234C88"/>
    <w:rsid w:val="0023545D"/>
    <w:rsid w:val="00235585"/>
    <w:rsid w:val="0023568C"/>
    <w:rsid w:val="002366FA"/>
    <w:rsid w:val="00236919"/>
    <w:rsid w:val="00236B84"/>
    <w:rsid w:val="00237B96"/>
    <w:rsid w:val="00240018"/>
    <w:rsid w:val="0024048B"/>
    <w:rsid w:val="002405F4"/>
    <w:rsid w:val="002408FE"/>
    <w:rsid w:val="00240A85"/>
    <w:rsid w:val="00241C83"/>
    <w:rsid w:val="00242DC7"/>
    <w:rsid w:val="00243D0C"/>
    <w:rsid w:val="00243E2C"/>
    <w:rsid w:val="00244565"/>
    <w:rsid w:val="002459FF"/>
    <w:rsid w:val="00245D24"/>
    <w:rsid w:val="00246205"/>
    <w:rsid w:val="002465F1"/>
    <w:rsid w:val="00246830"/>
    <w:rsid w:val="00246C23"/>
    <w:rsid w:val="00246D73"/>
    <w:rsid w:val="00246F16"/>
    <w:rsid w:val="00247268"/>
    <w:rsid w:val="00247437"/>
    <w:rsid w:val="00247640"/>
    <w:rsid w:val="002501F4"/>
    <w:rsid w:val="002507FC"/>
    <w:rsid w:val="002509DB"/>
    <w:rsid w:val="00250AAB"/>
    <w:rsid w:val="00250FA2"/>
    <w:rsid w:val="00250FEF"/>
    <w:rsid w:val="002510B8"/>
    <w:rsid w:val="00251438"/>
    <w:rsid w:val="0025184E"/>
    <w:rsid w:val="00252156"/>
    <w:rsid w:val="00252428"/>
    <w:rsid w:val="002527EA"/>
    <w:rsid w:val="00252983"/>
    <w:rsid w:val="00252DF2"/>
    <w:rsid w:val="00253217"/>
    <w:rsid w:val="00253428"/>
    <w:rsid w:val="00254116"/>
    <w:rsid w:val="00254BF2"/>
    <w:rsid w:val="002552CD"/>
    <w:rsid w:val="00255AEB"/>
    <w:rsid w:val="00255D65"/>
    <w:rsid w:val="002563C1"/>
    <w:rsid w:val="00256602"/>
    <w:rsid w:val="00256897"/>
    <w:rsid w:val="00257632"/>
    <w:rsid w:val="00257811"/>
    <w:rsid w:val="00257D8D"/>
    <w:rsid w:val="002600A5"/>
    <w:rsid w:val="00260775"/>
    <w:rsid w:val="00260E5D"/>
    <w:rsid w:val="00261383"/>
    <w:rsid w:val="00261E01"/>
    <w:rsid w:val="0026225E"/>
    <w:rsid w:val="0026236E"/>
    <w:rsid w:val="00263D8F"/>
    <w:rsid w:val="00263DA7"/>
    <w:rsid w:val="00264B6D"/>
    <w:rsid w:val="00264BD9"/>
    <w:rsid w:val="00265680"/>
    <w:rsid w:val="00265752"/>
    <w:rsid w:val="00265B6F"/>
    <w:rsid w:val="00265BE6"/>
    <w:rsid w:val="00267A80"/>
    <w:rsid w:val="00267B4D"/>
    <w:rsid w:val="00267C26"/>
    <w:rsid w:val="002705A5"/>
    <w:rsid w:val="0027094B"/>
    <w:rsid w:val="00270DD1"/>
    <w:rsid w:val="00270FF7"/>
    <w:rsid w:val="00271156"/>
    <w:rsid w:val="00272566"/>
    <w:rsid w:val="002727E2"/>
    <w:rsid w:val="00272B1F"/>
    <w:rsid w:val="00273467"/>
    <w:rsid w:val="00273A1A"/>
    <w:rsid w:val="002744F1"/>
    <w:rsid w:val="002750C8"/>
    <w:rsid w:val="002751CF"/>
    <w:rsid w:val="002755D7"/>
    <w:rsid w:val="0027576B"/>
    <w:rsid w:val="00276303"/>
    <w:rsid w:val="0027647D"/>
    <w:rsid w:val="002766A4"/>
    <w:rsid w:val="00277014"/>
    <w:rsid w:val="0027706A"/>
    <w:rsid w:val="00277E01"/>
    <w:rsid w:val="002803F2"/>
    <w:rsid w:val="0028081E"/>
    <w:rsid w:val="0028106C"/>
    <w:rsid w:val="0028150A"/>
    <w:rsid w:val="0028188C"/>
    <w:rsid w:val="0028196A"/>
    <w:rsid w:val="00281E08"/>
    <w:rsid w:val="0028245F"/>
    <w:rsid w:val="002827D9"/>
    <w:rsid w:val="00282A51"/>
    <w:rsid w:val="00282F86"/>
    <w:rsid w:val="0028306A"/>
    <w:rsid w:val="00283393"/>
    <w:rsid w:val="002835D6"/>
    <w:rsid w:val="00283763"/>
    <w:rsid w:val="00283A87"/>
    <w:rsid w:val="00284E7E"/>
    <w:rsid w:val="00285155"/>
    <w:rsid w:val="00285522"/>
    <w:rsid w:val="00285790"/>
    <w:rsid w:val="00285DBF"/>
    <w:rsid w:val="0028652A"/>
    <w:rsid w:val="00286FB9"/>
    <w:rsid w:val="0028736B"/>
    <w:rsid w:val="00287740"/>
    <w:rsid w:val="002908A9"/>
    <w:rsid w:val="002908C1"/>
    <w:rsid w:val="00290B39"/>
    <w:rsid w:val="0029180C"/>
    <w:rsid w:val="002919B6"/>
    <w:rsid w:val="00291BFA"/>
    <w:rsid w:val="00292154"/>
    <w:rsid w:val="0029283B"/>
    <w:rsid w:val="00292FAD"/>
    <w:rsid w:val="002930FF"/>
    <w:rsid w:val="0029349A"/>
    <w:rsid w:val="00293693"/>
    <w:rsid w:val="00293CEA"/>
    <w:rsid w:val="0029400F"/>
    <w:rsid w:val="002940EB"/>
    <w:rsid w:val="002946A7"/>
    <w:rsid w:val="0029481C"/>
    <w:rsid w:val="002949D1"/>
    <w:rsid w:val="00294D64"/>
    <w:rsid w:val="002952D6"/>
    <w:rsid w:val="00295C47"/>
    <w:rsid w:val="00296460"/>
    <w:rsid w:val="0029668E"/>
    <w:rsid w:val="00297401"/>
    <w:rsid w:val="00297798"/>
    <w:rsid w:val="002A03F8"/>
    <w:rsid w:val="002A1047"/>
    <w:rsid w:val="002A1C13"/>
    <w:rsid w:val="002A1E9A"/>
    <w:rsid w:val="002A2D23"/>
    <w:rsid w:val="002A411C"/>
    <w:rsid w:val="002A47C5"/>
    <w:rsid w:val="002A4BFE"/>
    <w:rsid w:val="002A4D51"/>
    <w:rsid w:val="002A5014"/>
    <w:rsid w:val="002A57EE"/>
    <w:rsid w:val="002A6EA1"/>
    <w:rsid w:val="002A6FE8"/>
    <w:rsid w:val="002A7668"/>
    <w:rsid w:val="002A787B"/>
    <w:rsid w:val="002A795E"/>
    <w:rsid w:val="002B01E6"/>
    <w:rsid w:val="002B0730"/>
    <w:rsid w:val="002B0CBE"/>
    <w:rsid w:val="002B13CD"/>
    <w:rsid w:val="002B1818"/>
    <w:rsid w:val="002B25C5"/>
    <w:rsid w:val="002B2C48"/>
    <w:rsid w:val="002B336F"/>
    <w:rsid w:val="002B33FE"/>
    <w:rsid w:val="002B3731"/>
    <w:rsid w:val="002B39E8"/>
    <w:rsid w:val="002B3A4C"/>
    <w:rsid w:val="002B4898"/>
    <w:rsid w:val="002B4A99"/>
    <w:rsid w:val="002B4F49"/>
    <w:rsid w:val="002B5759"/>
    <w:rsid w:val="002B5775"/>
    <w:rsid w:val="002B5CF5"/>
    <w:rsid w:val="002B6C08"/>
    <w:rsid w:val="002B7088"/>
    <w:rsid w:val="002B7F4C"/>
    <w:rsid w:val="002C002C"/>
    <w:rsid w:val="002C00C4"/>
    <w:rsid w:val="002C06FD"/>
    <w:rsid w:val="002C0874"/>
    <w:rsid w:val="002C0A13"/>
    <w:rsid w:val="002C0ABA"/>
    <w:rsid w:val="002C0CA4"/>
    <w:rsid w:val="002C120A"/>
    <w:rsid w:val="002C12BA"/>
    <w:rsid w:val="002C1809"/>
    <w:rsid w:val="002C1966"/>
    <w:rsid w:val="002C1B40"/>
    <w:rsid w:val="002C1EE9"/>
    <w:rsid w:val="002C211E"/>
    <w:rsid w:val="002C2707"/>
    <w:rsid w:val="002C2F6B"/>
    <w:rsid w:val="002C3AA8"/>
    <w:rsid w:val="002C3F8E"/>
    <w:rsid w:val="002C3FBC"/>
    <w:rsid w:val="002C40F0"/>
    <w:rsid w:val="002C4324"/>
    <w:rsid w:val="002C47C2"/>
    <w:rsid w:val="002C4951"/>
    <w:rsid w:val="002C4BAF"/>
    <w:rsid w:val="002C4BFC"/>
    <w:rsid w:val="002C5129"/>
    <w:rsid w:val="002C5219"/>
    <w:rsid w:val="002C594B"/>
    <w:rsid w:val="002C5956"/>
    <w:rsid w:val="002C5A1C"/>
    <w:rsid w:val="002C5D06"/>
    <w:rsid w:val="002C73D8"/>
    <w:rsid w:val="002C7B1B"/>
    <w:rsid w:val="002D02B2"/>
    <w:rsid w:val="002D05CE"/>
    <w:rsid w:val="002D0759"/>
    <w:rsid w:val="002D0E84"/>
    <w:rsid w:val="002D0EB6"/>
    <w:rsid w:val="002D218C"/>
    <w:rsid w:val="002D2299"/>
    <w:rsid w:val="002D2ABC"/>
    <w:rsid w:val="002D2F90"/>
    <w:rsid w:val="002D3127"/>
    <w:rsid w:val="002D4638"/>
    <w:rsid w:val="002D4BC1"/>
    <w:rsid w:val="002D4ED4"/>
    <w:rsid w:val="002D4EDC"/>
    <w:rsid w:val="002D51B6"/>
    <w:rsid w:val="002D559A"/>
    <w:rsid w:val="002D561B"/>
    <w:rsid w:val="002D5BFC"/>
    <w:rsid w:val="002D604A"/>
    <w:rsid w:val="002D61A6"/>
    <w:rsid w:val="002D64C6"/>
    <w:rsid w:val="002D6A29"/>
    <w:rsid w:val="002D6B39"/>
    <w:rsid w:val="002D6F72"/>
    <w:rsid w:val="002D7ABD"/>
    <w:rsid w:val="002D7E3F"/>
    <w:rsid w:val="002E0254"/>
    <w:rsid w:val="002E0743"/>
    <w:rsid w:val="002E0A28"/>
    <w:rsid w:val="002E1061"/>
    <w:rsid w:val="002E1C91"/>
    <w:rsid w:val="002E1D2D"/>
    <w:rsid w:val="002E2C52"/>
    <w:rsid w:val="002E3E81"/>
    <w:rsid w:val="002E462C"/>
    <w:rsid w:val="002E48CE"/>
    <w:rsid w:val="002E4F7A"/>
    <w:rsid w:val="002E55E7"/>
    <w:rsid w:val="002E5C92"/>
    <w:rsid w:val="002E6627"/>
    <w:rsid w:val="002E7A22"/>
    <w:rsid w:val="002E7D97"/>
    <w:rsid w:val="002F0432"/>
    <w:rsid w:val="002F08B7"/>
    <w:rsid w:val="002F09B4"/>
    <w:rsid w:val="002F0FCD"/>
    <w:rsid w:val="002F11FD"/>
    <w:rsid w:val="002F1C65"/>
    <w:rsid w:val="002F1EA4"/>
    <w:rsid w:val="002F1FFD"/>
    <w:rsid w:val="002F22AF"/>
    <w:rsid w:val="002F26BB"/>
    <w:rsid w:val="002F3273"/>
    <w:rsid w:val="002F36F1"/>
    <w:rsid w:val="002F3A4F"/>
    <w:rsid w:val="002F4908"/>
    <w:rsid w:val="002F4C19"/>
    <w:rsid w:val="002F4D54"/>
    <w:rsid w:val="002F56A4"/>
    <w:rsid w:val="002F59A3"/>
    <w:rsid w:val="002F5A5F"/>
    <w:rsid w:val="002F602B"/>
    <w:rsid w:val="002F635C"/>
    <w:rsid w:val="002F75C8"/>
    <w:rsid w:val="0030045C"/>
    <w:rsid w:val="003005CE"/>
    <w:rsid w:val="00300DB4"/>
    <w:rsid w:val="00301009"/>
    <w:rsid w:val="00301230"/>
    <w:rsid w:val="00301519"/>
    <w:rsid w:val="00301BA6"/>
    <w:rsid w:val="00301D7F"/>
    <w:rsid w:val="0030202D"/>
    <w:rsid w:val="00302830"/>
    <w:rsid w:val="00302B79"/>
    <w:rsid w:val="00302E28"/>
    <w:rsid w:val="003039C0"/>
    <w:rsid w:val="00303F81"/>
    <w:rsid w:val="003046BB"/>
    <w:rsid w:val="0030554A"/>
    <w:rsid w:val="00305618"/>
    <w:rsid w:val="0030685C"/>
    <w:rsid w:val="00306C4D"/>
    <w:rsid w:val="00306CDF"/>
    <w:rsid w:val="00307BBC"/>
    <w:rsid w:val="00307F16"/>
    <w:rsid w:val="0031093F"/>
    <w:rsid w:val="00310E6D"/>
    <w:rsid w:val="00310F63"/>
    <w:rsid w:val="003115BA"/>
    <w:rsid w:val="00311C18"/>
    <w:rsid w:val="00311CB9"/>
    <w:rsid w:val="00311E0E"/>
    <w:rsid w:val="00311ECE"/>
    <w:rsid w:val="0031214B"/>
    <w:rsid w:val="00312A6B"/>
    <w:rsid w:val="0031399D"/>
    <w:rsid w:val="00313A79"/>
    <w:rsid w:val="00313A94"/>
    <w:rsid w:val="00314628"/>
    <w:rsid w:val="00314FB4"/>
    <w:rsid w:val="00314FD3"/>
    <w:rsid w:val="003150D4"/>
    <w:rsid w:val="003154FC"/>
    <w:rsid w:val="00315578"/>
    <w:rsid w:val="00315618"/>
    <w:rsid w:val="0031566C"/>
    <w:rsid w:val="003157D0"/>
    <w:rsid w:val="00316186"/>
    <w:rsid w:val="0031626F"/>
    <w:rsid w:val="0031649D"/>
    <w:rsid w:val="00316907"/>
    <w:rsid w:val="00320028"/>
    <w:rsid w:val="0032051A"/>
    <w:rsid w:val="00320E2F"/>
    <w:rsid w:val="00321170"/>
    <w:rsid w:val="00321C2B"/>
    <w:rsid w:val="00321F4E"/>
    <w:rsid w:val="00322378"/>
    <w:rsid w:val="00322D47"/>
    <w:rsid w:val="00323215"/>
    <w:rsid w:val="00323897"/>
    <w:rsid w:val="003241C0"/>
    <w:rsid w:val="00324343"/>
    <w:rsid w:val="00324498"/>
    <w:rsid w:val="0032457B"/>
    <w:rsid w:val="00324D8E"/>
    <w:rsid w:val="00325065"/>
    <w:rsid w:val="003253F0"/>
    <w:rsid w:val="00325E29"/>
    <w:rsid w:val="003262A0"/>
    <w:rsid w:val="00326997"/>
    <w:rsid w:val="00326B6E"/>
    <w:rsid w:val="00327272"/>
    <w:rsid w:val="0032767D"/>
    <w:rsid w:val="00327852"/>
    <w:rsid w:val="00330B18"/>
    <w:rsid w:val="003313DF"/>
    <w:rsid w:val="003315B8"/>
    <w:rsid w:val="00331A44"/>
    <w:rsid w:val="00331B1A"/>
    <w:rsid w:val="00332210"/>
    <w:rsid w:val="003326F5"/>
    <w:rsid w:val="00333048"/>
    <w:rsid w:val="003332CE"/>
    <w:rsid w:val="00333341"/>
    <w:rsid w:val="003336F2"/>
    <w:rsid w:val="00333C0E"/>
    <w:rsid w:val="003341FE"/>
    <w:rsid w:val="003343A3"/>
    <w:rsid w:val="00334A85"/>
    <w:rsid w:val="00335053"/>
    <w:rsid w:val="003351C0"/>
    <w:rsid w:val="00335585"/>
    <w:rsid w:val="00335B4A"/>
    <w:rsid w:val="00335C42"/>
    <w:rsid w:val="003364E4"/>
    <w:rsid w:val="00336555"/>
    <w:rsid w:val="003365AD"/>
    <w:rsid w:val="00336BD4"/>
    <w:rsid w:val="00336D84"/>
    <w:rsid w:val="003371CD"/>
    <w:rsid w:val="00337352"/>
    <w:rsid w:val="003376A8"/>
    <w:rsid w:val="003376E4"/>
    <w:rsid w:val="00337C3A"/>
    <w:rsid w:val="00340226"/>
    <w:rsid w:val="00340413"/>
    <w:rsid w:val="00340CFC"/>
    <w:rsid w:val="00340CFF"/>
    <w:rsid w:val="00341608"/>
    <w:rsid w:val="00341678"/>
    <w:rsid w:val="00341739"/>
    <w:rsid w:val="0034175B"/>
    <w:rsid w:val="0034176A"/>
    <w:rsid w:val="00341941"/>
    <w:rsid w:val="00341B52"/>
    <w:rsid w:val="00342482"/>
    <w:rsid w:val="003426A1"/>
    <w:rsid w:val="00342709"/>
    <w:rsid w:val="00342D53"/>
    <w:rsid w:val="003431A1"/>
    <w:rsid w:val="00343305"/>
    <w:rsid w:val="003437B6"/>
    <w:rsid w:val="00344331"/>
    <w:rsid w:val="003444E4"/>
    <w:rsid w:val="003445B2"/>
    <w:rsid w:val="003449C7"/>
    <w:rsid w:val="00344FF7"/>
    <w:rsid w:val="003450C2"/>
    <w:rsid w:val="003456FF"/>
    <w:rsid w:val="00346586"/>
    <w:rsid w:val="00346D1C"/>
    <w:rsid w:val="00346E51"/>
    <w:rsid w:val="003473BA"/>
    <w:rsid w:val="003473C8"/>
    <w:rsid w:val="00350F70"/>
    <w:rsid w:val="00351337"/>
    <w:rsid w:val="00351524"/>
    <w:rsid w:val="00351BEA"/>
    <w:rsid w:val="00351BF0"/>
    <w:rsid w:val="00351E96"/>
    <w:rsid w:val="0035227C"/>
    <w:rsid w:val="0035309D"/>
    <w:rsid w:val="00353115"/>
    <w:rsid w:val="003531A0"/>
    <w:rsid w:val="003535FB"/>
    <w:rsid w:val="003539DB"/>
    <w:rsid w:val="0035403F"/>
    <w:rsid w:val="00354082"/>
    <w:rsid w:val="00354574"/>
    <w:rsid w:val="00355706"/>
    <w:rsid w:val="0035570D"/>
    <w:rsid w:val="00355936"/>
    <w:rsid w:val="003562D7"/>
    <w:rsid w:val="003567FE"/>
    <w:rsid w:val="00356876"/>
    <w:rsid w:val="00356D99"/>
    <w:rsid w:val="0035704B"/>
    <w:rsid w:val="0035768D"/>
    <w:rsid w:val="00357EC6"/>
    <w:rsid w:val="00360BF3"/>
    <w:rsid w:val="00360FD1"/>
    <w:rsid w:val="00362A88"/>
    <w:rsid w:val="003637F5"/>
    <w:rsid w:val="00364F47"/>
    <w:rsid w:val="003652AD"/>
    <w:rsid w:val="003657F1"/>
    <w:rsid w:val="00365844"/>
    <w:rsid w:val="00365AFD"/>
    <w:rsid w:val="003662FD"/>
    <w:rsid w:val="0036656C"/>
    <w:rsid w:val="00366EE6"/>
    <w:rsid w:val="00367A90"/>
    <w:rsid w:val="00367E14"/>
    <w:rsid w:val="0037006D"/>
    <w:rsid w:val="003700E9"/>
    <w:rsid w:val="003706E3"/>
    <w:rsid w:val="003709AA"/>
    <w:rsid w:val="0037106C"/>
    <w:rsid w:val="00371311"/>
    <w:rsid w:val="00371952"/>
    <w:rsid w:val="0037199E"/>
    <w:rsid w:val="00371CB6"/>
    <w:rsid w:val="00371F85"/>
    <w:rsid w:val="00372CCE"/>
    <w:rsid w:val="003747CA"/>
    <w:rsid w:val="0037485F"/>
    <w:rsid w:val="0037500B"/>
    <w:rsid w:val="00375587"/>
    <w:rsid w:val="003757AC"/>
    <w:rsid w:val="003763A1"/>
    <w:rsid w:val="0037672A"/>
    <w:rsid w:val="003768D3"/>
    <w:rsid w:val="0037692D"/>
    <w:rsid w:val="00376A8E"/>
    <w:rsid w:val="00376BCC"/>
    <w:rsid w:val="00377667"/>
    <w:rsid w:val="003776C5"/>
    <w:rsid w:val="00377711"/>
    <w:rsid w:val="003804FD"/>
    <w:rsid w:val="00380519"/>
    <w:rsid w:val="0038093D"/>
    <w:rsid w:val="003810EA"/>
    <w:rsid w:val="0038166E"/>
    <w:rsid w:val="00381D96"/>
    <w:rsid w:val="00382BE5"/>
    <w:rsid w:val="003834AF"/>
    <w:rsid w:val="003839C4"/>
    <w:rsid w:val="00383ACC"/>
    <w:rsid w:val="00383C9C"/>
    <w:rsid w:val="003846DD"/>
    <w:rsid w:val="003849E9"/>
    <w:rsid w:val="0038500A"/>
    <w:rsid w:val="003867CB"/>
    <w:rsid w:val="003869CB"/>
    <w:rsid w:val="00386D22"/>
    <w:rsid w:val="0038773E"/>
    <w:rsid w:val="00387A30"/>
    <w:rsid w:val="00387C60"/>
    <w:rsid w:val="00387CDA"/>
    <w:rsid w:val="00390675"/>
    <w:rsid w:val="00391317"/>
    <w:rsid w:val="00391474"/>
    <w:rsid w:val="00391597"/>
    <w:rsid w:val="00392673"/>
    <w:rsid w:val="00392AAE"/>
    <w:rsid w:val="0039316F"/>
    <w:rsid w:val="00393244"/>
    <w:rsid w:val="0039343E"/>
    <w:rsid w:val="00393701"/>
    <w:rsid w:val="00394202"/>
    <w:rsid w:val="0039421B"/>
    <w:rsid w:val="0039425C"/>
    <w:rsid w:val="00394BD5"/>
    <w:rsid w:val="00395416"/>
    <w:rsid w:val="00395BC2"/>
    <w:rsid w:val="0039630A"/>
    <w:rsid w:val="003967BD"/>
    <w:rsid w:val="00397234"/>
    <w:rsid w:val="003972E0"/>
    <w:rsid w:val="00397466"/>
    <w:rsid w:val="003977C3"/>
    <w:rsid w:val="0039786A"/>
    <w:rsid w:val="00397B28"/>
    <w:rsid w:val="00397DA1"/>
    <w:rsid w:val="003A06D8"/>
    <w:rsid w:val="003A0A97"/>
    <w:rsid w:val="003A0AF9"/>
    <w:rsid w:val="003A0C44"/>
    <w:rsid w:val="003A14D6"/>
    <w:rsid w:val="003A1CE0"/>
    <w:rsid w:val="003A1ED8"/>
    <w:rsid w:val="003A2370"/>
    <w:rsid w:val="003A2A95"/>
    <w:rsid w:val="003A3648"/>
    <w:rsid w:val="003A3771"/>
    <w:rsid w:val="003A3C27"/>
    <w:rsid w:val="003A4150"/>
    <w:rsid w:val="003A4229"/>
    <w:rsid w:val="003A4557"/>
    <w:rsid w:val="003A4ECA"/>
    <w:rsid w:val="003A5041"/>
    <w:rsid w:val="003A51E1"/>
    <w:rsid w:val="003A580B"/>
    <w:rsid w:val="003A5A57"/>
    <w:rsid w:val="003A5DA7"/>
    <w:rsid w:val="003A5F0A"/>
    <w:rsid w:val="003A607D"/>
    <w:rsid w:val="003A679D"/>
    <w:rsid w:val="003A6840"/>
    <w:rsid w:val="003A7342"/>
    <w:rsid w:val="003A7C81"/>
    <w:rsid w:val="003B0A96"/>
    <w:rsid w:val="003B17E3"/>
    <w:rsid w:val="003B212D"/>
    <w:rsid w:val="003B2688"/>
    <w:rsid w:val="003B32ED"/>
    <w:rsid w:val="003B40EF"/>
    <w:rsid w:val="003B50CC"/>
    <w:rsid w:val="003B613D"/>
    <w:rsid w:val="003B6611"/>
    <w:rsid w:val="003B69DE"/>
    <w:rsid w:val="003B6EFB"/>
    <w:rsid w:val="003B77A3"/>
    <w:rsid w:val="003B7919"/>
    <w:rsid w:val="003C028B"/>
    <w:rsid w:val="003C0721"/>
    <w:rsid w:val="003C1038"/>
    <w:rsid w:val="003C114C"/>
    <w:rsid w:val="003C1390"/>
    <w:rsid w:val="003C17C9"/>
    <w:rsid w:val="003C1A76"/>
    <w:rsid w:val="003C1F00"/>
    <w:rsid w:val="003C1F06"/>
    <w:rsid w:val="003C212B"/>
    <w:rsid w:val="003C2711"/>
    <w:rsid w:val="003C2BC8"/>
    <w:rsid w:val="003C3065"/>
    <w:rsid w:val="003C32EE"/>
    <w:rsid w:val="003C3338"/>
    <w:rsid w:val="003C3C20"/>
    <w:rsid w:val="003C3DDC"/>
    <w:rsid w:val="003C3E24"/>
    <w:rsid w:val="003C3F40"/>
    <w:rsid w:val="003C41CB"/>
    <w:rsid w:val="003C53D0"/>
    <w:rsid w:val="003C5CFC"/>
    <w:rsid w:val="003C5CFE"/>
    <w:rsid w:val="003C61F0"/>
    <w:rsid w:val="003C6CB5"/>
    <w:rsid w:val="003C6E89"/>
    <w:rsid w:val="003C7229"/>
    <w:rsid w:val="003C78EB"/>
    <w:rsid w:val="003C7F30"/>
    <w:rsid w:val="003D04E3"/>
    <w:rsid w:val="003D05C4"/>
    <w:rsid w:val="003D0ED9"/>
    <w:rsid w:val="003D174E"/>
    <w:rsid w:val="003D2386"/>
    <w:rsid w:val="003D2802"/>
    <w:rsid w:val="003D3007"/>
    <w:rsid w:val="003D30C9"/>
    <w:rsid w:val="003D477B"/>
    <w:rsid w:val="003D4DBD"/>
    <w:rsid w:val="003D566F"/>
    <w:rsid w:val="003D63AD"/>
    <w:rsid w:val="003D641F"/>
    <w:rsid w:val="003D6585"/>
    <w:rsid w:val="003D6A58"/>
    <w:rsid w:val="003D6CF0"/>
    <w:rsid w:val="003D6E3F"/>
    <w:rsid w:val="003D76FD"/>
    <w:rsid w:val="003D7B0C"/>
    <w:rsid w:val="003E0186"/>
    <w:rsid w:val="003E0277"/>
    <w:rsid w:val="003E05DB"/>
    <w:rsid w:val="003E0C15"/>
    <w:rsid w:val="003E0C59"/>
    <w:rsid w:val="003E0D77"/>
    <w:rsid w:val="003E17C8"/>
    <w:rsid w:val="003E1E5B"/>
    <w:rsid w:val="003E24BE"/>
    <w:rsid w:val="003E2629"/>
    <w:rsid w:val="003E2787"/>
    <w:rsid w:val="003E32FB"/>
    <w:rsid w:val="003E330A"/>
    <w:rsid w:val="003E34E9"/>
    <w:rsid w:val="003E3CD1"/>
    <w:rsid w:val="003E3ECD"/>
    <w:rsid w:val="003E49CA"/>
    <w:rsid w:val="003E4FAD"/>
    <w:rsid w:val="003E548D"/>
    <w:rsid w:val="003E5552"/>
    <w:rsid w:val="003E5B3E"/>
    <w:rsid w:val="003E6718"/>
    <w:rsid w:val="003E6879"/>
    <w:rsid w:val="003E69BD"/>
    <w:rsid w:val="003E7192"/>
    <w:rsid w:val="003E7741"/>
    <w:rsid w:val="003E790E"/>
    <w:rsid w:val="003F0133"/>
    <w:rsid w:val="003F03AE"/>
    <w:rsid w:val="003F0A17"/>
    <w:rsid w:val="003F0E4D"/>
    <w:rsid w:val="003F1AE2"/>
    <w:rsid w:val="003F2420"/>
    <w:rsid w:val="003F2AF0"/>
    <w:rsid w:val="003F32CC"/>
    <w:rsid w:val="003F33F6"/>
    <w:rsid w:val="003F364D"/>
    <w:rsid w:val="003F370D"/>
    <w:rsid w:val="003F3971"/>
    <w:rsid w:val="003F39F7"/>
    <w:rsid w:val="003F3A18"/>
    <w:rsid w:val="003F3A55"/>
    <w:rsid w:val="003F3DE7"/>
    <w:rsid w:val="003F3E8A"/>
    <w:rsid w:val="003F456D"/>
    <w:rsid w:val="003F47A7"/>
    <w:rsid w:val="003F4D4C"/>
    <w:rsid w:val="003F4EC8"/>
    <w:rsid w:val="003F4FDB"/>
    <w:rsid w:val="003F510A"/>
    <w:rsid w:val="003F524D"/>
    <w:rsid w:val="003F58A4"/>
    <w:rsid w:val="003F5D01"/>
    <w:rsid w:val="003F669C"/>
    <w:rsid w:val="003F71EF"/>
    <w:rsid w:val="00400360"/>
    <w:rsid w:val="00400805"/>
    <w:rsid w:val="0040087A"/>
    <w:rsid w:val="004011D6"/>
    <w:rsid w:val="0040164E"/>
    <w:rsid w:val="00401C38"/>
    <w:rsid w:val="00401C8E"/>
    <w:rsid w:val="00402993"/>
    <w:rsid w:val="00403169"/>
    <w:rsid w:val="004032F6"/>
    <w:rsid w:val="00403494"/>
    <w:rsid w:val="004037A2"/>
    <w:rsid w:val="004037D1"/>
    <w:rsid w:val="00403B04"/>
    <w:rsid w:val="00403B7E"/>
    <w:rsid w:val="00403C12"/>
    <w:rsid w:val="00403C5D"/>
    <w:rsid w:val="00403E91"/>
    <w:rsid w:val="00403EDC"/>
    <w:rsid w:val="00404400"/>
    <w:rsid w:val="00404F85"/>
    <w:rsid w:val="004053E1"/>
    <w:rsid w:val="004055FA"/>
    <w:rsid w:val="00406082"/>
    <w:rsid w:val="0040661A"/>
    <w:rsid w:val="004067F4"/>
    <w:rsid w:val="00406A8D"/>
    <w:rsid w:val="00406B0C"/>
    <w:rsid w:val="00407591"/>
    <w:rsid w:val="00410960"/>
    <w:rsid w:val="00411731"/>
    <w:rsid w:val="004117B8"/>
    <w:rsid w:val="00411A8A"/>
    <w:rsid w:val="00411D16"/>
    <w:rsid w:val="004121E7"/>
    <w:rsid w:val="00413BEC"/>
    <w:rsid w:val="00413FDF"/>
    <w:rsid w:val="004141BD"/>
    <w:rsid w:val="00414511"/>
    <w:rsid w:val="00414550"/>
    <w:rsid w:val="00415512"/>
    <w:rsid w:val="00416324"/>
    <w:rsid w:val="0041665D"/>
    <w:rsid w:val="00416EA2"/>
    <w:rsid w:val="004203E0"/>
    <w:rsid w:val="0042064F"/>
    <w:rsid w:val="00420BC0"/>
    <w:rsid w:val="00421BE7"/>
    <w:rsid w:val="00421C07"/>
    <w:rsid w:val="00421DB6"/>
    <w:rsid w:val="00422344"/>
    <w:rsid w:val="00422CF5"/>
    <w:rsid w:val="00422F39"/>
    <w:rsid w:val="004236C9"/>
    <w:rsid w:val="00423783"/>
    <w:rsid w:val="00423A5F"/>
    <w:rsid w:val="004243E6"/>
    <w:rsid w:val="0042457B"/>
    <w:rsid w:val="004245B1"/>
    <w:rsid w:val="004248FC"/>
    <w:rsid w:val="00425878"/>
    <w:rsid w:val="004258FC"/>
    <w:rsid w:val="00425F78"/>
    <w:rsid w:val="00426335"/>
    <w:rsid w:val="00426BA3"/>
    <w:rsid w:val="00426DB4"/>
    <w:rsid w:val="00426EC1"/>
    <w:rsid w:val="00426ED2"/>
    <w:rsid w:val="00426F99"/>
    <w:rsid w:val="00427017"/>
    <w:rsid w:val="00427195"/>
    <w:rsid w:val="0042728C"/>
    <w:rsid w:val="004272E8"/>
    <w:rsid w:val="0042737A"/>
    <w:rsid w:val="0042797E"/>
    <w:rsid w:val="0043034C"/>
    <w:rsid w:val="00430AAB"/>
    <w:rsid w:val="00430CA7"/>
    <w:rsid w:val="00430E38"/>
    <w:rsid w:val="0043110A"/>
    <w:rsid w:val="00431928"/>
    <w:rsid w:val="0043198E"/>
    <w:rsid w:val="004322A5"/>
    <w:rsid w:val="00432671"/>
    <w:rsid w:val="00432E0B"/>
    <w:rsid w:val="004330BA"/>
    <w:rsid w:val="004341B1"/>
    <w:rsid w:val="00434790"/>
    <w:rsid w:val="00434BE6"/>
    <w:rsid w:val="00434D84"/>
    <w:rsid w:val="00434EF1"/>
    <w:rsid w:val="00434F82"/>
    <w:rsid w:val="004353D7"/>
    <w:rsid w:val="004356E7"/>
    <w:rsid w:val="0043616B"/>
    <w:rsid w:val="00436F59"/>
    <w:rsid w:val="004372DD"/>
    <w:rsid w:val="0043732F"/>
    <w:rsid w:val="00437B51"/>
    <w:rsid w:val="00440275"/>
    <w:rsid w:val="00440EC5"/>
    <w:rsid w:val="00440F71"/>
    <w:rsid w:val="0044158D"/>
    <w:rsid w:val="0044159C"/>
    <w:rsid w:val="00442113"/>
    <w:rsid w:val="00442315"/>
    <w:rsid w:val="00442E4C"/>
    <w:rsid w:val="0044309B"/>
    <w:rsid w:val="004432BE"/>
    <w:rsid w:val="004434C4"/>
    <w:rsid w:val="004455A8"/>
    <w:rsid w:val="00445685"/>
    <w:rsid w:val="00445B14"/>
    <w:rsid w:val="00445CA5"/>
    <w:rsid w:val="004465A3"/>
    <w:rsid w:val="004466C6"/>
    <w:rsid w:val="00446F07"/>
    <w:rsid w:val="0044711B"/>
    <w:rsid w:val="00447700"/>
    <w:rsid w:val="0044797A"/>
    <w:rsid w:val="0045006F"/>
    <w:rsid w:val="00450091"/>
    <w:rsid w:val="00450C23"/>
    <w:rsid w:val="00451038"/>
    <w:rsid w:val="00451EC1"/>
    <w:rsid w:val="00451EC8"/>
    <w:rsid w:val="00452637"/>
    <w:rsid w:val="004528FE"/>
    <w:rsid w:val="00452F27"/>
    <w:rsid w:val="00453B0A"/>
    <w:rsid w:val="00453BC9"/>
    <w:rsid w:val="0045477D"/>
    <w:rsid w:val="0045526F"/>
    <w:rsid w:val="0045539F"/>
    <w:rsid w:val="00455A2B"/>
    <w:rsid w:val="0045672B"/>
    <w:rsid w:val="00456A47"/>
    <w:rsid w:val="00456A48"/>
    <w:rsid w:val="00456B98"/>
    <w:rsid w:val="00456BB2"/>
    <w:rsid w:val="00456C00"/>
    <w:rsid w:val="00456CEA"/>
    <w:rsid w:val="00457542"/>
    <w:rsid w:val="004604BE"/>
    <w:rsid w:val="00460635"/>
    <w:rsid w:val="00460A12"/>
    <w:rsid w:val="00460B1A"/>
    <w:rsid w:val="00461191"/>
    <w:rsid w:val="0046143C"/>
    <w:rsid w:val="00461597"/>
    <w:rsid w:val="004621F0"/>
    <w:rsid w:val="004621F3"/>
    <w:rsid w:val="004623A8"/>
    <w:rsid w:val="00462923"/>
    <w:rsid w:val="004631A2"/>
    <w:rsid w:val="00463C7D"/>
    <w:rsid w:val="00463E7A"/>
    <w:rsid w:val="00463EE5"/>
    <w:rsid w:val="0046442B"/>
    <w:rsid w:val="00464DDF"/>
    <w:rsid w:val="00464E7A"/>
    <w:rsid w:val="00464F7B"/>
    <w:rsid w:val="0046504D"/>
    <w:rsid w:val="004655DE"/>
    <w:rsid w:val="00465FCE"/>
    <w:rsid w:val="00466359"/>
    <w:rsid w:val="004666F0"/>
    <w:rsid w:val="004670D2"/>
    <w:rsid w:val="004678E0"/>
    <w:rsid w:val="00467A5E"/>
    <w:rsid w:val="00470623"/>
    <w:rsid w:val="0047066E"/>
    <w:rsid w:val="00470D57"/>
    <w:rsid w:val="0047104D"/>
    <w:rsid w:val="004711F5"/>
    <w:rsid w:val="00471765"/>
    <w:rsid w:val="00471A89"/>
    <w:rsid w:val="00471F50"/>
    <w:rsid w:val="00472C52"/>
    <w:rsid w:val="004738CC"/>
    <w:rsid w:val="00473AB8"/>
    <w:rsid w:val="00473E16"/>
    <w:rsid w:val="004743C1"/>
    <w:rsid w:val="004746E0"/>
    <w:rsid w:val="00474B00"/>
    <w:rsid w:val="00474CCF"/>
    <w:rsid w:val="00474DC6"/>
    <w:rsid w:val="00475135"/>
    <w:rsid w:val="00475432"/>
    <w:rsid w:val="00475516"/>
    <w:rsid w:val="00475E19"/>
    <w:rsid w:val="00475F3C"/>
    <w:rsid w:val="00476B1B"/>
    <w:rsid w:val="00476F2A"/>
    <w:rsid w:val="0047741A"/>
    <w:rsid w:val="00477D48"/>
    <w:rsid w:val="00477F03"/>
    <w:rsid w:val="00481281"/>
    <w:rsid w:val="00481434"/>
    <w:rsid w:val="00481A1E"/>
    <w:rsid w:val="00481A3A"/>
    <w:rsid w:val="00481BE5"/>
    <w:rsid w:val="00482110"/>
    <w:rsid w:val="00483213"/>
    <w:rsid w:val="00483A84"/>
    <w:rsid w:val="00483A91"/>
    <w:rsid w:val="004841E3"/>
    <w:rsid w:val="00484C80"/>
    <w:rsid w:val="00485866"/>
    <w:rsid w:val="00485AD1"/>
    <w:rsid w:val="00485EE1"/>
    <w:rsid w:val="004864AA"/>
    <w:rsid w:val="0048665C"/>
    <w:rsid w:val="004869F1"/>
    <w:rsid w:val="0048750F"/>
    <w:rsid w:val="004909FD"/>
    <w:rsid w:val="00490C20"/>
    <w:rsid w:val="00491BF7"/>
    <w:rsid w:val="00491F03"/>
    <w:rsid w:val="004926BC"/>
    <w:rsid w:val="00492DCC"/>
    <w:rsid w:val="00492EBF"/>
    <w:rsid w:val="00493694"/>
    <w:rsid w:val="004936A7"/>
    <w:rsid w:val="00493E48"/>
    <w:rsid w:val="00494348"/>
    <w:rsid w:val="004944D2"/>
    <w:rsid w:val="00494898"/>
    <w:rsid w:val="00494A0A"/>
    <w:rsid w:val="00494C14"/>
    <w:rsid w:val="004965E4"/>
    <w:rsid w:val="0049761F"/>
    <w:rsid w:val="004A0540"/>
    <w:rsid w:val="004A059A"/>
    <w:rsid w:val="004A0784"/>
    <w:rsid w:val="004A0899"/>
    <w:rsid w:val="004A0C0B"/>
    <w:rsid w:val="004A0E97"/>
    <w:rsid w:val="004A1844"/>
    <w:rsid w:val="004A1C16"/>
    <w:rsid w:val="004A1F1C"/>
    <w:rsid w:val="004A246A"/>
    <w:rsid w:val="004A24A8"/>
    <w:rsid w:val="004A269A"/>
    <w:rsid w:val="004A2820"/>
    <w:rsid w:val="004A3097"/>
    <w:rsid w:val="004A538C"/>
    <w:rsid w:val="004A59BA"/>
    <w:rsid w:val="004A6BF3"/>
    <w:rsid w:val="004A720C"/>
    <w:rsid w:val="004A7254"/>
    <w:rsid w:val="004A77A8"/>
    <w:rsid w:val="004A7861"/>
    <w:rsid w:val="004A79F5"/>
    <w:rsid w:val="004A7A6C"/>
    <w:rsid w:val="004B0AC6"/>
    <w:rsid w:val="004B0CFD"/>
    <w:rsid w:val="004B1CC0"/>
    <w:rsid w:val="004B2224"/>
    <w:rsid w:val="004B23B5"/>
    <w:rsid w:val="004B2C86"/>
    <w:rsid w:val="004B2EF9"/>
    <w:rsid w:val="004B3032"/>
    <w:rsid w:val="004B3723"/>
    <w:rsid w:val="004B4B29"/>
    <w:rsid w:val="004B50AD"/>
    <w:rsid w:val="004B544F"/>
    <w:rsid w:val="004B5515"/>
    <w:rsid w:val="004B56D1"/>
    <w:rsid w:val="004B58AF"/>
    <w:rsid w:val="004B60B7"/>
    <w:rsid w:val="004B660A"/>
    <w:rsid w:val="004B72E2"/>
    <w:rsid w:val="004B7835"/>
    <w:rsid w:val="004C03C1"/>
    <w:rsid w:val="004C040C"/>
    <w:rsid w:val="004C0917"/>
    <w:rsid w:val="004C0E7F"/>
    <w:rsid w:val="004C173D"/>
    <w:rsid w:val="004C178D"/>
    <w:rsid w:val="004C1793"/>
    <w:rsid w:val="004C1C74"/>
    <w:rsid w:val="004C20E7"/>
    <w:rsid w:val="004C254F"/>
    <w:rsid w:val="004C2727"/>
    <w:rsid w:val="004C3A6E"/>
    <w:rsid w:val="004C3C51"/>
    <w:rsid w:val="004C442B"/>
    <w:rsid w:val="004C44CA"/>
    <w:rsid w:val="004C4BAB"/>
    <w:rsid w:val="004C5099"/>
    <w:rsid w:val="004C52DA"/>
    <w:rsid w:val="004C59BC"/>
    <w:rsid w:val="004C5F96"/>
    <w:rsid w:val="004C5FFC"/>
    <w:rsid w:val="004C6877"/>
    <w:rsid w:val="004C6A4F"/>
    <w:rsid w:val="004C6C7B"/>
    <w:rsid w:val="004C6D8A"/>
    <w:rsid w:val="004C78A5"/>
    <w:rsid w:val="004C7C73"/>
    <w:rsid w:val="004D0544"/>
    <w:rsid w:val="004D0989"/>
    <w:rsid w:val="004D0F57"/>
    <w:rsid w:val="004D10E0"/>
    <w:rsid w:val="004D12CA"/>
    <w:rsid w:val="004D1A24"/>
    <w:rsid w:val="004D206C"/>
    <w:rsid w:val="004D2BB6"/>
    <w:rsid w:val="004D2FE3"/>
    <w:rsid w:val="004D302E"/>
    <w:rsid w:val="004D3421"/>
    <w:rsid w:val="004D35E2"/>
    <w:rsid w:val="004D3C7E"/>
    <w:rsid w:val="004D3E7D"/>
    <w:rsid w:val="004D3F40"/>
    <w:rsid w:val="004D4145"/>
    <w:rsid w:val="004D4274"/>
    <w:rsid w:val="004D458F"/>
    <w:rsid w:val="004D507C"/>
    <w:rsid w:val="004D516D"/>
    <w:rsid w:val="004D540E"/>
    <w:rsid w:val="004D57D4"/>
    <w:rsid w:val="004D654A"/>
    <w:rsid w:val="004D68FB"/>
    <w:rsid w:val="004D6D0E"/>
    <w:rsid w:val="004D714A"/>
    <w:rsid w:val="004D72CB"/>
    <w:rsid w:val="004D783C"/>
    <w:rsid w:val="004E03E7"/>
    <w:rsid w:val="004E0B53"/>
    <w:rsid w:val="004E0F52"/>
    <w:rsid w:val="004E126A"/>
    <w:rsid w:val="004E1C48"/>
    <w:rsid w:val="004E2026"/>
    <w:rsid w:val="004E20D5"/>
    <w:rsid w:val="004E3389"/>
    <w:rsid w:val="004E33AF"/>
    <w:rsid w:val="004E3AB9"/>
    <w:rsid w:val="004E4570"/>
    <w:rsid w:val="004E5AF7"/>
    <w:rsid w:val="004E5EF5"/>
    <w:rsid w:val="004E62D9"/>
    <w:rsid w:val="004E65BE"/>
    <w:rsid w:val="004E65D5"/>
    <w:rsid w:val="004E69E8"/>
    <w:rsid w:val="004E6C2C"/>
    <w:rsid w:val="004E736C"/>
    <w:rsid w:val="004E74B3"/>
    <w:rsid w:val="004E78BB"/>
    <w:rsid w:val="004E78F6"/>
    <w:rsid w:val="004E78FD"/>
    <w:rsid w:val="004E7A5D"/>
    <w:rsid w:val="004E7A9E"/>
    <w:rsid w:val="004E7EE9"/>
    <w:rsid w:val="004E7F19"/>
    <w:rsid w:val="004F0443"/>
    <w:rsid w:val="004F0BDF"/>
    <w:rsid w:val="004F0FEA"/>
    <w:rsid w:val="004F1038"/>
    <w:rsid w:val="004F11ED"/>
    <w:rsid w:val="004F1670"/>
    <w:rsid w:val="004F1709"/>
    <w:rsid w:val="004F1A62"/>
    <w:rsid w:val="004F1DA1"/>
    <w:rsid w:val="004F1F07"/>
    <w:rsid w:val="004F2E5D"/>
    <w:rsid w:val="004F306A"/>
    <w:rsid w:val="004F332C"/>
    <w:rsid w:val="004F338E"/>
    <w:rsid w:val="004F3554"/>
    <w:rsid w:val="004F52AE"/>
    <w:rsid w:val="004F5BCE"/>
    <w:rsid w:val="004F5C63"/>
    <w:rsid w:val="004F61C8"/>
    <w:rsid w:val="004F6538"/>
    <w:rsid w:val="004F65A2"/>
    <w:rsid w:val="004F6BA0"/>
    <w:rsid w:val="004F6E9D"/>
    <w:rsid w:val="004F704E"/>
    <w:rsid w:val="004F7EEC"/>
    <w:rsid w:val="0050193F"/>
    <w:rsid w:val="00501971"/>
    <w:rsid w:val="005019B7"/>
    <w:rsid w:val="00501B5D"/>
    <w:rsid w:val="00502BB9"/>
    <w:rsid w:val="005031B6"/>
    <w:rsid w:val="0050323E"/>
    <w:rsid w:val="00503BEB"/>
    <w:rsid w:val="00503C23"/>
    <w:rsid w:val="00503CDC"/>
    <w:rsid w:val="00503E6E"/>
    <w:rsid w:val="00505588"/>
    <w:rsid w:val="0050621F"/>
    <w:rsid w:val="005063F9"/>
    <w:rsid w:val="005107E0"/>
    <w:rsid w:val="00510A6E"/>
    <w:rsid w:val="00510E04"/>
    <w:rsid w:val="00511071"/>
    <w:rsid w:val="0051116D"/>
    <w:rsid w:val="00511510"/>
    <w:rsid w:val="005118A5"/>
    <w:rsid w:val="00511906"/>
    <w:rsid w:val="00512492"/>
    <w:rsid w:val="00513E80"/>
    <w:rsid w:val="005142AD"/>
    <w:rsid w:val="005163F4"/>
    <w:rsid w:val="005169BF"/>
    <w:rsid w:val="00517CF9"/>
    <w:rsid w:val="00520857"/>
    <w:rsid w:val="00521DF8"/>
    <w:rsid w:val="00521FDF"/>
    <w:rsid w:val="0052210D"/>
    <w:rsid w:val="00522246"/>
    <w:rsid w:val="005231FE"/>
    <w:rsid w:val="00523511"/>
    <w:rsid w:val="0052355C"/>
    <w:rsid w:val="00523C8A"/>
    <w:rsid w:val="005240C8"/>
    <w:rsid w:val="005242F3"/>
    <w:rsid w:val="00525259"/>
    <w:rsid w:val="00525311"/>
    <w:rsid w:val="005253D6"/>
    <w:rsid w:val="005258C1"/>
    <w:rsid w:val="00525F00"/>
    <w:rsid w:val="005263FE"/>
    <w:rsid w:val="005266FF"/>
    <w:rsid w:val="0052709A"/>
    <w:rsid w:val="0052743F"/>
    <w:rsid w:val="0052753B"/>
    <w:rsid w:val="00530181"/>
    <w:rsid w:val="0053044E"/>
    <w:rsid w:val="0053078D"/>
    <w:rsid w:val="00531655"/>
    <w:rsid w:val="00531FDE"/>
    <w:rsid w:val="005323B7"/>
    <w:rsid w:val="0053243C"/>
    <w:rsid w:val="005325BF"/>
    <w:rsid w:val="00532AE6"/>
    <w:rsid w:val="00533285"/>
    <w:rsid w:val="0053332A"/>
    <w:rsid w:val="00533812"/>
    <w:rsid w:val="00533E59"/>
    <w:rsid w:val="00533FF9"/>
    <w:rsid w:val="00534AD1"/>
    <w:rsid w:val="00534F14"/>
    <w:rsid w:val="00535281"/>
    <w:rsid w:val="005367FA"/>
    <w:rsid w:val="00536A40"/>
    <w:rsid w:val="00536B67"/>
    <w:rsid w:val="00536FE7"/>
    <w:rsid w:val="00537264"/>
    <w:rsid w:val="00537304"/>
    <w:rsid w:val="00537F96"/>
    <w:rsid w:val="005409A4"/>
    <w:rsid w:val="00540E8D"/>
    <w:rsid w:val="0054101E"/>
    <w:rsid w:val="005416E2"/>
    <w:rsid w:val="00541F82"/>
    <w:rsid w:val="0054275D"/>
    <w:rsid w:val="00542B80"/>
    <w:rsid w:val="00542C7E"/>
    <w:rsid w:val="00542D23"/>
    <w:rsid w:val="0054332D"/>
    <w:rsid w:val="00544990"/>
    <w:rsid w:val="00545249"/>
    <w:rsid w:val="005452EA"/>
    <w:rsid w:val="00545664"/>
    <w:rsid w:val="00545B1C"/>
    <w:rsid w:val="005462E0"/>
    <w:rsid w:val="005469DF"/>
    <w:rsid w:val="00546E14"/>
    <w:rsid w:val="005473CC"/>
    <w:rsid w:val="00547BCC"/>
    <w:rsid w:val="0055002F"/>
    <w:rsid w:val="005500CA"/>
    <w:rsid w:val="0055119F"/>
    <w:rsid w:val="00551416"/>
    <w:rsid w:val="00551517"/>
    <w:rsid w:val="00551DAB"/>
    <w:rsid w:val="00552E91"/>
    <w:rsid w:val="00552FD5"/>
    <w:rsid w:val="005536C6"/>
    <w:rsid w:val="0055383E"/>
    <w:rsid w:val="00553D6F"/>
    <w:rsid w:val="00553E99"/>
    <w:rsid w:val="005542C3"/>
    <w:rsid w:val="005543DC"/>
    <w:rsid w:val="005546FD"/>
    <w:rsid w:val="00554723"/>
    <w:rsid w:val="00554D82"/>
    <w:rsid w:val="00554EA4"/>
    <w:rsid w:val="00555965"/>
    <w:rsid w:val="00555DC1"/>
    <w:rsid w:val="00555E18"/>
    <w:rsid w:val="00556297"/>
    <w:rsid w:val="005563E8"/>
    <w:rsid w:val="00556EB5"/>
    <w:rsid w:val="005576F2"/>
    <w:rsid w:val="005579F4"/>
    <w:rsid w:val="00560BE7"/>
    <w:rsid w:val="00561D42"/>
    <w:rsid w:val="005624F7"/>
    <w:rsid w:val="00563880"/>
    <w:rsid w:val="005648C8"/>
    <w:rsid w:val="005649DA"/>
    <w:rsid w:val="00564ABB"/>
    <w:rsid w:val="00564D98"/>
    <w:rsid w:val="00565129"/>
    <w:rsid w:val="00565645"/>
    <w:rsid w:val="00565691"/>
    <w:rsid w:val="005663F7"/>
    <w:rsid w:val="005669D0"/>
    <w:rsid w:val="00566B9D"/>
    <w:rsid w:val="00566D81"/>
    <w:rsid w:val="00567561"/>
    <w:rsid w:val="00567642"/>
    <w:rsid w:val="005678A6"/>
    <w:rsid w:val="00570353"/>
    <w:rsid w:val="005709B2"/>
    <w:rsid w:val="00570A3C"/>
    <w:rsid w:val="00570CD5"/>
    <w:rsid w:val="0057101C"/>
    <w:rsid w:val="00571613"/>
    <w:rsid w:val="0057176E"/>
    <w:rsid w:val="00571CD6"/>
    <w:rsid w:val="00571DC7"/>
    <w:rsid w:val="0057216F"/>
    <w:rsid w:val="005723BB"/>
    <w:rsid w:val="00572AA8"/>
    <w:rsid w:val="00572C78"/>
    <w:rsid w:val="00573498"/>
    <w:rsid w:val="00573B84"/>
    <w:rsid w:val="00573BC5"/>
    <w:rsid w:val="00573CEC"/>
    <w:rsid w:val="005743B6"/>
    <w:rsid w:val="00574803"/>
    <w:rsid w:val="0057483E"/>
    <w:rsid w:val="00575B3D"/>
    <w:rsid w:val="0057682A"/>
    <w:rsid w:val="00576F92"/>
    <w:rsid w:val="0057704B"/>
    <w:rsid w:val="00577176"/>
    <w:rsid w:val="0057781C"/>
    <w:rsid w:val="0057798F"/>
    <w:rsid w:val="00577F9A"/>
    <w:rsid w:val="00580A5E"/>
    <w:rsid w:val="00580C53"/>
    <w:rsid w:val="00581986"/>
    <w:rsid w:val="00582466"/>
    <w:rsid w:val="0058265B"/>
    <w:rsid w:val="00582E3C"/>
    <w:rsid w:val="005830C4"/>
    <w:rsid w:val="005832EF"/>
    <w:rsid w:val="00583A57"/>
    <w:rsid w:val="0058452D"/>
    <w:rsid w:val="0058492B"/>
    <w:rsid w:val="00584F16"/>
    <w:rsid w:val="00585D8F"/>
    <w:rsid w:val="00585E79"/>
    <w:rsid w:val="00587B8F"/>
    <w:rsid w:val="005902C5"/>
    <w:rsid w:val="00590410"/>
    <w:rsid w:val="00591241"/>
    <w:rsid w:val="005917CB"/>
    <w:rsid w:val="0059217E"/>
    <w:rsid w:val="005929FC"/>
    <w:rsid w:val="00592D2C"/>
    <w:rsid w:val="00592DC7"/>
    <w:rsid w:val="0059300F"/>
    <w:rsid w:val="00593653"/>
    <w:rsid w:val="0059393F"/>
    <w:rsid w:val="00593F21"/>
    <w:rsid w:val="00594DAF"/>
    <w:rsid w:val="005950BF"/>
    <w:rsid w:val="0059533B"/>
    <w:rsid w:val="0059541D"/>
    <w:rsid w:val="00595CC4"/>
    <w:rsid w:val="005965E1"/>
    <w:rsid w:val="005967BB"/>
    <w:rsid w:val="005967CF"/>
    <w:rsid w:val="00596CE6"/>
    <w:rsid w:val="005970BF"/>
    <w:rsid w:val="005973F0"/>
    <w:rsid w:val="00597576"/>
    <w:rsid w:val="00597B91"/>
    <w:rsid w:val="00597FAE"/>
    <w:rsid w:val="005A05AD"/>
    <w:rsid w:val="005A0B69"/>
    <w:rsid w:val="005A0DF9"/>
    <w:rsid w:val="005A147E"/>
    <w:rsid w:val="005A17C9"/>
    <w:rsid w:val="005A19D8"/>
    <w:rsid w:val="005A23B7"/>
    <w:rsid w:val="005A23CF"/>
    <w:rsid w:val="005A248D"/>
    <w:rsid w:val="005A3D1E"/>
    <w:rsid w:val="005A411E"/>
    <w:rsid w:val="005A4E1B"/>
    <w:rsid w:val="005A56C7"/>
    <w:rsid w:val="005A59C4"/>
    <w:rsid w:val="005A5E9F"/>
    <w:rsid w:val="005A64BC"/>
    <w:rsid w:val="005A6A0D"/>
    <w:rsid w:val="005A6D78"/>
    <w:rsid w:val="005B00D8"/>
    <w:rsid w:val="005B0747"/>
    <w:rsid w:val="005B07B5"/>
    <w:rsid w:val="005B09A3"/>
    <w:rsid w:val="005B125A"/>
    <w:rsid w:val="005B1676"/>
    <w:rsid w:val="005B1745"/>
    <w:rsid w:val="005B31B2"/>
    <w:rsid w:val="005B32AB"/>
    <w:rsid w:val="005B355F"/>
    <w:rsid w:val="005B35FC"/>
    <w:rsid w:val="005B3B49"/>
    <w:rsid w:val="005B4315"/>
    <w:rsid w:val="005B43BF"/>
    <w:rsid w:val="005B43D3"/>
    <w:rsid w:val="005B4412"/>
    <w:rsid w:val="005B4E8E"/>
    <w:rsid w:val="005B5404"/>
    <w:rsid w:val="005B5455"/>
    <w:rsid w:val="005B5708"/>
    <w:rsid w:val="005B5AF0"/>
    <w:rsid w:val="005B638A"/>
    <w:rsid w:val="005B68B0"/>
    <w:rsid w:val="005B6DAA"/>
    <w:rsid w:val="005B73CC"/>
    <w:rsid w:val="005C049F"/>
    <w:rsid w:val="005C0600"/>
    <w:rsid w:val="005C06BE"/>
    <w:rsid w:val="005C0763"/>
    <w:rsid w:val="005C12B9"/>
    <w:rsid w:val="005C1424"/>
    <w:rsid w:val="005C144C"/>
    <w:rsid w:val="005C1879"/>
    <w:rsid w:val="005C1BCE"/>
    <w:rsid w:val="005C210D"/>
    <w:rsid w:val="005C2575"/>
    <w:rsid w:val="005C2A63"/>
    <w:rsid w:val="005C305D"/>
    <w:rsid w:val="005C3213"/>
    <w:rsid w:val="005C3E9F"/>
    <w:rsid w:val="005C45FB"/>
    <w:rsid w:val="005C55CA"/>
    <w:rsid w:val="005C5D05"/>
    <w:rsid w:val="005C6081"/>
    <w:rsid w:val="005C6255"/>
    <w:rsid w:val="005C6729"/>
    <w:rsid w:val="005C6FB1"/>
    <w:rsid w:val="005C73B1"/>
    <w:rsid w:val="005C7B7F"/>
    <w:rsid w:val="005C7DB3"/>
    <w:rsid w:val="005C7E8F"/>
    <w:rsid w:val="005D00C9"/>
    <w:rsid w:val="005D00F5"/>
    <w:rsid w:val="005D04C9"/>
    <w:rsid w:val="005D0E81"/>
    <w:rsid w:val="005D0FC6"/>
    <w:rsid w:val="005D1C95"/>
    <w:rsid w:val="005D283D"/>
    <w:rsid w:val="005D2995"/>
    <w:rsid w:val="005D2A31"/>
    <w:rsid w:val="005D2A45"/>
    <w:rsid w:val="005D2CEF"/>
    <w:rsid w:val="005D2DED"/>
    <w:rsid w:val="005D3631"/>
    <w:rsid w:val="005D3A12"/>
    <w:rsid w:val="005D3B85"/>
    <w:rsid w:val="005D3DBF"/>
    <w:rsid w:val="005D4026"/>
    <w:rsid w:val="005D4035"/>
    <w:rsid w:val="005D41F2"/>
    <w:rsid w:val="005D4798"/>
    <w:rsid w:val="005D4DEE"/>
    <w:rsid w:val="005D53A4"/>
    <w:rsid w:val="005D55E8"/>
    <w:rsid w:val="005D5610"/>
    <w:rsid w:val="005D615C"/>
    <w:rsid w:val="005D6311"/>
    <w:rsid w:val="005D6594"/>
    <w:rsid w:val="005D78B6"/>
    <w:rsid w:val="005D7B76"/>
    <w:rsid w:val="005D7B99"/>
    <w:rsid w:val="005E03E6"/>
    <w:rsid w:val="005E0BB3"/>
    <w:rsid w:val="005E12CE"/>
    <w:rsid w:val="005E14BB"/>
    <w:rsid w:val="005E1D5C"/>
    <w:rsid w:val="005E27AF"/>
    <w:rsid w:val="005E2AF8"/>
    <w:rsid w:val="005E2C4E"/>
    <w:rsid w:val="005E2E68"/>
    <w:rsid w:val="005E2ED8"/>
    <w:rsid w:val="005E334A"/>
    <w:rsid w:val="005E353E"/>
    <w:rsid w:val="005E3AEE"/>
    <w:rsid w:val="005E4AEE"/>
    <w:rsid w:val="005E4B8F"/>
    <w:rsid w:val="005E4ED1"/>
    <w:rsid w:val="005E5532"/>
    <w:rsid w:val="005E608D"/>
    <w:rsid w:val="005E60EE"/>
    <w:rsid w:val="005E63C5"/>
    <w:rsid w:val="005E7278"/>
    <w:rsid w:val="005E7D5F"/>
    <w:rsid w:val="005F079F"/>
    <w:rsid w:val="005F226D"/>
    <w:rsid w:val="005F3B50"/>
    <w:rsid w:val="005F4B5F"/>
    <w:rsid w:val="005F4D5D"/>
    <w:rsid w:val="005F5A0A"/>
    <w:rsid w:val="005F6A4C"/>
    <w:rsid w:val="005F6CA7"/>
    <w:rsid w:val="005F6F9C"/>
    <w:rsid w:val="005F75F4"/>
    <w:rsid w:val="005F762A"/>
    <w:rsid w:val="00600CB3"/>
    <w:rsid w:val="00600D07"/>
    <w:rsid w:val="00600DF0"/>
    <w:rsid w:val="00601613"/>
    <w:rsid w:val="00601ACB"/>
    <w:rsid w:val="00601F04"/>
    <w:rsid w:val="006023C5"/>
    <w:rsid w:val="00602AD5"/>
    <w:rsid w:val="00602F85"/>
    <w:rsid w:val="006045D1"/>
    <w:rsid w:val="006046B9"/>
    <w:rsid w:val="006048D8"/>
    <w:rsid w:val="00604C3B"/>
    <w:rsid w:val="00604F99"/>
    <w:rsid w:val="0060507B"/>
    <w:rsid w:val="006051F3"/>
    <w:rsid w:val="00605AFA"/>
    <w:rsid w:val="00605F2F"/>
    <w:rsid w:val="0060605B"/>
    <w:rsid w:val="006063FD"/>
    <w:rsid w:val="00606782"/>
    <w:rsid w:val="00607911"/>
    <w:rsid w:val="00607FDC"/>
    <w:rsid w:val="00610359"/>
    <w:rsid w:val="006104DB"/>
    <w:rsid w:val="006105EB"/>
    <w:rsid w:val="006108CF"/>
    <w:rsid w:val="00610DB1"/>
    <w:rsid w:val="00610F61"/>
    <w:rsid w:val="00611FE3"/>
    <w:rsid w:val="006127C0"/>
    <w:rsid w:val="00612D62"/>
    <w:rsid w:val="0061357C"/>
    <w:rsid w:val="00613A38"/>
    <w:rsid w:val="00613EFA"/>
    <w:rsid w:val="00613F28"/>
    <w:rsid w:val="00614D69"/>
    <w:rsid w:val="00614DDF"/>
    <w:rsid w:val="00615471"/>
    <w:rsid w:val="00616DC1"/>
    <w:rsid w:val="0061770B"/>
    <w:rsid w:val="00620079"/>
    <w:rsid w:val="006206E8"/>
    <w:rsid w:val="00620920"/>
    <w:rsid w:val="00620C0A"/>
    <w:rsid w:val="00621EEC"/>
    <w:rsid w:val="00622787"/>
    <w:rsid w:val="00622BB0"/>
    <w:rsid w:val="00623C62"/>
    <w:rsid w:val="0062403C"/>
    <w:rsid w:val="00624294"/>
    <w:rsid w:val="00624379"/>
    <w:rsid w:val="00624553"/>
    <w:rsid w:val="00626600"/>
    <w:rsid w:val="006266AF"/>
    <w:rsid w:val="00626923"/>
    <w:rsid w:val="0062709D"/>
    <w:rsid w:val="006275A6"/>
    <w:rsid w:val="006279CC"/>
    <w:rsid w:val="00627A27"/>
    <w:rsid w:val="00627D21"/>
    <w:rsid w:val="006304D0"/>
    <w:rsid w:val="00630859"/>
    <w:rsid w:val="0063088E"/>
    <w:rsid w:val="00630E70"/>
    <w:rsid w:val="00631510"/>
    <w:rsid w:val="006315FD"/>
    <w:rsid w:val="006318A8"/>
    <w:rsid w:val="00631C5B"/>
    <w:rsid w:val="00632011"/>
    <w:rsid w:val="00632684"/>
    <w:rsid w:val="00632E59"/>
    <w:rsid w:val="0063308E"/>
    <w:rsid w:val="0063397C"/>
    <w:rsid w:val="00633D59"/>
    <w:rsid w:val="006346DE"/>
    <w:rsid w:val="00634981"/>
    <w:rsid w:val="006349F0"/>
    <w:rsid w:val="00634A18"/>
    <w:rsid w:val="00635465"/>
    <w:rsid w:val="00635934"/>
    <w:rsid w:val="00635D6F"/>
    <w:rsid w:val="00636280"/>
    <w:rsid w:val="006367A8"/>
    <w:rsid w:val="00636BC5"/>
    <w:rsid w:val="00636C1C"/>
    <w:rsid w:val="00636CD1"/>
    <w:rsid w:val="006370F9"/>
    <w:rsid w:val="0063710E"/>
    <w:rsid w:val="00637239"/>
    <w:rsid w:val="006375FD"/>
    <w:rsid w:val="00637EC4"/>
    <w:rsid w:val="00640089"/>
    <w:rsid w:val="00640619"/>
    <w:rsid w:val="006409B4"/>
    <w:rsid w:val="00641472"/>
    <w:rsid w:val="006417BC"/>
    <w:rsid w:val="00642819"/>
    <w:rsid w:val="00642CE1"/>
    <w:rsid w:val="00643A51"/>
    <w:rsid w:val="00644171"/>
    <w:rsid w:val="0064425B"/>
    <w:rsid w:val="00644D0A"/>
    <w:rsid w:val="00646336"/>
    <w:rsid w:val="0064654A"/>
    <w:rsid w:val="006471EF"/>
    <w:rsid w:val="00647361"/>
    <w:rsid w:val="00647691"/>
    <w:rsid w:val="0064769F"/>
    <w:rsid w:val="00647731"/>
    <w:rsid w:val="00650603"/>
    <w:rsid w:val="006507F0"/>
    <w:rsid w:val="00650CE8"/>
    <w:rsid w:val="00650D27"/>
    <w:rsid w:val="00651081"/>
    <w:rsid w:val="0065119E"/>
    <w:rsid w:val="006512C5"/>
    <w:rsid w:val="00651667"/>
    <w:rsid w:val="006518C7"/>
    <w:rsid w:val="00651C0E"/>
    <w:rsid w:val="00651E2D"/>
    <w:rsid w:val="00652A52"/>
    <w:rsid w:val="00652E39"/>
    <w:rsid w:val="00652EFB"/>
    <w:rsid w:val="00653CF0"/>
    <w:rsid w:val="006541E6"/>
    <w:rsid w:val="00654BCA"/>
    <w:rsid w:val="00655867"/>
    <w:rsid w:val="00655C3B"/>
    <w:rsid w:val="0065648A"/>
    <w:rsid w:val="00656937"/>
    <w:rsid w:val="00656FB0"/>
    <w:rsid w:val="00657797"/>
    <w:rsid w:val="00657929"/>
    <w:rsid w:val="0066126F"/>
    <w:rsid w:val="00661292"/>
    <w:rsid w:val="00661574"/>
    <w:rsid w:val="00661C3E"/>
    <w:rsid w:val="0066211F"/>
    <w:rsid w:val="0066244B"/>
    <w:rsid w:val="00662800"/>
    <w:rsid w:val="00662965"/>
    <w:rsid w:val="00662B43"/>
    <w:rsid w:val="00662FAA"/>
    <w:rsid w:val="006637AF"/>
    <w:rsid w:val="00663C18"/>
    <w:rsid w:val="00663CD0"/>
    <w:rsid w:val="006645A9"/>
    <w:rsid w:val="00665927"/>
    <w:rsid w:val="00665D92"/>
    <w:rsid w:val="00670487"/>
    <w:rsid w:val="0067053D"/>
    <w:rsid w:val="006705DD"/>
    <w:rsid w:val="0067076D"/>
    <w:rsid w:val="00670E23"/>
    <w:rsid w:val="0067190F"/>
    <w:rsid w:val="00671B0D"/>
    <w:rsid w:val="00672578"/>
    <w:rsid w:val="006726B7"/>
    <w:rsid w:val="00672A4C"/>
    <w:rsid w:val="00672BEE"/>
    <w:rsid w:val="006735D3"/>
    <w:rsid w:val="00673733"/>
    <w:rsid w:val="0067411D"/>
    <w:rsid w:val="00674B91"/>
    <w:rsid w:val="00675129"/>
    <w:rsid w:val="006760AB"/>
    <w:rsid w:val="006767EE"/>
    <w:rsid w:val="00676D2E"/>
    <w:rsid w:val="0067763A"/>
    <w:rsid w:val="00677952"/>
    <w:rsid w:val="00677EE7"/>
    <w:rsid w:val="006801A3"/>
    <w:rsid w:val="00680821"/>
    <w:rsid w:val="00681164"/>
    <w:rsid w:val="006815AE"/>
    <w:rsid w:val="00682421"/>
    <w:rsid w:val="00682434"/>
    <w:rsid w:val="0068262C"/>
    <w:rsid w:val="00682776"/>
    <w:rsid w:val="006828AC"/>
    <w:rsid w:val="00683274"/>
    <w:rsid w:val="00683278"/>
    <w:rsid w:val="0068349D"/>
    <w:rsid w:val="006842B5"/>
    <w:rsid w:val="00684C08"/>
    <w:rsid w:val="00684D77"/>
    <w:rsid w:val="00685276"/>
    <w:rsid w:val="00685481"/>
    <w:rsid w:val="00685C73"/>
    <w:rsid w:val="00685EBC"/>
    <w:rsid w:val="00685EBD"/>
    <w:rsid w:val="0068608B"/>
    <w:rsid w:val="0068633A"/>
    <w:rsid w:val="0068666F"/>
    <w:rsid w:val="00687B7D"/>
    <w:rsid w:val="00687CCC"/>
    <w:rsid w:val="00687E2D"/>
    <w:rsid w:val="00687FD9"/>
    <w:rsid w:val="00690305"/>
    <w:rsid w:val="0069043E"/>
    <w:rsid w:val="00690701"/>
    <w:rsid w:val="00690932"/>
    <w:rsid w:val="00690F26"/>
    <w:rsid w:val="0069173E"/>
    <w:rsid w:val="006919E8"/>
    <w:rsid w:val="006928E7"/>
    <w:rsid w:val="00692B4A"/>
    <w:rsid w:val="00692D80"/>
    <w:rsid w:val="00693301"/>
    <w:rsid w:val="00694AF8"/>
    <w:rsid w:val="006953CE"/>
    <w:rsid w:val="006954B4"/>
    <w:rsid w:val="00695A16"/>
    <w:rsid w:val="0069634C"/>
    <w:rsid w:val="00696862"/>
    <w:rsid w:val="00697090"/>
    <w:rsid w:val="00697A8C"/>
    <w:rsid w:val="00697B12"/>
    <w:rsid w:val="006A0357"/>
    <w:rsid w:val="006A072E"/>
    <w:rsid w:val="006A13DF"/>
    <w:rsid w:val="006A1797"/>
    <w:rsid w:val="006A183C"/>
    <w:rsid w:val="006A1AE8"/>
    <w:rsid w:val="006A1CA8"/>
    <w:rsid w:val="006A26B1"/>
    <w:rsid w:val="006A26BA"/>
    <w:rsid w:val="006A339E"/>
    <w:rsid w:val="006A36D3"/>
    <w:rsid w:val="006A3BDE"/>
    <w:rsid w:val="006A3D51"/>
    <w:rsid w:val="006A3E18"/>
    <w:rsid w:val="006A487A"/>
    <w:rsid w:val="006A4B02"/>
    <w:rsid w:val="006A54D6"/>
    <w:rsid w:val="006A5C2B"/>
    <w:rsid w:val="006A61D2"/>
    <w:rsid w:val="006A61EA"/>
    <w:rsid w:val="006A62E7"/>
    <w:rsid w:val="006A645A"/>
    <w:rsid w:val="006A68E7"/>
    <w:rsid w:val="006A6EFE"/>
    <w:rsid w:val="006A7AEE"/>
    <w:rsid w:val="006A7F11"/>
    <w:rsid w:val="006B00C1"/>
    <w:rsid w:val="006B0704"/>
    <w:rsid w:val="006B0750"/>
    <w:rsid w:val="006B1068"/>
    <w:rsid w:val="006B182A"/>
    <w:rsid w:val="006B18F2"/>
    <w:rsid w:val="006B1A7A"/>
    <w:rsid w:val="006B1F5C"/>
    <w:rsid w:val="006B21F2"/>
    <w:rsid w:val="006B2A6D"/>
    <w:rsid w:val="006B2D7F"/>
    <w:rsid w:val="006B2EAB"/>
    <w:rsid w:val="006B3250"/>
    <w:rsid w:val="006B332C"/>
    <w:rsid w:val="006B3EA3"/>
    <w:rsid w:val="006B424F"/>
    <w:rsid w:val="006B43BB"/>
    <w:rsid w:val="006B4B0B"/>
    <w:rsid w:val="006B5701"/>
    <w:rsid w:val="006B5D4A"/>
    <w:rsid w:val="006B6F82"/>
    <w:rsid w:val="006B7099"/>
    <w:rsid w:val="006B7160"/>
    <w:rsid w:val="006B78FA"/>
    <w:rsid w:val="006B7F7C"/>
    <w:rsid w:val="006C02F9"/>
    <w:rsid w:val="006C0423"/>
    <w:rsid w:val="006C0730"/>
    <w:rsid w:val="006C2D22"/>
    <w:rsid w:val="006C2E86"/>
    <w:rsid w:val="006C2F51"/>
    <w:rsid w:val="006C362B"/>
    <w:rsid w:val="006C3F64"/>
    <w:rsid w:val="006C4155"/>
    <w:rsid w:val="006C4908"/>
    <w:rsid w:val="006C52B7"/>
    <w:rsid w:val="006C5C2C"/>
    <w:rsid w:val="006C6505"/>
    <w:rsid w:val="006C6B82"/>
    <w:rsid w:val="006C6D92"/>
    <w:rsid w:val="006C7D44"/>
    <w:rsid w:val="006D02D7"/>
    <w:rsid w:val="006D093A"/>
    <w:rsid w:val="006D20D2"/>
    <w:rsid w:val="006D2385"/>
    <w:rsid w:val="006D26FB"/>
    <w:rsid w:val="006D2D7A"/>
    <w:rsid w:val="006D337C"/>
    <w:rsid w:val="006D3940"/>
    <w:rsid w:val="006D3A76"/>
    <w:rsid w:val="006D4305"/>
    <w:rsid w:val="006D44F8"/>
    <w:rsid w:val="006D46B8"/>
    <w:rsid w:val="006D4CC5"/>
    <w:rsid w:val="006D50EF"/>
    <w:rsid w:val="006D5D2E"/>
    <w:rsid w:val="006D5EF2"/>
    <w:rsid w:val="006D7DBC"/>
    <w:rsid w:val="006E07F1"/>
    <w:rsid w:val="006E0CF8"/>
    <w:rsid w:val="006E130C"/>
    <w:rsid w:val="006E1891"/>
    <w:rsid w:val="006E1FBE"/>
    <w:rsid w:val="006E24B4"/>
    <w:rsid w:val="006E2A41"/>
    <w:rsid w:val="006E2AF6"/>
    <w:rsid w:val="006E3421"/>
    <w:rsid w:val="006E3748"/>
    <w:rsid w:val="006E3D85"/>
    <w:rsid w:val="006E3E46"/>
    <w:rsid w:val="006E4037"/>
    <w:rsid w:val="006E4FB5"/>
    <w:rsid w:val="006E51C4"/>
    <w:rsid w:val="006E54C6"/>
    <w:rsid w:val="006E5B8D"/>
    <w:rsid w:val="006E68BF"/>
    <w:rsid w:val="006E702A"/>
    <w:rsid w:val="006E765F"/>
    <w:rsid w:val="006E7F11"/>
    <w:rsid w:val="006F06C3"/>
    <w:rsid w:val="006F0AC1"/>
    <w:rsid w:val="006F0AE1"/>
    <w:rsid w:val="006F14E0"/>
    <w:rsid w:val="006F1541"/>
    <w:rsid w:val="006F1664"/>
    <w:rsid w:val="006F16DF"/>
    <w:rsid w:val="006F1C05"/>
    <w:rsid w:val="006F1CA7"/>
    <w:rsid w:val="006F1FCB"/>
    <w:rsid w:val="006F202B"/>
    <w:rsid w:val="006F2107"/>
    <w:rsid w:val="006F23A7"/>
    <w:rsid w:val="006F2848"/>
    <w:rsid w:val="006F2858"/>
    <w:rsid w:val="006F2BF8"/>
    <w:rsid w:val="006F2F04"/>
    <w:rsid w:val="006F3B74"/>
    <w:rsid w:val="006F3D51"/>
    <w:rsid w:val="006F4440"/>
    <w:rsid w:val="006F44CC"/>
    <w:rsid w:val="006F4851"/>
    <w:rsid w:val="006F4A10"/>
    <w:rsid w:val="006F4A38"/>
    <w:rsid w:val="006F4B29"/>
    <w:rsid w:val="006F5477"/>
    <w:rsid w:val="006F57B4"/>
    <w:rsid w:val="006F59FC"/>
    <w:rsid w:val="006F5C4F"/>
    <w:rsid w:val="006F6401"/>
    <w:rsid w:val="006F65C4"/>
    <w:rsid w:val="006F6836"/>
    <w:rsid w:val="006F6BF2"/>
    <w:rsid w:val="006F6D93"/>
    <w:rsid w:val="006F6F0E"/>
    <w:rsid w:val="006F7E14"/>
    <w:rsid w:val="006F7FAE"/>
    <w:rsid w:val="007001B4"/>
    <w:rsid w:val="007009B0"/>
    <w:rsid w:val="007009EB"/>
    <w:rsid w:val="00700F95"/>
    <w:rsid w:val="00701968"/>
    <w:rsid w:val="0070199C"/>
    <w:rsid w:val="00701DF7"/>
    <w:rsid w:val="00701F4A"/>
    <w:rsid w:val="007020CA"/>
    <w:rsid w:val="007025C2"/>
    <w:rsid w:val="0070279D"/>
    <w:rsid w:val="00702CAE"/>
    <w:rsid w:val="00703A79"/>
    <w:rsid w:val="00703B3F"/>
    <w:rsid w:val="00703CF9"/>
    <w:rsid w:val="00703F14"/>
    <w:rsid w:val="00703FDB"/>
    <w:rsid w:val="007047F7"/>
    <w:rsid w:val="0070513E"/>
    <w:rsid w:val="00705966"/>
    <w:rsid w:val="007059E3"/>
    <w:rsid w:val="007059E7"/>
    <w:rsid w:val="00705C30"/>
    <w:rsid w:val="00705CA0"/>
    <w:rsid w:val="00706133"/>
    <w:rsid w:val="007062D7"/>
    <w:rsid w:val="007068E7"/>
    <w:rsid w:val="00706BAE"/>
    <w:rsid w:val="007076B3"/>
    <w:rsid w:val="00707F80"/>
    <w:rsid w:val="007101B4"/>
    <w:rsid w:val="0071042E"/>
    <w:rsid w:val="00710700"/>
    <w:rsid w:val="007109D6"/>
    <w:rsid w:val="00712B01"/>
    <w:rsid w:val="00712B48"/>
    <w:rsid w:val="00712CD1"/>
    <w:rsid w:val="0071369A"/>
    <w:rsid w:val="007136D1"/>
    <w:rsid w:val="007137C0"/>
    <w:rsid w:val="00713DAE"/>
    <w:rsid w:val="00713F92"/>
    <w:rsid w:val="00713FBE"/>
    <w:rsid w:val="00715A38"/>
    <w:rsid w:val="00716149"/>
    <w:rsid w:val="00716309"/>
    <w:rsid w:val="007163D0"/>
    <w:rsid w:val="00716653"/>
    <w:rsid w:val="00716858"/>
    <w:rsid w:val="00716B48"/>
    <w:rsid w:val="00716DAB"/>
    <w:rsid w:val="00717158"/>
    <w:rsid w:val="00717389"/>
    <w:rsid w:val="0071759A"/>
    <w:rsid w:val="007176FA"/>
    <w:rsid w:val="007177F8"/>
    <w:rsid w:val="00720531"/>
    <w:rsid w:val="00720607"/>
    <w:rsid w:val="00721EB0"/>
    <w:rsid w:val="007221DE"/>
    <w:rsid w:val="0072221D"/>
    <w:rsid w:val="007232EE"/>
    <w:rsid w:val="00724833"/>
    <w:rsid w:val="007251D0"/>
    <w:rsid w:val="007252FF"/>
    <w:rsid w:val="007255E5"/>
    <w:rsid w:val="007276E0"/>
    <w:rsid w:val="0072784C"/>
    <w:rsid w:val="007305C7"/>
    <w:rsid w:val="00730FE4"/>
    <w:rsid w:val="00731737"/>
    <w:rsid w:val="007317AE"/>
    <w:rsid w:val="00731F15"/>
    <w:rsid w:val="00731F38"/>
    <w:rsid w:val="007320FE"/>
    <w:rsid w:val="00732245"/>
    <w:rsid w:val="0073315B"/>
    <w:rsid w:val="00733799"/>
    <w:rsid w:val="007339F9"/>
    <w:rsid w:val="00734077"/>
    <w:rsid w:val="00734B39"/>
    <w:rsid w:val="00734B93"/>
    <w:rsid w:val="00734E2D"/>
    <w:rsid w:val="0073589D"/>
    <w:rsid w:val="00735920"/>
    <w:rsid w:val="0073596E"/>
    <w:rsid w:val="00735ADA"/>
    <w:rsid w:val="00735B1C"/>
    <w:rsid w:val="0073683B"/>
    <w:rsid w:val="00736E1A"/>
    <w:rsid w:val="00736F7C"/>
    <w:rsid w:val="007371C8"/>
    <w:rsid w:val="0073763F"/>
    <w:rsid w:val="00740025"/>
    <w:rsid w:val="00740E71"/>
    <w:rsid w:val="00741384"/>
    <w:rsid w:val="00741970"/>
    <w:rsid w:val="007420A3"/>
    <w:rsid w:val="007424F6"/>
    <w:rsid w:val="00742578"/>
    <w:rsid w:val="00742B93"/>
    <w:rsid w:val="00742B96"/>
    <w:rsid w:val="0074300F"/>
    <w:rsid w:val="00743105"/>
    <w:rsid w:val="00744148"/>
    <w:rsid w:val="007450D8"/>
    <w:rsid w:val="00745262"/>
    <w:rsid w:val="00745344"/>
    <w:rsid w:val="007455D3"/>
    <w:rsid w:val="007456CB"/>
    <w:rsid w:val="00745ED1"/>
    <w:rsid w:val="007460F5"/>
    <w:rsid w:val="007463C6"/>
    <w:rsid w:val="007468DB"/>
    <w:rsid w:val="00746E72"/>
    <w:rsid w:val="007470C3"/>
    <w:rsid w:val="00747BE9"/>
    <w:rsid w:val="00750655"/>
    <w:rsid w:val="00751EAF"/>
    <w:rsid w:val="007520CB"/>
    <w:rsid w:val="00752CE5"/>
    <w:rsid w:val="00752CF8"/>
    <w:rsid w:val="00753769"/>
    <w:rsid w:val="00753EBE"/>
    <w:rsid w:val="007545E1"/>
    <w:rsid w:val="00754C6A"/>
    <w:rsid w:val="007551FD"/>
    <w:rsid w:val="007553C5"/>
    <w:rsid w:val="00755A60"/>
    <w:rsid w:val="0075681F"/>
    <w:rsid w:val="00756FB7"/>
    <w:rsid w:val="0075701E"/>
    <w:rsid w:val="00757760"/>
    <w:rsid w:val="00757E7E"/>
    <w:rsid w:val="00757F7C"/>
    <w:rsid w:val="00761652"/>
    <w:rsid w:val="007616DC"/>
    <w:rsid w:val="00761E6B"/>
    <w:rsid w:val="00761EA6"/>
    <w:rsid w:val="00761FEA"/>
    <w:rsid w:val="00762BA3"/>
    <w:rsid w:val="00762F37"/>
    <w:rsid w:val="007636D8"/>
    <w:rsid w:val="00763785"/>
    <w:rsid w:val="00763B47"/>
    <w:rsid w:val="00763CB1"/>
    <w:rsid w:val="00764411"/>
    <w:rsid w:val="00764D00"/>
    <w:rsid w:val="00765CF6"/>
    <w:rsid w:val="007672D1"/>
    <w:rsid w:val="00767C46"/>
    <w:rsid w:val="0077017E"/>
    <w:rsid w:val="00770FFE"/>
    <w:rsid w:val="0077184B"/>
    <w:rsid w:val="007718E1"/>
    <w:rsid w:val="00771DBB"/>
    <w:rsid w:val="00772102"/>
    <w:rsid w:val="00772436"/>
    <w:rsid w:val="007725E2"/>
    <w:rsid w:val="0077296F"/>
    <w:rsid w:val="00772F93"/>
    <w:rsid w:val="007733D6"/>
    <w:rsid w:val="007736A0"/>
    <w:rsid w:val="007737D8"/>
    <w:rsid w:val="00773A64"/>
    <w:rsid w:val="00773B24"/>
    <w:rsid w:val="00773B3F"/>
    <w:rsid w:val="00774239"/>
    <w:rsid w:val="0077539A"/>
    <w:rsid w:val="0077571D"/>
    <w:rsid w:val="007757BB"/>
    <w:rsid w:val="0077663C"/>
    <w:rsid w:val="007766CD"/>
    <w:rsid w:val="00776E98"/>
    <w:rsid w:val="007774C8"/>
    <w:rsid w:val="007777AA"/>
    <w:rsid w:val="00777874"/>
    <w:rsid w:val="00777A74"/>
    <w:rsid w:val="0078071C"/>
    <w:rsid w:val="00780CD2"/>
    <w:rsid w:val="0078167C"/>
    <w:rsid w:val="007817A5"/>
    <w:rsid w:val="00781A65"/>
    <w:rsid w:val="00781CA3"/>
    <w:rsid w:val="00781E20"/>
    <w:rsid w:val="0078237E"/>
    <w:rsid w:val="00782448"/>
    <w:rsid w:val="007824A3"/>
    <w:rsid w:val="007825CB"/>
    <w:rsid w:val="007825D0"/>
    <w:rsid w:val="00782755"/>
    <w:rsid w:val="00782A2E"/>
    <w:rsid w:val="00782AC8"/>
    <w:rsid w:val="0078494D"/>
    <w:rsid w:val="00784E0E"/>
    <w:rsid w:val="007852C4"/>
    <w:rsid w:val="00785845"/>
    <w:rsid w:val="00786175"/>
    <w:rsid w:val="007864D5"/>
    <w:rsid w:val="00786A78"/>
    <w:rsid w:val="00786AAC"/>
    <w:rsid w:val="00786AD0"/>
    <w:rsid w:val="00786CA2"/>
    <w:rsid w:val="00787165"/>
    <w:rsid w:val="00787AD9"/>
    <w:rsid w:val="00787E02"/>
    <w:rsid w:val="007901CA"/>
    <w:rsid w:val="007907AD"/>
    <w:rsid w:val="007908A7"/>
    <w:rsid w:val="00790916"/>
    <w:rsid w:val="00790AF4"/>
    <w:rsid w:val="00790FFA"/>
    <w:rsid w:val="0079146A"/>
    <w:rsid w:val="00791F67"/>
    <w:rsid w:val="007923AE"/>
    <w:rsid w:val="007923B1"/>
    <w:rsid w:val="00792500"/>
    <w:rsid w:val="00792C95"/>
    <w:rsid w:val="00793FFE"/>
    <w:rsid w:val="007941E8"/>
    <w:rsid w:val="007946C0"/>
    <w:rsid w:val="007948C4"/>
    <w:rsid w:val="0079540D"/>
    <w:rsid w:val="00795EB5"/>
    <w:rsid w:val="00796885"/>
    <w:rsid w:val="0079695E"/>
    <w:rsid w:val="00796E23"/>
    <w:rsid w:val="00796E5A"/>
    <w:rsid w:val="00797857"/>
    <w:rsid w:val="00797B81"/>
    <w:rsid w:val="00797C1F"/>
    <w:rsid w:val="007A0069"/>
    <w:rsid w:val="007A0088"/>
    <w:rsid w:val="007A02C7"/>
    <w:rsid w:val="007A17E7"/>
    <w:rsid w:val="007A1951"/>
    <w:rsid w:val="007A1988"/>
    <w:rsid w:val="007A2040"/>
    <w:rsid w:val="007A2090"/>
    <w:rsid w:val="007A227D"/>
    <w:rsid w:val="007A2480"/>
    <w:rsid w:val="007A2ABA"/>
    <w:rsid w:val="007A2B4C"/>
    <w:rsid w:val="007A2EA8"/>
    <w:rsid w:val="007A3921"/>
    <w:rsid w:val="007A431F"/>
    <w:rsid w:val="007A4CEB"/>
    <w:rsid w:val="007A51D3"/>
    <w:rsid w:val="007A5F13"/>
    <w:rsid w:val="007A5FE9"/>
    <w:rsid w:val="007A65DC"/>
    <w:rsid w:val="007A6CE2"/>
    <w:rsid w:val="007A729C"/>
    <w:rsid w:val="007A7475"/>
    <w:rsid w:val="007A76E6"/>
    <w:rsid w:val="007A7870"/>
    <w:rsid w:val="007A7997"/>
    <w:rsid w:val="007A7D9B"/>
    <w:rsid w:val="007B033E"/>
    <w:rsid w:val="007B0BB6"/>
    <w:rsid w:val="007B10F7"/>
    <w:rsid w:val="007B1706"/>
    <w:rsid w:val="007B1905"/>
    <w:rsid w:val="007B1D9C"/>
    <w:rsid w:val="007B1EF5"/>
    <w:rsid w:val="007B24FC"/>
    <w:rsid w:val="007B2505"/>
    <w:rsid w:val="007B253D"/>
    <w:rsid w:val="007B2929"/>
    <w:rsid w:val="007B2FA1"/>
    <w:rsid w:val="007B3FBC"/>
    <w:rsid w:val="007B41FC"/>
    <w:rsid w:val="007B421A"/>
    <w:rsid w:val="007B4787"/>
    <w:rsid w:val="007B482E"/>
    <w:rsid w:val="007B4C93"/>
    <w:rsid w:val="007B554D"/>
    <w:rsid w:val="007B5A97"/>
    <w:rsid w:val="007B5CCC"/>
    <w:rsid w:val="007B61E9"/>
    <w:rsid w:val="007B66E1"/>
    <w:rsid w:val="007B6C37"/>
    <w:rsid w:val="007B73B4"/>
    <w:rsid w:val="007C0F8B"/>
    <w:rsid w:val="007C1229"/>
    <w:rsid w:val="007C17E7"/>
    <w:rsid w:val="007C249B"/>
    <w:rsid w:val="007C2724"/>
    <w:rsid w:val="007C2B53"/>
    <w:rsid w:val="007C3227"/>
    <w:rsid w:val="007C3299"/>
    <w:rsid w:val="007C333B"/>
    <w:rsid w:val="007C372F"/>
    <w:rsid w:val="007C3D3F"/>
    <w:rsid w:val="007C46D0"/>
    <w:rsid w:val="007C48D0"/>
    <w:rsid w:val="007C49F8"/>
    <w:rsid w:val="007C4C82"/>
    <w:rsid w:val="007C5AA8"/>
    <w:rsid w:val="007C5EAF"/>
    <w:rsid w:val="007C6A8D"/>
    <w:rsid w:val="007C6E0C"/>
    <w:rsid w:val="007C738D"/>
    <w:rsid w:val="007C7BAE"/>
    <w:rsid w:val="007C7EC1"/>
    <w:rsid w:val="007D02E0"/>
    <w:rsid w:val="007D0C68"/>
    <w:rsid w:val="007D122E"/>
    <w:rsid w:val="007D129A"/>
    <w:rsid w:val="007D1442"/>
    <w:rsid w:val="007D169B"/>
    <w:rsid w:val="007D175F"/>
    <w:rsid w:val="007D1C32"/>
    <w:rsid w:val="007D1DB1"/>
    <w:rsid w:val="007D1F6B"/>
    <w:rsid w:val="007D1F77"/>
    <w:rsid w:val="007D2287"/>
    <w:rsid w:val="007D22BC"/>
    <w:rsid w:val="007D2386"/>
    <w:rsid w:val="007D2C74"/>
    <w:rsid w:val="007D339F"/>
    <w:rsid w:val="007D3814"/>
    <w:rsid w:val="007D3B8F"/>
    <w:rsid w:val="007D3E75"/>
    <w:rsid w:val="007D40F0"/>
    <w:rsid w:val="007D4320"/>
    <w:rsid w:val="007D4658"/>
    <w:rsid w:val="007D507C"/>
    <w:rsid w:val="007D527D"/>
    <w:rsid w:val="007D6A47"/>
    <w:rsid w:val="007D6DA1"/>
    <w:rsid w:val="007D72B9"/>
    <w:rsid w:val="007D7357"/>
    <w:rsid w:val="007D7477"/>
    <w:rsid w:val="007D7F24"/>
    <w:rsid w:val="007E089B"/>
    <w:rsid w:val="007E0B8D"/>
    <w:rsid w:val="007E0E2B"/>
    <w:rsid w:val="007E1338"/>
    <w:rsid w:val="007E1B5D"/>
    <w:rsid w:val="007E284F"/>
    <w:rsid w:val="007E2E0C"/>
    <w:rsid w:val="007E30EA"/>
    <w:rsid w:val="007E3280"/>
    <w:rsid w:val="007E3655"/>
    <w:rsid w:val="007E3DEE"/>
    <w:rsid w:val="007E44F0"/>
    <w:rsid w:val="007E452B"/>
    <w:rsid w:val="007E45F3"/>
    <w:rsid w:val="007E4CF4"/>
    <w:rsid w:val="007E5182"/>
    <w:rsid w:val="007E5192"/>
    <w:rsid w:val="007E5703"/>
    <w:rsid w:val="007E5A8C"/>
    <w:rsid w:val="007E6ABB"/>
    <w:rsid w:val="007E6BCF"/>
    <w:rsid w:val="007E7103"/>
    <w:rsid w:val="007E7A95"/>
    <w:rsid w:val="007E7C8E"/>
    <w:rsid w:val="007F0348"/>
    <w:rsid w:val="007F0989"/>
    <w:rsid w:val="007F0EFA"/>
    <w:rsid w:val="007F139B"/>
    <w:rsid w:val="007F14CF"/>
    <w:rsid w:val="007F23DE"/>
    <w:rsid w:val="007F3DD4"/>
    <w:rsid w:val="007F40B6"/>
    <w:rsid w:val="007F4672"/>
    <w:rsid w:val="007F4ABE"/>
    <w:rsid w:val="007F4B03"/>
    <w:rsid w:val="007F52D2"/>
    <w:rsid w:val="007F5A6F"/>
    <w:rsid w:val="007F5BE9"/>
    <w:rsid w:val="007F5DA2"/>
    <w:rsid w:val="007F5F33"/>
    <w:rsid w:val="007F6607"/>
    <w:rsid w:val="007F67C9"/>
    <w:rsid w:val="007F74D3"/>
    <w:rsid w:val="007F75A7"/>
    <w:rsid w:val="007F77EC"/>
    <w:rsid w:val="007F7A06"/>
    <w:rsid w:val="0080005C"/>
    <w:rsid w:val="00800083"/>
    <w:rsid w:val="00800FA3"/>
    <w:rsid w:val="008016AC"/>
    <w:rsid w:val="00801776"/>
    <w:rsid w:val="008017D8"/>
    <w:rsid w:val="00802946"/>
    <w:rsid w:val="008034A4"/>
    <w:rsid w:val="008037C3"/>
    <w:rsid w:val="008039FE"/>
    <w:rsid w:val="00803F06"/>
    <w:rsid w:val="0080405D"/>
    <w:rsid w:val="00804ACD"/>
    <w:rsid w:val="00804C30"/>
    <w:rsid w:val="0080511A"/>
    <w:rsid w:val="00805446"/>
    <w:rsid w:val="00805720"/>
    <w:rsid w:val="00805DBB"/>
    <w:rsid w:val="00806512"/>
    <w:rsid w:val="0080683F"/>
    <w:rsid w:val="008102BD"/>
    <w:rsid w:val="008106A3"/>
    <w:rsid w:val="00810769"/>
    <w:rsid w:val="00810BEE"/>
    <w:rsid w:val="00810C2F"/>
    <w:rsid w:val="00810D17"/>
    <w:rsid w:val="00810D5D"/>
    <w:rsid w:val="00812580"/>
    <w:rsid w:val="00812586"/>
    <w:rsid w:val="00812B2F"/>
    <w:rsid w:val="008139E0"/>
    <w:rsid w:val="00813D76"/>
    <w:rsid w:val="008141B7"/>
    <w:rsid w:val="00814808"/>
    <w:rsid w:val="008148D5"/>
    <w:rsid w:val="00814E75"/>
    <w:rsid w:val="008153A2"/>
    <w:rsid w:val="00815D42"/>
    <w:rsid w:val="00816336"/>
    <w:rsid w:val="008165D3"/>
    <w:rsid w:val="008166D2"/>
    <w:rsid w:val="00816F8E"/>
    <w:rsid w:val="008174D6"/>
    <w:rsid w:val="0081754B"/>
    <w:rsid w:val="00817909"/>
    <w:rsid w:val="00817AD8"/>
    <w:rsid w:val="00820F15"/>
    <w:rsid w:val="00820F68"/>
    <w:rsid w:val="00821C35"/>
    <w:rsid w:val="0082228D"/>
    <w:rsid w:val="00822623"/>
    <w:rsid w:val="008226F2"/>
    <w:rsid w:val="00822C21"/>
    <w:rsid w:val="00822F95"/>
    <w:rsid w:val="0082367B"/>
    <w:rsid w:val="008238FC"/>
    <w:rsid w:val="008240C8"/>
    <w:rsid w:val="0082423A"/>
    <w:rsid w:val="0082424C"/>
    <w:rsid w:val="0082441E"/>
    <w:rsid w:val="0082476F"/>
    <w:rsid w:val="0082484D"/>
    <w:rsid w:val="00824C62"/>
    <w:rsid w:val="00824D5B"/>
    <w:rsid w:val="00824EA0"/>
    <w:rsid w:val="008253F7"/>
    <w:rsid w:val="00825428"/>
    <w:rsid w:val="00825862"/>
    <w:rsid w:val="0082597F"/>
    <w:rsid w:val="008269CC"/>
    <w:rsid w:val="00826BFC"/>
    <w:rsid w:val="00826D8C"/>
    <w:rsid w:val="00827303"/>
    <w:rsid w:val="00827394"/>
    <w:rsid w:val="008277A7"/>
    <w:rsid w:val="008278ED"/>
    <w:rsid w:val="00827CF8"/>
    <w:rsid w:val="00827F2F"/>
    <w:rsid w:val="008300C0"/>
    <w:rsid w:val="00830974"/>
    <w:rsid w:val="00830CAB"/>
    <w:rsid w:val="00830CC5"/>
    <w:rsid w:val="00831F3B"/>
    <w:rsid w:val="0083225D"/>
    <w:rsid w:val="00833D30"/>
    <w:rsid w:val="00834125"/>
    <w:rsid w:val="008343DE"/>
    <w:rsid w:val="00834866"/>
    <w:rsid w:val="00835B0A"/>
    <w:rsid w:val="008360BF"/>
    <w:rsid w:val="008361E4"/>
    <w:rsid w:val="00836289"/>
    <w:rsid w:val="00836BF9"/>
    <w:rsid w:val="00836D86"/>
    <w:rsid w:val="00836DF6"/>
    <w:rsid w:val="00837778"/>
    <w:rsid w:val="00837FDD"/>
    <w:rsid w:val="00837FE0"/>
    <w:rsid w:val="008402E2"/>
    <w:rsid w:val="00841334"/>
    <w:rsid w:val="0084172C"/>
    <w:rsid w:val="00841A57"/>
    <w:rsid w:val="00841D5B"/>
    <w:rsid w:val="00841D71"/>
    <w:rsid w:val="0084203F"/>
    <w:rsid w:val="008429B6"/>
    <w:rsid w:val="00842B7B"/>
    <w:rsid w:val="00842BD8"/>
    <w:rsid w:val="0084391D"/>
    <w:rsid w:val="00843B65"/>
    <w:rsid w:val="00843C6B"/>
    <w:rsid w:val="00844B31"/>
    <w:rsid w:val="00844F0B"/>
    <w:rsid w:val="008453FF"/>
    <w:rsid w:val="00845668"/>
    <w:rsid w:val="008462F0"/>
    <w:rsid w:val="00846C08"/>
    <w:rsid w:val="00847444"/>
    <w:rsid w:val="00850425"/>
    <w:rsid w:val="00850C9A"/>
    <w:rsid w:val="00850F9D"/>
    <w:rsid w:val="00851A4C"/>
    <w:rsid w:val="00851F33"/>
    <w:rsid w:val="00851F5C"/>
    <w:rsid w:val="008520FB"/>
    <w:rsid w:val="00852752"/>
    <w:rsid w:val="00852AD3"/>
    <w:rsid w:val="00852DCC"/>
    <w:rsid w:val="00852F5A"/>
    <w:rsid w:val="00853164"/>
    <w:rsid w:val="00853BDA"/>
    <w:rsid w:val="00854EC2"/>
    <w:rsid w:val="00855245"/>
    <w:rsid w:val="008554C5"/>
    <w:rsid w:val="00855B17"/>
    <w:rsid w:val="00856593"/>
    <w:rsid w:val="008567D8"/>
    <w:rsid w:val="00856942"/>
    <w:rsid w:val="00856FEB"/>
    <w:rsid w:val="00857E06"/>
    <w:rsid w:val="008603FA"/>
    <w:rsid w:val="00860609"/>
    <w:rsid w:val="00860B3E"/>
    <w:rsid w:val="00860CC4"/>
    <w:rsid w:val="00861829"/>
    <w:rsid w:val="00862AF0"/>
    <w:rsid w:val="0086313C"/>
    <w:rsid w:val="00863A90"/>
    <w:rsid w:val="00864262"/>
    <w:rsid w:val="00864795"/>
    <w:rsid w:val="0086490B"/>
    <w:rsid w:val="00864E73"/>
    <w:rsid w:val="008659E3"/>
    <w:rsid w:val="0086664B"/>
    <w:rsid w:val="008672DE"/>
    <w:rsid w:val="008676C0"/>
    <w:rsid w:val="008677E3"/>
    <w:rsid w:val="00867E12"/>
    <w:rsid w:val="00870069"/>
    <w:rsid w:val="00870074"/>
    <w:rsid w:val="00870325"/>
    <w:rsid w:val="0087076D"/>
    <w:rsid w:val="008707AA"/>
    <w:rsid w:val="008708F1"/>
    <w:rsid w:val="00871714"/>
    <w:rsid w:val="008718D1"/>
    <w:rsid w:val="00871A1F"/>
    <w:rsid w:val="00871AED"/>
    <w:rsid w:val="00871D68"/>
    <w:rsid w:val="008722E5"/>
    <w:rsid w:val="00872475"/>
    <w:rsid w:val="008724E5"/>
    <w:rsid w:val="0087268C"/>
    <w:rsid w:val="008728EF"/>
    <w:rsid w:val="0087314E"/>
    <w:rsid w:val="00873375"/>
    <w:rsid w:val="00873948"/>
    <w:rsid w:val="00873E38"/>
    <w:rsid w:val="00874C56"/>
    <w:rsid w:val="00875057"/>
    <w:rsid w:val="00875360"/>
    <w:rsid w:val="00875861"/>
    <w:rsid w:val="00875E26"/>
    <w:rsid w:val="00876C53"/>
    <w:rsid w:val="00876D02"/>
    <w:rsid w:val="008772FA"/>
    <w:rsid w:val="00877744"/>
    <w:rsid w:val="0088001E"/>
    <w:rsid w:val="008802DB"/>
    <w:rsid w:val="00880424"/>
    <w:rsid w:val="00880675"/>
    <w:rsid w:val="00880790"/>
    <w:rsid w:val="008807FA"/>
    <w:rsid w:val="00880CD0"/>
    <w:rsid w:val="00881877"/>
    <w:rsid w:val="00881889"/>
    <w:rsid w:val="00881DA0"/>
    <w:rsid w:val="00881F80"/>
    <w:rsid w:val="00882543"/>
    <w:rsid w:val="00882700"/>
    <w:rsid w:val="00882FB1"/>
    <w:rsid w:val="008834CE"/>
    <w:rsid w:val="00883A5F"/>
    <w:rsid w:val="0088488E"/>
    <w:rsid w:val="008849EC"/>
    <w:rsid w:val="008849FB"/>
    <w:rsid w:val="00884EB6"/>
    <w:rsid w:val="00884F8F"/>
    <w:rsid w:val="00884FAD"/>
    <w:rsid w:val="008856E9"/>
    <w:rsid w:val="0088579F"/>
    <w:rsid w:val="00885984"/>
    <w:rsid w:val="00886226"/>
    <w:rsid w:val="00886AAF"/>
    <w:rsid w:val="00886D76"/>
    <w:rsid w:val="00886FF8"/>
    <w:rsid w:val="0088716A"/>
    <w:rsid w:val="008877D3"/>
    <w:rsid w:val="008879C9"/>
    <w:rsid w:val="00887E48"/>
    <w:rsid w:val="008902C6"/>
    <w:rsid w:val="00890514"/>
    <w:rsid w:val="00890851"/>
    <w:rsid w:val="008909E5"/>
    <w:rsid w:val="00890BF2"/>
    <w:rsid w:val="00890DA7"/>
    <w:rsid w:val="00891543"/>
    <w:rsid w:val="00892873"/>
    <w:rsid w:val="00892C1F"/>
    <w:rsid w:val="008930D5"/>
    <w:rsid w:val="008934C7"/>
    <w:rsid w:val="008937E9"/>
    <w:rsid w:val="00893C3E"/>
    <w:rsid w:val="0089436C"/>
    <w:rsid w:val="00894ECB"/>
    <w:rsid w:val="00895087"/>
    <w:rsid w:val="008955B8"/>
    <w:rsid w:val="00895B5B"/>
    <w:rsid w:val="00895FB2"/>
    <w:rsid w:val="00896237"/>
    <w:rsid w:val="00896571"/>
    <w:rsid w:val="00896A5A"/>
    <w:rsid w:val="0089728F"/>
    <w:rsid w:val="00897795"/>
    <w:rsid w:val="00897BD8"/>
    <w:rsid w:val="00897F1E"/>
    <w:rsid w:val="008A0201"/>
    <w:rsid w:val="008A08D2"/>
    <w:rsid w:val="008A09BE"/>
    <w:rsid w:val="008A1293"/>
    <w:rsid w:val="008A2AD8"/>
    <w:rsid w:val="008A2AEB"/>
    <w:rsid w:val="008A2CDA"/>
    <w:rsid w:val="008A39B6"/>
    <w:rsid w:val="008A39E7"/>
    <w:rsid w:val="008A3A7E"/>
    <w:rsid w:val="008A4022"/>
    <w:rsid w:val="008A4B36"/>
    <w:rsid w:val="008A4CC1"/>
    <w:rsid w:val="008A51E7"/>
    <w:rsid w:val="008A5567"/>
    <w:rsid w:val="008A56F4"/>
    <w:rsid w:val="008A5775"/>
    <w:rsid w:val="008A587D"/>
    <w:rsid w:val="008A6437"/>
    <w:rsid w:val="008A66F7"/>
    <w:rsid w:val="008A6862"/>
    <w:rsid w:val="008A6B1E"/>
    <w:rsid w:val="008A6E41"/>
    <w:rsid w:val="008A6E99"/>
    <w:rsid w:val="008A6FF2"/>
    <w:rsid w:val="008A706F"/>
    <w:rsid w:val="008A774E"/>
    <w:rsid w:val="008A7E31"/>
    <w:rsid w:val="008B03B3"/>
    <w:rsid w:val="008B174B"/>
    <w:rsid w:val="008B1790"/>
    <w:rsid w:val="008B1B74"/>
    <w:rsid w:val="008B1FDB"/>
    <w:rsid w:val="008B2139"/>
    <w:rsid w:val="008B25B4"/>
    <w:rsid w:val="008B2A0D"/>
    <w:rsid w:val="008B2A5F"/>
    <w:rsid w:val="008B2A7B"/>
    <w:rsid w:val="008B3AD9"/>
    <w:rsid w:val="008B3AED"/>
    <w:rsid w:val="008B4510"/>
    <w:rsid w:val="008B4810"/>
    <w:rsid w:val="008B51A7"/>
    <w:rsid w:val="008B571D"/>
    <w:rsid w:val="008B5FD1"/>
    <w:rsid w:val="008B665D"/>
    <w:rsid w:val="008B6920"/>
    <w:rsid w:val="008B694B"/>
    <w:rsid w:val="008B6996"/>
    <w:rsid w:val="008B6CDE"/>
    <w:rsid w:val="008B7344"/>
    <w:rsid w:val="008C08CC"/>
    <w:rsid w:val="008C0BBE"/>
    <w:rsid w:val="008C1781"/>
    <w:rsid w:val="008C1904"/>
    <w:rsid w:val="008C1C2E"/>
    <w:rsid w:val="008C2534"/>
    <w:rsid w:val="008C2B6A"/>
    <w:rsid w:val="008C33CA"/>
    <w:rsid w:val="008C393D"/>
    <w:rsid w:val="008C3C0D"/>
    <w:rsid w:val="008C44B5"/>
    <w:rsid w:val="008C4692"/>
    <w:rsid w:val="008C46F3"/>
    <w:rsid w:val="008C4CB2"/>
    <w:rsid w:val="008C630F"/>
    <w:rsid w:val="008C6490"/>
    <w:rsid w:val="008C668B"/>
    <w:rsid w:val="008C7283"/>
    <w:rsid w:val="008C7C13"/>
    <w:rsid w:val="008D0482"/>
    <w:rsid w:val="008D0500"/>
    <w:rsid w:val="008D1868"/>
    <w:rsid w:val="008D1C47"/>
    <w:rsid w:val="008D1FC4"/>
    <w:rsid w:val="008D1FCE"/>
    <w:rsid w:val="008D2417"/>
    <w:rsid w:val="008D29AE"/>
    <w:rsid w:val="008D2EE6"/>
    <w:rsid w:val="008D30E5"/>
    <w:rsid w:val="008D3190"/>
    <w:rsid w:val="008D3388"/>
    <w:rsid w:val="008D35A2"/>
    <w:rsid w:val="008D3B1C"/>
    <w:rsid w:val="008D472A"/>
    <w:rsid w:val="008D473B"/>
    <w:rsid w:val="008D5626"/>
    <w:rsid w:val="008D6261"/>
    <w:rsid w:val="008D64B9"/>
    <w:rsid w:val="008D6A07"/>
    <w:rsid w:val="008D6B0B"/>
    <w:rsid w:val="008D6D2D"/>
    <w:rsid w:val="008D6D81"/>
    <w:rsid w:val="008D71A8"/>
    <w:rsid w:val="008D75A3"/>
    <w:rsid w:val="008D796A"/>
    <w:rsid w:val="008D7C90"/>
    <w:rsid w:val="008D7D37"/>
    <w:rsid w:val="008E07ED"/>
    <w:rsid w:val="008E0C11"/>
    <w:rsid w:val="008E0C7A"/>
    <w:rsid w:val="008E1203"/>
    <w:rsid w:val="008E1807"/>
    <w:rsid w:val="008E18EB"/>
    <w:rsid w:val="008E1C96"/>
    <w:rsid w:val="008E2530"/>
    <w:rsid w:val="008E2614"/>
    <w:rsid w:val="008E2718"/>
    <w:rsid w:val="008E2932"/>
    <w:rsid w:val="008E2AD8"/>
    <w:rsid w:val="008E3380"/>
    <w:rsid w:val="008E3A45"/>
    <w:rsid w:val="008E444B"/>
    <w:rsid w:val="008E44B2"/>
    <w:rsid w:val="008E460B"/>
    <w:rsid w:val="008E4CE0"/>
    <w:rsid w:val="008E4DD9"/>
    <w:rsid w:val="008E5009"/>
    <w:rsid w:val="008E513B"/>
    <w:rsid w:val="008E5C10"/>
    <w:rsid w:val="008E611A"/>
    <w:rsid w:val="008E6220"/>
    <w:rsid w:val="008E648B"/>
    <w:rsid w:val="008E657E"/>
    <w:rsid w:val="008E6596"/>
    <w:rsid w:val="008E684B"/>
    <w:rsid w:val="008E6CAB"/>
    <w:rsid w:val="008E7823"/>
    <w:rsid w:val="008F066E"/>
    <w:rsid w:val="008F06A9"/>
    <w:rsid w:val="008F0798"/>
    <w:rsid w:val="008F0CCD"/>
    <w:rsid w:val="008F11DA"/>
    <w:rsid w:val="008F1ACE"/>
    <w:rsid w:val="008F1F9C"/>
    <w:rsid w:val="008F204A"/>
    <w:rsid w:val="008F2C79"/>
    <w:rsid w:val="008F3914"/>
    <w:rsid w:val="008F3A96"/>
    <w:rsid w:val="008F3DA5"/>
    <w:rsid w:val="008F3E5D"/>
    <w:rsid w:val="008F3F3D"/>
    <w:rsid w:val="008F4474"/>
    <w:rsid w:val="008F44BA"/>
    <w:rsid w:val="008F44C0"/>
    <w:rsid w:val="008F4884"/>
    <w:rsid w:val="008F4BF1"/>
    <w:rsid w:val="008F62F9"/>
    <w:rsid w:val="008F65D7"/>
    <w:rsid w:val="008F6F1E"/>
    <w:rsid w:val="008F7108"/>
    <w:rsid w:val="008F77AB"/>
    <w:rsid w:val="008F7CF3"/>
    <w:rsid w:val="009005EE"/>
    <w:rsid w:val="00900B4A"/>
    <w:rsid w:val="00901375"/>
    <w:rsid w:val="009013E3"/>
    <w:rsid w:val="0090145E"/>
    <w:rsid w:val="009019B2"/>
    <w:rsid w:val="0090218B"/>
    <w:rsid w:val="0090323C"/>
    <w:rsid w:val="00903FD2"/>
    <w:rsid w:val="00904379"/>
    <w:rsid w:val="00904589"/>
    <w:rsid w:val="009045B0"/>
    <w:rsid w:val="009048B9"/>
    <w:rsid w:val="009049F5"/>
    <w:rsid w:val="00904FF3"/>
    <w:rsid w:val="0090507A"/>
    <w:rsid w:val="00905236"/>
    <w:rsid w:val="00905339"/>
    <w:rsid w:val="00905B7B"/>
    <w:rsid w:val="00905E9F"/>
    <w:rsid w:val="00906064"/>
    <w:rsid w:val="009068C6"/>
    <w:rsid w:val="00906A57"/>
    <w:rsid w:val="00906EAE"/>
    <w:rsid w:val="0090701B"/>
    <w:rsid w:val="009072EF"/>
    <w:rsid w:val="0090764C"/>
    <w:rsid w:val="009078DB"/>
    <w:rsid w:val="00907AAD"/>
    <w:rsid w:val="00907C96"/>
    <w:rsid w:val="009102CC"/>
    <w:rsid w:val="00911054"/>
    <w:rsid w:val="009121CA"/>
    <w:rsid w:val="0091246B"/>
    <w:rsid w:val="009124A9"/>
    <w:rsid w:val="00912526"/>
    <w:rsid w:val="00912707"/>
    <w:rsid w:val="0091380B"/>
    <w:rsid w:val="00914500"/>
    <w:rsid w:val="0091459C"/>
    <w:rsid w:val="00914817"/>
    <w:rsid w:val="00914C6D"/>
    <w:rsid w:val="00914DAC"/>
    <w:rsid w:val="00915133"/>
    <w:rsid w:val="00915386"/>
    <w:rsid w:val="0091591C"/>
    <w:rsid w:val="00916119"/>
    <w:rsid w:val="00916B3B"/>
    <w:rsid w:val="00917C05"/>
    <w:rsid w:val="009200B7"/>
    <w:rsid w:val="009206AA"/>
    <w:rsid w:val="009207C0"/>
    <w:rsid w:val="00920EA9"/>
    <w:rsid w:val="00921337"/>
    <w:rsid w:val="009214A2"/>
    <w:rsid w:val="00921841"/>
    <w:rsid w:val="00921B10"/>
    <w:rsid w:val="00921D13"/>
    <w:rsid w:val="00922255"/>
    <w:rsid w:val="00922355"/>
    <w:rsid w:val="009236C6"/>
    <w:rsid w:val="0092386B"/>
    <w:rsid w:val="00923919"/>
    <w:rsid w:val="00923D9A"/>
    <w:rsid w:val="0092418F"/>
    <w:rsid w:val="00924566"/>
    <w:rsid w:val="00924AF2"/>
    <w:rsid w:val="00924B0C"/>
    <w:rsid w:val="00924BAA"/>
    <w:rsid w:val="00925354"/>
    <w:rsid w:val="009260DC"/>
    <w:rsid w:val="00926282"/>
    <w:rsid w:val="00926CC2"/>
    <w:rsid w:val="00926ECD"/>
    <w:rsid w:val="0092796E"/>
    <w:rsid w:val="00927CEE"/>
    <w:rsid w:val="009302B5"/>
    <w:rsid w:val="009307AB"/>
    <w:rsid w:val="00930A16"/>
    <w:rsid w:val="00930B6F"/>
    <w:rsid w:val="00931F03"/>
    <w:rsid w:val="00932D54"/>
    <w:rsid w:val="0093322E"/>
    <w:rsid w:val="009337AC"/>
    <w:rsid w:val="0093398E"/>
    <w:rsid w:val="00933E3C"/>
    <w:rsid w:val="0093417B"/>
    <w:rsid w:val="00935250"/>
    <w:rsid w:val="00935316"/>
    <w:rsid w:val="00935391"/>
    <w:rsid w:val="009364A8"/>
    <w:rsid w:val="0093668E"/>
    <w:rsid w:val="00936CCC"/>
    <w:rsid w:val="00936D62"/>
    <w:rsid w:val="0093740D"/>
    <w:rsid w:val="0093769F"/>
    <w:rsid w:val="0094072B"/>
    <w:rsid w:val="009408F7"/>
    <w:rsid w:val="00940A4B"/>
    <w:rsid w:val="00940AAB"/>
    <w:rsid w:val="009413B7"/>
    <w:rsid w:val="00941542"/>
    <w:rsid w:val="00941ADF"/>
    <w:rsid w:val="00941BFD"/>
    <w:rsid w:val="00942310"/>
    <w:rsid w:val="009424BA"/>
    <w:rsid w:val="00942650"/>
    <w:rsid w:val="009427C4"/>
    <w:rsid w:val="00942C66"/>
    <w:rsid w:val="009431EF"/>
    <w:rsid w:val="00943342"/>
    <w:rsid w:val="00944105"/>
    <w:rsid w:val="0094484B"/>
    <w:rsid w:val="00944B2D"/>
    <w:rsid w:val="00944E19"/>
    <w:rsid w:val="0094524F"/>
    <w:rsid w:val="0094549C"/>
    <w:rsid w:val="0094577A"/>
    <w:rsid w:val="009465E7"/>
    <w:rsid w:val="009467D9"/>
    <w:rsid w:val="0094686C"/>
    <w:rsid w:val="00946ECB"/>
    <w:rsid w:val="00947726"/>
    <w:rsid w:val="00947D45"/>
    <w:rsid w:val="009506BE"/>
    <w:rsid w:val="009507F6"/>
    <w:rsid w:val="009510CE"/>
    <w:rsid w:val="00951470"/>
    <w:rsid w:val="009514AA"/>
    <w:rsid w:val="009514E4"/>
    <w:rsid w:val="00951683"/>
    <w:rsid w:val="009516FF"/>
    <w:rsid w:val="009517C3"/>
    <w:rsid w:val="00951A20"/>
    <w:rsid w:val="00951B3D"/>
    <w:rsid w:val="00951BF3"/>
    <w:rsid w:val="00951C8F"/>
    <w:rsid w:val="009527E9"/>
    <w:rsid w:val="0095482F"/>
    <w:rsid w:val="009548F8"/>
    <w:rsid w:val="0095494A"/>
    <w:rsid w:val="00954996"/>
    <w:rsid w:val="00955101"/>
    <w:rsid w:val="00955ADA"/>
    <w:rsid w:val="00955E73"/>
    <w:rsid w:val="00956034"/>
    <w:rsid w:val="009562B8"/>
    <w:rsid w:val="0095656C"/>
    <w:rsid w:val="00956C74"/>
    <w:rsid w:val="009578F2"/>
    <w:rsid w:val="00957E0D"/>
    <w:rsid w:val="00960997"/>
    <w:rsid w:val="00960DAE"/>
    <w:rsid w:val="00961299"/>
    <w:rsid w:val="00961331"/>
    <w:rsid w:val="009616D9"/>
    <w:rsid w:val="00961977"/>
    <w:rsid w:val="00961A2C"/>
    <w:rsid w:val="00962098"/>
    <w:rsid w:val="00962C9D"/>
    <w:rsid w:val="00962F0A"/>
    <w:rsid w:val="00963573"/>
    <w:rsid w:val="00963EC8"/>
    <w:rsid w:val="00964090"/>
    <w:rsid w:val="0096421D"/>
    <w:rsid w:val="0096455F"/>
    <w:rsid w:val="009649B3"/>
    <w:rsid w:val="00964CF8"/>
    <w:rsid w:val="00965968"/>
    <w:rsid w:val="00966107"/>
    <w:rsid w:val="00966818"/>
    <w:rsid w:val="0096687D"/>
    <w:rsid w:val="009671D0"/>
    <w:rsid w:val="009675DB"/>
    <w:rsid w:val="00967B8A"/>
    <w:rsid w:val="00967C54"/>
    <w:rsid w:val="00967E1B"/>
    <w:rsid w:val="00970418"/>
    <w:rsid w:val="0097085C"/>
    <w:rsid w:val="00970A45"/>
    <w:rsid w:val="00970B08"/>
    <w:rsid w:val="009712E0"/>
    <w:rsid w:val="00972144"/>
    <w:rsid w:val="009721B2"/>
    <w:rsid w:val="009730ED"/>
    <w:rsid w:val="00973509"/>
    <w:rsid w:val="00973523"/>
    <w:rsid w:val="00973B69"/>
    <w:rsid w:val="00973F30"/>
    <w:rsid w:val="00974D5F"/>
    <w:rsid w:val="00974E6C"/>
    <w:rsid w:val="00975546"/>
    <w:rsid w:val="0097578A"/>
    <w:rsid w:val="009769E5"/>
    <w:rsid w:val="009770BC"/>
    <w:rsid w:val="009775ED"/>
    <w:rsid w:val="0097780B"/>
    <w:rsid w:val="0097789F"/>
    <w:rsid w:val="009801A8"/>
    <w:rsid w:val="0098054C"/>
    <w:rsid w:val="0098088F"/>
    <w:rsid w:val="00980956"/>
    <w:rsid w:val="009816AC"/>
    <w:rsid w:val="0098181A"/>
    <w:rsid w:val="00981CC3"/>
    <w:rsid w:val="00981DE9"/>
    <w:rsid w:val="009826B2"/>
    <w:rsid w:val="0098333C"/>
    <w:rsid w:val="009834F3"/>
    <w:rsid w:val="00984187"/>
    <w:rsid w:val="00984518"/>
    <w:rsid w:val="009846AC"/>
    <w:rsid w:val="0098474E"/>
    <w:rsid w:val="00984BEA"/>
    <w:rsid w:val="00984F0C"/>
    <w:rsid w:val="0098513A"/>
    <w:rsid w:val="00985301"/>
    <w:rsid w:val="009853F1"/>
    <w:rsid w:val="00985438"/>
    <w:rsid w:val="00985A61"/>
    <w:rsid w:val="00985CB3"/>
    <w:rsid w:val="00986C0B"/>
    <w:rsid w:val="00986CB0"/>
    <w:rsid w:val="00986DB8"/>
    <w:rsid w:val="0098748F"/>
    <w:rsid w:val="00987652"/>
    <w:rsid w:val="009876CC"/>
    <w:rsid w:val="00987990"/>
    <w:rsid w:val="009900F8"/>
    <w:rsid w:val="00990FEF"/>
    <w:rsid w:val="009915CD"/>
    <w:rsid w:val="0099163E"/>
    <w:rsid w:val="00991967"/>
    <w:rsid w:val="00991B4B"/>
    <w:rsid w:val="00992673"/>
    <w:rsid w:val="00992E64"/>
    <w:rsid w:val="009939D7"/>
    <w:rsid w:val="00993F55"/>
    <w:rsid w:val="009942C3"/>
    <w:rsid w:val="009943F3"/>
    <w:rsid w:val="00994B61"/>
    <w:rsid w:val="00994D00"/>
    <w:rsid w:val="00995301"/>
    <w:rsid w:val="00995489"/>
    <w:rsid w:val="009957EB"/>
    <w:rsid w:val="00996830"/>
    <w:rsid w:val="00996875"/>
    <w:rsid w:val="00996D11"/>
    <w:rsid w:val="00997361"/>
    <w:rsid w:val="009979AB"/>
    <w:rsid w:val="009A0288"/>
    <w:rsid w:val="009A0406"/>
    <w:rsid w:val="009A04CA"/>
    <w:rsid w:val="009A09AA"/>
    <w:rsid w:val="009A09C6"/>
    <w:rsid w:val="009A0D09"/>
    <w:rsid w:val="009A1046"/>
    <w:rsid w:val="009A1408"/>
    <w:rsid w:val="009A17F5"/>
    <w:rsid w:val="009A194F"/>
    <w:rsid w:val="009A1AAB"/>
    <w:rsid w:val="009A1B06"/>
    <w:rsid w:val="009A22B8"/>
    <w:rsid w:val="009A2315"/>
    <w:rsid w:val="009A3819"/>
    <w:rsid w:val="009A3C7F"/>
    <w:rsid w:val="009A4102"/>
    <w:rsid w:val="009A42EF"/>
    <w:rsid w:val="009A4310"/>
    <w:rsid w:val="009A4B8B"/>
    <w:rsid w:val="009A5793"/>
    <w:rsid w:val="009A6566"/>
    <w:rsid w:val="009A6D33"/>
    <w:rsid w:val="009A7932"/>
    <w:rsid w:val="009B016E"/>
    <w:rsid w:val="009B07DC"/>
    <w:rsid w:val="009B0B2E"/>
    <w:rsid w:val="009B1E82"/>
    <w:rsid w:val="009B2546"/>
    <w:rsid w:val="009B25E8"/>
    <w:rsid w:val="009B2616"/>
    <w:rsid w:val="009B2BF6"/>
    <w:rsid w:val="009B3701"/>
    <w:rsid w:val="009B3804"/>
    <w:rsid w:val="009B3995"/>
    <w:rsid w:val="009B3CB7"/>
    <w:rsid w:val="009B3E63"/>
    <w:rsid w:val="009B459F"/>
    <w:rsid w:val="009B4789"/>
    <w:rsid w:val="009B487C"/>
    <w:rsid w:val="009B544C"/>
    <w:rsid w:val="009B5588"/>
    <w:rsid w:val="009B5653"/>
    <w:rsid w:val="009B6B99"/>
    <w:rsid w:val="009B71E8"/>
    <w:rsid w:val="009B7248"/>
    <w:rsid w:val="009B746C"/>
    <w:rsid w:val="009B76E4"/>
    <w:rsid w:val="009B77C2"/>
    <w:rsid w:val="009B7916"/>
    <w:rsid w:val="009B7E0A"/>
    <w:rsid w:val="009C0E59"/>
    <w:rsid w:val="009C1164"/>
    <w:rsid w:val="009C1805"/>
    <w:rsid w:val="009C19D6"/>
    <w:rsid w:val="009C21F8"/>
    <w:rsid w:val="009C2639"/>
    <w:rsid w:val="009C2775"/>
    <w:rsid w:val="009C29D6"/>
    <w:rsid w:val="009C2E16"/>
    <w:rsid w:val="009C2E87"/>
    <w:rsid w:val="009C301F"/>
    <w:rsid w:val="009C3923"/>
    <w:rsid w:val="009C3C57"/>
    <w:rsid w:val="009C3D4B"/>
    <w:rsid w:val="009C414C"/>
    <w:rsid w:val="009C4830"/>
    <w:rsid w:val="009C49EE"/>
    <w:rsid w:val="009C5523"/>
    <w:rsid w:val="009C624A"/>
    <w:rsid w:val="009C6CA3"/>
    <w:rsid w:val="009C7467"/>
    <w:rsid w:val="009D0E87"/>
    <w:rsid w:val="009D12FD"/>
    <w:rsid w:val="009D1524"/>
    <w:rsid w:val="009D206A"/>
    <w:rsid w:val="009D2122"/>
    <w:rsid w:val="009D2E94"/>
    <w:rsid w:val="009D2F12"/>
    <w:rsid w:val="009D3024"/>
    <w:rsid w:val="009D349E"/>
    <w:rsid w:val="009D366C"/>
    <w:rsid w:val="009D3BE9"/>
    <w:rsid w:val="009D3E8E"/>
    <w:rsid w:val="009D4225"/>
    <w:rsid w:val="009D5966"/>
    <w:rsid w:val="009D5F60"/>
    <w:rsid w:val="009D6A48"/>
    <w:rsid w:val="009D6A4E"/>
    <w:rsid w:val="009D7687"/>
    <w:rsid w:val="009D7AAA"/>
    <w:rsid w:val="009D7D0D"/>
    <w:rsid w:val="009D7DA0"/>
    <w:rsid w:val="009D7E38"/>
    <w:rsid w:val="009D7F2D"/>
    <w:rsid w:val="009E0BF3"/>
    <w:rsid w:val="009E1218"/>
    <w:rsid w:val="009E13F3"/>
    <w:rsid w:val="009E1A39"/>
    <w:rsid w:val="009E1C4D"/>
    <w:rsid w:val="009E1D5F"/>
    <w:rsid w:val="009E2287"/>
    <w:rsid w:val="009E27D7"/>
    <w:rsid w:val="009E2A05"/>
    <w:rsid w:val="009E2C2E"/>
    <w:rsid w:val="009E2CDB"/>
    <w:rsid w:val="009E31D9"/>
    <w:rsid w:val="009E3291"/>
    <w:rsid w:val="009E33BF"/>
    <w:rsid w:val="009E33FA"/>
    <w:rsid w:val="009E42CA"/>
    <w:rsid w:val="009E620E"/>
    <w:rsid w:val="009E63D0"/>
    <w:rsid w:val="009E655B"/>
    <w:rsid w:val="009E6617"/>
    <w:rsid w:val="009E6B76"/>
    <w:rsid w:val="009E6FF5"/>
    <w:rsid w:val="009E72FD"/>
    <w:rsid w:val="009E7773"/>
    <w:rsid w:val="009E7A52"/>
    <w:rsid w:val="009E7AFC"/>
    <w:rsid w:val="009E7B7B"/>
    <w:rsid w:val="009F04FE"/>
    <w:rsid w:val="009F087A"/>
    <w:rsid w:val="009F0BD4"/>
    <w:rsid w:val="009F0D4F"/>
    <w:rsid w:val="009F1507"/>
    <w:rsid w:val="009F164E"/>
    <w:rsid w:val="009F1914"/>
    <w:rsid w:val="009F1B9E"/>
    <w:rsid w:val="009F1C46"/>
    <w:rsid w:val="009F2144"/>
    <w:rsid w:val="009F25CE"/>
    <w:rsid w:val="009F2D96"/>
    <w:rsid w:val="009F35F9"/>
    <w:rsid w:val="009F3957"/>
    <w:rsid w:val="009F4311"/>
    <w:rsid w:val="009F4396"/>
    <w:rsid w:val="009F522E"/>
    <w:rsid w:val="009F5824"/>
    <w:rsid w:val="009F5BFE"/>
    <w:rsid w:val="009F73F5"/>
    <w:rsid w:val="009F768E"/>
    <w:rsid w:val="009F7D59"/>
    <w:rsid w:val="00A000D1"/>
    <w:rsid w:val="00A00538"/>
    <w:rsid w:val="00A00905"/>
    <w:rsid w:val="00A00D17"/>
    <w:rsid w:val="00A00DC3"/>
    <w:rsid w:val="00A01B15"/>
    <w:rsid w:val="00A02507"/>
    <w:rsid w:val="00A02645"/>
    <w:rsid w:val="00A02EC4"/>
    <w:rsid w:val="00A0309A"/>
    <w:rsid w:val="00A03789"/>
    <w:rsid w:val="00A03826"/>
    <w:rsid w:val="00A03CF9"/>
    <w:rsid w:val="00A03FAD"/>
    <w:rsid w:val="00A043FF"/>
    <w:rsid w:val="00A0441F"/>
    <w:rsid w:val="00A044D8"/>
    <w:rsid w:val="00A04AFA"/>
    <w:rsid w:val="00A056AC"/>
    <w:rsid w:val="00A05DF0"/>
    <w:rsid w:val="00A05FBD"/>
    <w:rsid w:val="00A061E2"/>
    <w:rsid w:val="00A06770"/>
    <w:rsid w:val="00A06B70"/>
    <w:rsid w:val="00A06BC6"/>
    <w:rsid w:val="00A06E98"/>
    <w:rsid w:val="00A075EE"/>
    <w:rsid w:val="00A0778F"/>
    <w:rsid w:val="00A07D2A"/>
    <w:rsid w:val="00A10B04"/>
    <w:rsid w:val="00A114BB"/>
    <w:rsid w:val="00A11557"/>
    <w:rsid w:val="00A11EB1"/>
    <w:rsid w:val="00A122B1"/>
    <w:rsid w:val="00A12392"/>
    <w:rsid w:val="00A125F3"/>
    <w:rsid w:val="00A128C0"/>
    <w:rsid w:val="00A12A13"/>
    <w:rsid w:val="00A12FEF"/>
    <w:rsid w:val="00A13542"/>
    <w:rsid w:val="00A13A2C"/>
    <w:rsid w:val="00A14B6F"/>
    <w:rsid w:val="00A14FCF"/>
    <w:rsid w:val="00A15179"/>
    <w:rsid w:val="00A1535F"/>
    <w:rsid w:val="00A1539E"/>
    <w:rsid w:val="00A1544E"/>
    <w:rsid w:val="00A16133"/>
    <w:rsid w:val="00A16773"/>
    <w:rsid w:val="00A175BA"/>
    <w:rsid w:val="00A175F6"/>
    <w:rsid w:val="00A1766C"/>
    <w:rsid w:val="00A17E64"/>
    <w:rsid w:val="00A2017D"/>
    <w:rsid w:val="00A20CBB"/>
    <w:rsid w:val="00A20D2F"/>
    <w:rsid w:val="00A21767"/>
    <w:rsid w:val="00A21A12"/>
    <w:rsid w:val="00A22CFC"/>
    <w:rsid w:val="00A235EB"/>
    <w:rsid w:val="00A23A4F"/>
    <w:rsid w:val="00A24453"/>
    <w:rsid w:val="00A24EDE"/>
    <w:rsid w:val="00A25426"/>
    <w:rsid w:val="00A25B63"/>
    <w:rsid w:val="00A25CF3"/>
    <w:rsid w:val="00A25E92"/>
    <w:rsid w:val="00A26017"/>
    <w:rsid w:val="00A2613B"/>
    <w:rsid w:val="00A265CF"/>
    <w:rsid w:val="00A265FE"/>
    <w:rsid w:val="00A26FCE"/>
    <w:rsid w:val="00A277BF"/>
    <w:rsid w:val="00A27C60"/>
    <w:rsid w:val="00A27CB3"/>
    <w:rsid w:val="00A27E0E"/>
    <w:rsid w:val="00A301D8"/>
    <w:rsid w:val="00A30471"/>
    <w:rsid w:val="00A30782"/>
    <w:rsid w:val="00A31E66"/>
    <w:rsid w:val="00A31FC1"/>
    <w:rsid w:val="00A31FE2"/>
    <w:rsid w:val="00A320A7"/>
    <w:rsid w:val="00A320EC"/>
    <w:rsid w:val="00A322E0"/>
    <w:rsid w:val="00A32396"/>
    <w:rsid w:val="00A328D2"/>
    <w:rsid w:val="00A32AE3"/>
    <w:rsid w:val="00A33346"/>
    <w:rsid w:val="00A33DAC"/>
    <w:rsid w:val="00A34293"/>
    <w:rsid w:val="00A3472E"/>
    <w:rsid w:val="00A34956"/>
    <w:rsid w:val="00A3546A"/>
    <w:rsid w:val="00A35C68"/>
    <w:rsid w:val="00A3628D"/>
    <w:rsid w:val="00A36428"/>
    <w:rsid w:val="00A3672C"/>
    <w:rsid w:val="00A37033"/>
    <w:rsid w:val="00A3742F"/>
    <w:rsid w:val="00A37463"/>
    <w:rsid w:val="00A37C06"/>
    <w:rsid w:val="00A4044E"/>
    <w:rsid w:val="00A406C5"/>
    <w:rsid w:val="00A410F4"/>
    <w:rsid w:val="00A419F7"/>
    <w:rsid w:val="00A43174"/>
    <w:rsid w:val="00A434F8"/>
    <w:rsid w:val="00A43733"/>
    <w:rsid w:val="00A43E9B"/>
    <w:rsid w:val="00A440A8"/>
    <w:rsid w:val="00A445DA"/>
    <w:rsid w:val="00A447D9"/>
    <w:rsid w:val="00A44C25"/>
    <w:rsid w:val="00A44D8E"/>
    <w:rsid w:val="00A451D9"/>
    <w:rsid w:val="00A454C8"/>
    <w:rsid w:val="00A456BC"/>
    <w:rsid w:val="00A45E59"/>
    <w:rsid w:val="00A46638"/>
    <w:rsid w:val="00A4686A"/>
    <w:rsid w:val="00A4771E"/>
    <w:rsid w:val="00A5051B"/>
    <w:rsid w:val="00A5069D"/>
    <w:rsid w:val="00A5077A"/>
    <w:rsid w:val="00A5140D"/>
    <w:rsid w:val="00A514A3"/>
    <w:rsid w:val="00A51675"/>
    <w:rsid w:val="00A51854"/>
    <w:rsid w:val="00A51BE0"/>
    <w:rsid w:val="00A51C44"/>
    <w:rsid w:val="00A51C8E"/>
    <w:rsid w:val="00A51F7E"/>
    <w:rsid w:val="00A527DC"/>
    <w:rsid w:val="00A52B09"/>
    <w:rsid w:val="00A52D3D"/>
    <w:rsid w:val="00A52FD6"/>
    <w:rsid w:val="00A530D8"/>
    <w:rsid w:val="00A53927"/>
    <w:rsid w:val="00A53C7F"/>
    <w:rsid w:val="00A543E7"/>
    <w:rsid w:val="00A54DE5"/>
    <w:rsid w:val="00A550B9"/>
    <w:rsid w:val="00A5564D"/>
    <w:rsid w:val="00A56609"/>
    <w:rsid w:val="00A5676C"/>
    <w:rsid w:val="00A56935"/>
    <w:rsid w:val="00A56A47"/>
    <w:rsid w:val="00A56B16"/>
    <w:rsid w:val="00A573FB"/>
    <w:rsid w:val="00A57A9B"/>
    <w:rsid w:val="00A57C1D"/>
    <w:rsid w:val="00A606DE"/>
    <w:rsid w:val="00A61028"/>
    <w:rsid w:val="00A61411"/>
    <w:rsid w:val="00A61A4B"/>
    <w:rsid w:val="00A61D4D"/>
    <w:rsid w:val="00A61DC6"/>
    <w:rsid w:val="00A61E29"/>
    <w:rsid w:val="00A622AB"/>
    <w:rsid w:val="00A625A0"/>
    <w:rsid w:val="00A62F7E"/>
    <w:rsid w:val="00A63805"/>
    <w:rsid w:val="00A64586"/>
    <w:rsid w:val="00A653F6"/>
    <w:rsid w:val="00A654DF"/>
    <w:rsid w:val="00A65A68"/>
    <w:rsid w:val="00A65BBA"/>
    <w:rsid w:val="00A6624D"/>
    <w:rsid w:val="00A670BD"/>
    <w:rsid w:val="00A67C66"/>
    <w:rsid w:val="00A70759"/>
    <w:rsid w:val="00A70A5F"/>
    <w:rsid w:val="00A717D5"/>
    <w:rsid w:val="00A71BDB"/>
    <w:rsid w:val="00A71C18"/>
    <w:rsid w:val="00A72596"/>
    <w:rsid w:val="00A72A85"/>
    <w:rsid w:val="00A72C7F"/>
    <w:rsid w:val="00A72CA1"/>
    <w:rsid w:val="00A72ECE"/>
    <w:rsid w:val="00A73676"/>
    <w:rsid w:val="00A73BBB"/>
    <w:rsid w:val="00A73EB6"/>
    <w:rsid w:val="00A74B8D"/>
    <w:rsid w:val="00A74C62"/>
    <w:rsid w:val="00A74EFA"/>
    <w:rsid w:val="00A7564C"/>
    <w:rsid w:val="00A75B6C"/>
    <w:rsid w:val="00A75ECD"/>
    <w:rsid w:val="00A7629A"/>
    <w:rsid w:val="00A76497"/>
    <w:rsid w:val="00A770D0"/>
    <w:rsid w:val="00A77891"/>
    <w:rsid w:val="00A80AE9"/>
    <w:rsid w:val="00A8101D"/>
    <w:rsid w:val="00A81957"/>
    <w:rsid w:val="00A8210C"/>
    <w:rsid w:val="00A825F4"/>
    <w:rsid w:val="00A8289A"/>
    <w:rsid w:val="00A82BD2"/>
    <w:rsid w:val="00A83939"/>
    <w:rsid w:val="00A83E8D"/>
    <w:rsid w:val="00A84966"/>
    <w:rsid w:val="00A84B81"/>
    <w:rsid w:val="00A86AF2"/>
    <w:rsid w:val="00A86D0E"/>
    <w:rsid w:val="00A86D0F"/>
    <w:rsid w:val="00A870F9"/>
    <w:rsid w:val="00A87B70"/>
    <w:rsid w:val="00A87BC5"/>
    <w:rsid w:val="00A87EEC"/>
    <w:rsid w:val="00A900F0"/>
    <w:rsid w:val="00A9042F"/>
    <w:rsid w:val="00A905A1"/>
    <w:rsid w:val="00A9075D"/>
    <w:rsid w:val="00A90D83"/>
    <w:rsid w:val="00A91CEA"/>
    <w:rsid w:val="00A91EE6"/>
    <w:rsid w:val="00A9261C"/>
    <w:rsid w:val="00A92820"/>
    <w:rsid w:val="00A92937"/>
    <w:rsid w:val="00A929AA"/>
    <w:rsid w:val="00A92B7B"/>
    <w:rsid w:val="00A93516"/>
    <w:rsid w:val="00A94A2E"/>
    <w:rsid w:val="00A94E3D"/>
    <w:rsid w:val="00A9509A"/>
    <w:rsid w:val="00A95856"/>
    <w:rsid w:val="00A95983"/>
    <w:rsid w:val="00A95F46"/>
    <w:rsid w:val="00A96984"/>
    <w:rsid w:val="00A976E8"/>
    <w:rsid w:val="00A97781"/>
    <w:rsid w:val="00A978AA"/>
    <w:rsid w:val="00A97ADE"/>
    <w:rsid w:val="00A97DBB"/>
    <w:rsid w:val="00A97EA4"/>
    <w:rsid w:val="00AA00F7"/>
    <w:rsid w:val="00AA01E2"/>
    <w:rsid w:val="00AA0A88"/>
    <w:rsid w:val="00AA0EE8"/>
    <w:rsid w:val="00AA1320"/>
    <w:rsid w:val="00AA151B"/>
    <w:rsid w:val="00AA1977"/>
    <w:rsid w:val="00AA1C99"/>
    <w:rsid w:val="00AA279F"/>
    <w:rsid w:val="00AA3810"/>
    <w:rsid w:val="00AA3EBA"/>
    <w:rsid w:val="00AA4111"/>
    <w:rsid w:val="00AA4F40"/>
    <w:rsid w:val="00AA4F58"/>
    <w:rsid w:val="00AA54E4"/>
    <w:rsid w:val="00AA65C8"/>
    <w:rsid w:val="00AA6B3A"/>
    <w:rsid w:val="00AA6D3A"/>
    <w:rsid w:val="00AA763A"/>
    <w:rsid w:val="00AA78A4"/>
    <w:rsid w:val="00AA7CFB"/>
    <w:rsid w:val="00AB00BB"/>
    <w:rsid w:val="00AB0408"/>
    <w:rsid w:val="00AB077B"/>
    <w:rsid w:val="00AB0935"/>
    <w:rsid w:val="00AB0C16"/>
    <w:rsid w:val="00AB0C58"/>
    <w:rsid w:val="00AB1221"/>
    <w:rsid w:val="00AB131E"/>
    <w:rsid w:val="00AB13C8"/>
    <w:rsid w:val="00AB2233"/>
    <w:rsid w:val="00AB3347"/>
    <w:rsid w:val="00AB3784"/>
    <w:rsid w:val="00AB455D"/>
    <w:rsid w:val="00AB5269"/>
    <w:rsid w:val="00AB593B"/>
    <w:rsid w:val="00AB62AE"/>
    <w:rsid w:val="00AB69DD"/>
    <w:rsid w:val="00AB7358"/>
    <w:rsid w:val="00AB7AE7"/>
    <w:rsid w:val="00AC05CD"/>
    <w:rsid w:val="00AC05D5"/>
    <w:rsid w:val="00AC0690"/>
    <w:rsid w:val="00AC0723"/>
    <w:rsid w:val="00AC0BA3"/>
    <w:rsid w:val="00AC11CB"/>
    <w:rsid w:val="00AC1B5F"/>
    <w:rsid w:val="00AC1E86"/>
    <w:rsid w:val="00AC2758"/>
    <w:rsid w:val="00AC2B93"/>
    <w:rsid w:val="00AC359C"/>
    <w:rsid w:val="00AC4F9F"/>
    <w:rsid w:val="00AC50D4"/>
    <w:rsid w:val="00AC5187"/>
    <w:rsid w:val="00AC5380"/>
    <w:rsid w:val="00AC5A9D"/>
    <w:rsid w:val="00AC5C35"/>
    <w:rsid w:val="00AC61C5"/>
    <w:rsid w:val="00AC70CA"/>
    <w:rsid w:val="00AC77EC"/>
    <w:rsid w:val="00AC7E05"/>
    <w:rsid w:val="00AD0398"/>
    <w:rsid w:val="00AD0637"/>
    <w:rsid w:val="00AD0E64"/>
    <w:rsid w:val="00AD0F53"/>
    <w:rsid w:val="00AD1224"/>
    <w:rsid w:val="00AD1B66"/>
    <w:rsid w:val="00AD1E3C"/>
    <w:rsid w:val="00AD3AEF"/>
    <w:rsid w:val="00AD3FB8"/>
    <w:rsid w:val="00AD43D5"/>
    <w:rsid w:val="00AD4426"/>
    <w:rsid w:val="00AD4DF2"/>
    <w:rsid w:val="00AD5494"/>
    <w:rsid w:val="00AD54FB"/>
    <w:rsid w:val="00AD5BC6"/>
    <w:rsid w:val="00AD6096"/>
    <w:rsid w:val="00AD6676"/>
    <w:rsid w:val="00AD66AA"/>
    <w:rsid w:val="00AD6CAB"/>
    <w:rsid w:val="00AD6E43"/>
    <w:rsid w:val="00AD75AB"/>
    <w:rsid w:val="00AD7644"/>
    <w:rsid w:val="00AD7718"/>
    <w:rsid w:val="00AD7B9A"/>
    <w:rsid w:val="00AD7C02"/>
    <w:rsid w:val="00AD7F93"/>
    <w:rsid w:val="00AE0059"/>
    <w:rsid w:val="00AE2ACC"/>
    <w:rsid w:val="00AE3492"/>
    <w:rsid w:val="00AE36C0"/>
    <w:rsid w:val="00AE3B2D"/>
    <w:rsid w:val="00AE3C4B"/>
    <w:rsid w:val="00AE41A1"/>
    <w:rsid w:val="00AE49B1"/>
    <w:rsid w:val="00AE4F71"/>
    <w:rsid w:val="00AE57D6"/>
    <w:rsid w:val="00AE5DD8"/>
    <w:rsid w:val="00AE6768"/>
    <w:rsid w:val="00AE68EF"/>
    <w:rsid w:val="00AE722B"/>
    <w:rsid w:val="00AE7747"/>
    <w:rsid w:val="00AE7887"/>
    <w:rsid w:val="00AE7D53"/>
    <w:rsid w:val="00AE7DBB"/>
    <w:rsid w:val="00AF10F5"/>
    <w:rsid w:val="00AF14F7"/>
    <w:rsid w:val="00AF1754"/>
    <w:rsid w:val="00AF1798"/>
    <w:rsid w:val="00AF2487"/>
    <w:rsid w:val="00AF2721"/>
    <w:rsid w:val="00AF28E9"/>
    <w:rsid w:val="00AF29A0"/>
    <w:rsid w:val="00AF2DEE"/>
    <w:rsid w:val="00AF31DE"/>
    <w:rsid w:val="00AF369B"/>
    <w:rsid w:val="00AF397E"/>
    <w:rsid w:val="00AF4479"/>
    <w:rsid w:val="00AF50D8"/>
    <w:rsid w:val="00AF52B0"/>
    <w:rsid w:val="00AF5808"/>
    <w:rsid w:val="00AF5CEC"/>
    <w:rsid w:val="00AF6278"/>
    <w:rsid w:val="00AF640B"/>
    <w:rsid w:val="00AF6590"/>
    <w:rsid w:val="00AF6B5F"/>
    <w:rsid w:val="00B00E7B"/>
    <w:rsid w:val="00B01215"/>
    <w:rsid w:val="00B012DF"/>
    <w:rsid w:val="00B012E2"/>
    <w:rsid w:val="00B01586"/>
    <w:rsid w:val="00B01C89"/>
    <w:rsid w:val="00B01CBC"/>
    <w:rsid w:val="00B01EFD"/>
    <w:rsid w:val="00B02C49"/>
    <w:rsid w:val="00B02CA9"/>
    <w:rsid w:val="00B03A2E"/>
    <w:rsid w:val="00B03C8D"/>
    <w:rsid w:val="00B03E2F"/>
    <w:rsid w:val="00B0483A"/>
    <w:rsid w:val="00B04B15"/>
    <w:rsid w:val="00B04FDF"/>
    <w:rsid w:val="00B05098"/>
    <w:rsid w:val="00B0518D"/>
    <w:rsid w:val="00B053EC"/>
    <w:rsid w:val="00B053FF"/>
    <w:rsid w:val="00B05AD5"/>
    <w:rsid w:val="00B05FC4"/>
    <w:rsid w:val="00B06555"/>
    <w:rsid w:val="00B065BA"/>
    <w:rsid w:val="00B06817"/>
    <w:rsid w:val="00B06C10"/>
    <w:rsid w:val="00B06D41"/>
    <w:rsid w:val="00B072E4"/>
    <w:rsid w:val="00B1005E"/>
    <w:rsid w:val="00B10302"/>
    <w:rsid w:val="00B1063A"/>
    <w:rsid w:val="00B10A34"/>
    <w:rsid w:val="00B10E29"/>
    <w:rsid w:val="00B11164"/>
    <w:rsid w:val="00B12087"/>
    <w:rsid w:val="00B121B7"/>
    <w:rsid w:val="00B1265D"/>
    <w:rsid w:val="00B12963"/>
    <w:rsid w:val="00B1299D"/>
    <w:rsid w:val="00B12E15"/>
    <w:rsid w:val="00B12EE7"/>
    <w:rsid w:val="00B1300C"/>
    <w:rsid w:val="00B141BE"/>
    <w:rsid w:val="00B145C8"/>
    <w:rsid w:val="00B14A4C"/>
    <w:rsid w:val="00B15337"/>
    <w:rsid w:val="00B15D65"/>
    <w:rsid w:val="00B15EDE"/>
    <w:rsid w:val="00B1628F"/>
    <w:rsid w:val="00B16475"/>
    <w:rsid w:val="00B168AD"/>
    <w:rsid w:val="00B17196"/>
    <w:rsid w:val="00B17610"/>
    <w:rsid w:val="00B17F1D"/>
    <w:rsid w:val="00B20AB2"/>
    <w:rsid w:val="00B20CAC"/>
    <w:rsid w:val="00B20CBE"/>
    <w:rsid w:val="00B2146A"/>
    <w:rsid w:val="00B2204F"/>
    <w:rsid w:val="00B223AB"/>
    <w:rsid w:val="00B23446"/>
    <w:rsid w:val="00B23615"/>
    <w:rsid w:val="00B23E5F"/>
    <w:rsid w:val="00B241D7"/>
    <w:rsid w:val="00B24D0F"/>
    <w:rsid w:val="00B24DA8"/>
    <w:rsid w:val="00B25613"/>
    <w:rsid w:val="00B25813"/>
    <w:rsid w:val="00B258AF"/>
    <w:rsid w:val="00B2676D"/>
    <w:rsid w:val="00B26E91"/>
    <w:rsid w:val="00B27A05"/>
    <w:rsid w:val="00B27F51"/>
    <w:rsid w:val="00B300D4"/>
    <w:rsid w:val="00B301B0"/>
    <w:rsid w:val="00B30D08"/>
    <w:rsid w:val="00B3108F"/>
    <w:rsid w:val="00B31EC4"/>
    <w:rsid w:val="00B3200E"/>
    <w:rsid w:val="00B32778"/>
    <w:rsid w:val="00B32C67"/>
    <w:rsid w:val="00B331E3"/>
    <w:rsid w:val="00B332EF"/>
    <w:rsid w:val="00B333E0"/>
    <w:rsid w:val="00B33927"/>
    <w:rsid w:val="00B34134"/>
    <w:rsid w:val="00B341CA"/>
    <w:rsid w:val="00B34DDA"/>
    <w:rsid w:val="00B3506F"/>
    <w:rsid w:val="00B35B4C"/>
    <w:rsid w:val="00B361F7"/>
    <w:rsid w:val="00B36937"/>
    <w:rsid w:val="00B36F33"/>
    <w:rsid w:val="00B3786C"/>
    <w:rsid w:val="00B37AF7"/>
    <w:rsid w:val="00B401A0"/>
    <w:rsid w:val="00B41044"/>
    <w:rsid w:val="00B412BF"/>
    <w:rsid w:val="00B41969"/>
    <w:rsid w:val="00B41D1C"/>
    <w:rsid w:val="00B4232C"/>
    <w:rsid w:val="00B433C6"/>
    <w:rsid w:val="00B43515"/>
    <w:rsid w:val="00B435BC"/>
    <w:rsid w:val="00B4390E"/>
    <w:rsid w:val="00B43EDF"/>
    <w:rsid w:val="00B445E9"/>
    <w:rsid w:val="00B44966"/>
    <w:rsid w:val="00B44AD4"/>
    <w:rsid w:val="00B44FD7"/>
    <w:rsid w:val="00B45105"/>
    <w:rsid w:val="00B45237"/>
    <w:rsid w:val="00B45771"/>
    <w:rsid w:val="00B45A09"/>
    <w:rsid w:val="00B45E91"/>
    <w:rsid w:val="00B45ED9"/>
    <w:rsid w:val="00B47429"/>
    <w:rsid w:val="00B479D5"/>
    <w:rsid w:val="00B47B45"/>
    <w:rsid w:val="00B47C4D"/>
    <w:rsid w:val="00B50583"/>
    <w:rsid w:val="00B506B9"/>
    <w:rsid w:val="00B506C1"/>
    <w:rsid w:val="00B50CE3"/>
    <w:rsid w:val="00B511D1"/>
    <w:rsid w:val="00B516EB"/>
    <w:rsid w:val="00B51797"/>
    <w:rsid w:val="00B52081"/>
    <w:rsid w:val="00B5224F"/>
    <w:rsid w:val="00B522D0"/>
    <w:rsid w:val="00B525E3"/>
    <w:rsid w:val="00B5299E"/>
    <w:rsid w:val="00B52DCA"/>
    <w:rsid w:val="00B53036"/>
    <w:rsid w:val="00B53A93"/>
    <w:rsid w:val="00B54164"/>
    <w:rsid w:val="00B543EC"/>
    <w:rsid w:val="00B5443D"/>
    <w:rsid w:val="00B5449B"/>
    <w:rsid w:val="00B544FB"/>
    <w:rsid w:val="00B54E38"/>
    <w:rsid w:val="00B55B22"/>
    <w:rsid w:val="00B56B60"/>
    <w:rsid w:val="00B5704C"/>
    <w:rsid w:val="00B57C81"/>
    <w:rsid w:val="00B602E7"/>
    <w:rsid w:val="00B60549"/>
    <w:rsid w:val="00B60FF3"/>
    <w:rsid w:val="00B6196B"/>
    <w:rsid w:val="00B621FE"/>
    <w:rsid w:val="00B62270"/>
    <w:rsid w:val="00B62385"/>
    <w:rsid w:val="00B6263F"/>
    <w:rsid w:val="00B62895"/>
    <w:rsid w:val="00B628EF"/>
    <w:rsid w:val="00B62E91"/>
    <w:rsid w:val="00B6313E"/>
    <w:rsid w:val="00B63778"/>
    <w:rsid w:val="00B63E86"/>
    <w:rsid w:val="00B64C5B"/>
    <w:rsid w:val="00B64E45"/>
    <w:rsid w:val="00B650BE"/>
    <w:rsid w:val="00B653BB"/>
    <w:rsid w:val="00B65723"/>
    <w:rsid w:val="00B65E4C"/>
    <w:rsid w:val="00B664EB"/>
    <w:rsid w:val="00B674A8"/>
    <w:rsid w:val="00B67E99"/>
    <w:rsid w:val="00B7067A"/>
    <w:rsid w:val="00B7093E"/>
    <w:rsid w:val="00B70B8C"/>
    <w:rsid w:val="00B70EE7"/>
    <w:rsid w:val="00B71041"/>
    <w:rsid w:val="00B71148"/>
    <w:rsid w:val="00B71681"/>
    <w:rsid w:val="00B71AA8"/>
    <w:rsid w:val="00B72535"/>
    <w:rsid w:val="00B7269B"/>
    <w:rsid w:val="00B73BEB"/>
    <w:rsid w:val="00B73FEF"/>
    <w:rsid w:val="00B74183"/>
    <w:rsid w:val="00B743A3"/>
    <w:rsid w:val="00B74807"/>
    <w:rsid w:val="00B748AE"/>
    <w:rsid w:val="00B74ED5"/>
    <w:rsid w:val="00B7602C"/>
    <w:rsid w:val="00B76756"/>
    <w:rsid w:val="00B7680D"/>
    <w:rsid w:val="00B76A50"/>
    <w:rsid w:val="00B76F30"/>
    <w:rsid w:val="00B7717C"/>
    <w:rsid w:val="00B77257"/>
    <w:rsid w:val="00B77726"/>
    <w:rsid w:val="00B77848"/>
    <w:rsid w:val="00B77C55"/>
    <w:rsid w:val="00B8006C"/>
    <w:rsid w:val="00B80676"/>
    <w:rsid w:val="00B80C9B"/>
    <w:rsid w:val="00B80CBB"/>
    <w:rsid w:val="00B81108"/>
    <w:rsid w:val="00B811A7"/>
    <w:rsid w:val="00B81408"/>
    <w:rsid w:val="00B81593"/>
    <w:rsid w:val="00B81928"/>
    <w:rsid w:val="00B822D9"/>
    <w:rsid w:val="00B82441"/>
    <w:rsid w:val="00B82C6C"/>
    <w:rsid w:val="00B82DEC"/>
    <w:rsid w:val="00B83068"/>
    <w:rsid w:val="00B837D5"/>
    <w:rsid w:val="00B83850"/>
    <w:rsid w:val="00B83B80"/>
    <w:rsid w:val="00B83BA6"/>
    <w:rsid w:val="00B840C3"/>
    <w:rsid w:val="00B84102"/>
    <w:rsid w:val="00B8441B"/>
    <w:rsid w:val="00B845B7"/>
    <w:rsid w:val="00B84816"/>
    <w:rsid w:val="00B84858"/>
    <w:rsid w:val="00B852AC"/>
    <w:rsid w:val="00B85343"/>
    <w:rsid w:val="00B85A09"/>
    <w:rsid w:val="00B85A29"/>
    <w:rsid w:val="00B85A68"/>
    <w:rsid w:val="00B86611"/>
    <w:rsid w:val="00B866D4"/>
    <w:rsid w:val="00B86FE4"/>
    <w:rsid w:val="00B871E7"/>
    <w:rsid w:val="00B87356"/>
    <w:rsid w:val="00B8765F"/>
    <w:rsid w:val="00B879C8"/>
    <w:rsid w:val="00B87EAC"/>
    <w:rsid w:val="00B90062"/>
    <w:rsid w:val="00B91396"/>
    <w:rsid w:val="00B918A7"/>
    <w:rsid w:val="00B91CE4"/>
    <w:rsid w:val="00B91E93"/>
    <w:rsid w:val="00B9269D"/>
    <w:rsid w:val="00B92DDE"/>
    <w:rsid w:val="00B92F9A"/>
    <w:rsid w:val="00B9302D"/>
    <w:rsid w:val="00B938A3"/>
    <w:rsid w:val="00B938E5"/>
    <w:rsid w:val="00B94290"/>
    <w:rsid w:val="00B94473"/>
    <w:rsid w:val="00B9467A"/>
    <w:rsid w:val="00B954C5"/>
    <w:rsid w:val="00B95EFF"/>
    <w:rsid w:val="00B9670F"/>
    <w:rsid w:val="00B96B07"/>
    <w:rsid w:val="00B96DAD"/>
    <w:rsid w:val="00B974EE"/>
    <w:rsid w:val="00BA020B"/>
    <w:rsid w:val="00BA091E"/>
    <w:rsid w:val="00BA0E84"/>
    <w:rsid w:val="00BA12CE"/>
    <w:rsid w:val="00BA1675"/>
    <w:rsid w:val="00BA19FB"/>
    <w:rsid w:val="00BA1E3B"/>
    <w:rsid w:val="00BA2178"/>
    <w:rsid w:val="00BA2406"/>
    <w:rsid w:val="00BA28EF"/>
    <w:rsid w:val="00BA2AE3"/>
    <w:rsid w:val="00BA336D"/>
    <w:rsid w:val="00BA3FD0"/>
    <w:rsid w:val="00BA40CE"/>
    <w:rsid w:val="00BA4C25"/>
    <w:rsid w:val="00BA5706"/>
    <w:rsid w:val="00BA572C"/>
    <w:rsid w:val="00BA5BCD"/>
    <w:rsid w:val="00BA5F88"/>
    <w:rsid w:val="00BA6038"/>
    <w:rsid w:val="00BA625C"/>
    <w:rsid w:val="00BA6847"/>
    <w:rsid w:val="00BA6CE7"/>
    <w:rsid w:val="00BA73FA"/>
    <w:rsid w:val="00BB0EA0"/>
    <w:rsid w:val="00BB1452"/>
    <w:rsid w:val="00BB1760"/>
    <w:rsid w:val="00BB17F5"/>
    <w:rsid w:val="00BB18BF"/>
    <w:rsid w:val="00BB1B29"/>
    <w:rsid w:val="00BB1B73"/>
    <w:rsid w:val="00BB1E72"/>
    <w:rsid w:val="00BB20FC"/>
    <w:rsid w:val="00BB28AF"/>
    <w:rsid w:val="00BB2AE7"/>
    <w:rsid w:val="00BB2D6A"/>
    <w:rsid w:val="00BB2F41"/>
    <w:rsid w:val="00BB327E"/>
    <w:rsid w:val="00BB3A37"/>
    <w:rsid w:val="00BB4307"/>
    <w:rsid w:val="00BB4DE2"/>
    <w:rsid w:val="00BB5E75"/>
    <w:rsid w:val="00BB6274"/>
    <w:rsid w:val="00BB62EA"/>
    <w:rsid w:val="00BB63F7"/>
    <w:rsid w:val="00BB6588"/>
    <w:rsid w:val="00BB6633"/>
    <w:rsid w:val="00BB6E30"/>
    <w:rsid w:val="00BB717B"/>
    <w:rsid w:val="00BB7405"/>
    <w:rsid w:val="00BB7A34"/>
    <w:rsid w:val="00BC01BD"/>
    <w:rsid w:val="00BC085B"/>
    <w:rsid w:val="00BC0BC4"/>
    <w:rsid w:val="00BC0D6F"/>
    <w:rsid w:val="00BC10CE"/>
    <w:rsid w:val="00BC1267"/>
    <w:rsid w:val="00BC1E4C"/>
    <w:rsid w:val="00BC2BF3"/>
    <w:rsid w:val="00BC2D9A"/>
    <w:rsid w:val="00BC335C"/>
    <w:rsid w:val="00BC348F"/>
    <w:rsid w:val="00BC3739"/>
    <w:rsid w:val="00BC3B32"/>
    <w:rsid w:val="00BC3F5B"/>
    <w:rsid w:val="00BC40BF"/>
    <w:rsid w:val="00BC46C8"/>
    <w:rsid w:val="00BC47F9"/>
    <w:rsid w:val="00BC490B"/>
    <w:rsid w:val="00BC501B"/>
    <w:rsid w:val="00BC5669"/>
    <w:rsid w:val="00BC5C03"/>
    <w:rsid w:val="00BC5CF3"/>
    <w:rsid w:val="00BC5D0E"/>
    <w:rsid w:val="00BC607D"/>
    <w:rsid w:val="00BC632E"/>
    <w:rsid w:val="00BC6DDA"/>
    <w:rsid w:val="00BC70BD"/>
    <w:rsid w:val="00BC73AE"/>
    <w:rsid w:val="00BC7ACE"/>
    <w:rsid w:val="00BC7F73"/>
    <w:rsid w:val="00BD03E9"/>
    <w:rsid w:val="00BD0581"/>
    <w:rsid w:val="00BD080D"/>
    <w:rsid w:val="00BD099B"/>
    <w:rsid w:val="00BD0AA3"/>
    <w:rsid w:val="00BD0D4D"/>
    <w:rsid w:val="00BD19CB"/>
    <w:rsid w:val="00BD1FB0"/>
    <w:rsid w:val="00BD2219"/>
    <w:rsid w:val="00BD244C"/>
    <w:rsid w:val="00BD30BE"/>
    <w:rsid w:val="00BD3263"/>
    <w:rsid w:val="00BD375A"/>
    <w:rsid w:val="00BD3A61"/>
    <w:rsid w:val="00BD3EEF"/>
    <w:rsid w:val="00BD4047"/>
    <w:rsid w:val="00BD446B"/>
    <w:rsid w:val="00BD44E6"/>
    <w:rsid w:val="00BD5558"/>
    <w:rsid w:val="00BD556E"/>
    <w:rsid w:val="00BD5EE9"/>
    <w:rsid w:val="00BD60F3"/>
    <w:rsid w:val="00BD767D"/>
    <w:rsid w:val="00BD76CB"/>
    <w:rsid w:val="00BD777A"/>
    <w:rsid w:val="00BD77E5"/>
    <w:rsid w:val="00BD7CF9"/>
    <w:rsid w:val="00BD7F5A"/>
    <w:rsid w:val="00BE029D"/>
    <w:rsid w:val="00BE0B06"/>
    <w:rsid w:val="00BE0E8C"/>
    <w:rsid w:val="00BE1682"/>
    <w:rsid w:val="00BE195B"/>
    <w:rsid w:val="00BE1AAE"/>
    <w:rsid w:val="00BE2632"/>
    <w:rsid w:val="00BE2674"/>
    <w:rsid w:val="00BE2B90"/>
    <w:rsid w:val="00BE37C7"/>
    <w:rsid w:val="00BE4180"/>
    <w:rsid w:val="00BE49AF"/>
    <w:rsid w:val="00BE53B7"/>
    <w:rsid w:val="00BE555D"/>
    <w:rsid w:val="00BE5BA0"/>
    <w:rsid w:val="00BE629E"/>
    <w:rsid w:val="00BE681F"/>
    <w:rsid w:val="00BE6973"/>
    <w:rsid w:val="00BE6AA3"/>
    <w:rsid w:val="00BE6AA4"/>
    <w:rsid w:val="00BE7434"/>
    <w:rsid w:val="00BE7C66"/>
    <w:rsid w:val="00BE7E39"/>
    <w:rsid w:val="00BF0994"/>
    <w:rsid w:val="00BF09D9"/>
    <w:rsid w:val="00BF0DBB"/>
    <w:rsid w:val="00BF0E65"/>
    <w:rsid w:val="00BF0EE5"/>
    <w:rsid w:val="00BF1215"/>
    <w:rsid w:val="00BF1415"/>
    <w:rsid w:val="00BF1D23"/>
    <w:rsid w:val="00BF2270"/>
    <w:rsid w:val="00BF22F8"/>
    <w:rsid w:val="00BF286A"/>
    <w:rsid w:val="00BF31B9"/>
    <w:rsid w:val="00BF33AA"/>
    <w:rsid w:val="00BF34D4"/>
    <w:rsid w:val="00BF356B"/>
    <w:rsid w:val="00BF3CC4"/>
    <w:rsid w:val="00BF3E79"/>
    <w:rsid w:val="00BF430F"/>
    <w:rsid w:val="00BF434F"/>
    <w:rsid w:val="00BF45CF"/>
    <w:rsid w:val="00BF4C52"/>
    <w:rsid w:val="00BF5499"/>
    <w:rsid w:val="00BF5866"/>
    <w:rsid w:val="00BF60EA"/>
    <w:rsid w:val="00BF617B"/>
    <w:rsid w:val="00BF6A3A"/>
    <w:rsid w:val="00BF7C63"/>
    <w:rsid w:val="00C0011E"/>
    <w:rsid w:val="00C0072B"/>
    <w:rsid w:val="00C008E9"/>
    <w:rsid w:val="00C00ADD"/>
    <w:rsid w:val="00C00CDD"/>
    <w:rsid w:val="00C01CF6"/>
    <w:rsid w:val="00C0249A"/>
    <w:rsid w:val="00C026DF"/>
    <w:rsid w:val="00C02808"/>
    <w:rsid w:val="00C03D93"/>
    <w:rsid w:val="00C04E00"/>
    <w:rsid w:val="00C0501D"/>
    <w:rsid w:val="00C054A9"/>
    <w:rsid w:val="00C0572E"/>
    <w:rsid w:val="00C079A1"/>
    <w:rsid w:val="00C079D3"/>
    <w:rsid w:val="00C07BF4"/>
    <w:rsid w:val="00C119AC"/>
    <w:rsid w:val="00C11D2C"/>
    <w:rsid w:val="00C1234E"/>
    <w:rsid w:val="00C12FA4"/>
    <w:rsid w:val="00C13182"/>
    <w:rsid w:val="00C131FD"/>
    <w:rsid w:val="00C134B5"/>
    <w:rsid w:val="00C13894"/>
    <w:rsid w:val="00C13B4A"/>
    <w:rsid w:val="00C13DB9"/>
    <w:rsid w:val="00C13ED0"/>
    <w:rsid w:val="00C140CD"/>
    <w:rsid w:val="00C14A83"/>
    <w:rsid w:val="00C14A95"/>
    <w:rsid w:val="00C14B1E"/>
    <w:rsid w:val="00C154EE"/>
    <w:rsid w:val="00C155CE"/>
    <w:rsid w:val="00C1577C"/>
    <w:rsid w:val="00C158F4"/>
    <w:rsid w:val="00C15A17"/>
    <w:rsid w:val="00C15FA0"/>
    <w:rsid w:val="00C16736"/>
    <w:rsid w:val="00C1695D"/>
    <w:rsid w:val="00C16AE6"/>
    <w:rsid w:val="00C16DE9"/>
    <w:rsid w:val="00C17D9A"/>
    <w:rsid w:val="00C2017C"/>
    <w:rsid w:val="00C2064E"/>
    <w:rsid w:val="00C20698"/>
    <w:rsid w:val="00C206BF"/>
    <w:rsid w:val="00C20907"/>
    <w:rsid w:val="00C209A1"/>
    <w:rsid w:val="00C21602"/>
    <w:rsid w:val="00C219E5"/>
    <w:rsid w:val="00C21B69"/>
    <w:rsid w:val="00C21C59"/>
    <w:rsid w:val="00C21D55"/>
    <w:rsid w:val="00C21D64"/>
    <w:rsid w:val="00C22285"/>
    <w:rsid w:val="00C22A4E"/>
    <w:rsid w:val="00C22F21"/>
    <w:rsid w:val="00C2370F"/>
    <w:rsid w:val="00C23CD9"/>
    <w:rsid w:val="00C24004"/>
    <w:rsid w:val="00C245DB"/>
    <w:rsid w:val="00C2467E"/>
    <w:rsid w:val="00C24E8D"/>
    <w:rsid w:val="00C25078"/>
    <w:rsid w:val="00C2515E"/>
    <w:rsid w:val="00C25525"/>
    <w:rsid w:val="00C25B16"/>
    <w:rsid w:val="00C26A5E"/>
    <w:rsid w:val="00C26B2A"/>
    <w:rsid w:val="00C27071"/>
    <w:rsid w:val="00C301BA"/>
    <w:rsid w:val="00C30F1D"/>
    <w:rsid w:val="00C31295"/>
    <w:rsid w:val="00C31730"/>
    <w:rsid w:val="00C31900"/>
    <w:rsid w:val="00C32246"/>
    <w:rsid w:val="00C330B4"/>
    <w:rsid w:val="00C3343A"/>
    <w:rsid w:val="00C3425D"/>
    <w:rsid w:val="00C345E8"/>
    <w:rsid w:val="00C35322"/>
    <w:rsid w:val="00C35665"/>
    <w:rsid w:val="00C35A48"/>
    <w:rsid w:val="00C35D71"/>
    <w:rsid w:val="00C35F24"/>
    <w:rsid w:val="00C35F95"/>
    <w:rsid w:val="00C37132"/>
    <w:rsid w:val="00C37858"/>
    <w:rsid w:val="00C40249"/>
    <w:rsid w:val="00C40290"/>
    <w:rsid w:val="00C4043B"/>
    <w:rsid w:val="00C40B68"/>
    <w:rsid w:val="00C4127E"/>
    <w:rsid w:val="00C41568"/>
    <w:rsid w:val="00C415A7"/>
    <w:rsid w:val="00C416AA"/>
    <w:rsid w:val="00C4199D"/>
    <w:rsid w:val="00C41EAB"/>
    <w:rsid w:val="00C42CCA"/>
    <w:rsid w:val="00C42D9C"/>
    <w:rsid w:val="00C42E6C"/>
    <w:rsid w:val="00C4322D"/>
    <w:rsid w:val="00C43D00"/>
    <w:rsid w:val="00C44435"/>
    <w:rsid w:val="00C4460A"/>
    <w:rsid w:val="00C44C64"/>
    <w:rsid w:val="00C44D32"/>
    <w:rsid w:val="00C45AC5"/>
    <w:rsid w:val="00C45C8C"/>
    <w:rsid w:val="00C45E1C"/>
    <w:rsid w:val="00C45FE6"/>
    <w:rsid w:val="00C46155"/>
    <w:rsid w:val="00C46D02"/>
    <w:rsid w:val="00C46E65"/>
    <w:rsid w:val="00C478FB"/>
    <w:rsid w:val="00C50450"/>
    <w:rsid w:val="00C5070A"/>
    <w:rsid w:val="00C50C45"/>
    <w:rsid w:val="00C50E6D"/>
    <w:rsid w:val="00C5109C"/>
    <w:rsid w:val="00C51207"/>
    <w:rsid w:val="00C5158F"/>
    <w:rsid w:val="00C51D63"/>
    <w:rsid w:val="00C52651"/>
    <w:rsid w:val="00C52769"/>
    <w:rsid w:val="00C53331"/>
    <w:rsid w:val="00C544A1"/>
    <w:rsid w:val="00C54F16"/>
    <w:rsid w:val="00C55192"/>
    <w:rsid w:val="00C551DF"/>
    <w:rsid w:val="00C55267"/>
    <w:rsid w:val="00C553CB"/>
    <w:rsid w:val="00C56297"/>
    <w:rsid w:val="00C562D5"/>
    <w:rsid w:val="00C56392"/>
    <w:rsid w:val="00C56529"/>
    <w:rsid w:val="00C57B6B"/>
    <w:rsid w:val="00C60275"/>
    <w:rsid w:val="00C603D8"/>
    <w:rsid w:val="00C60546"/>
    <w:rsid w:val="00C60584"/>
    <w:rsid w:val="00C6062F"/>
    <w:rsid w:val="00C607E8"/>
    <w:rsid w:val="00C60983"/>
    <w:rsid w:val="00C60AE8"/>
    <w:rsid w:val="00C60F85"/>
    <w:rsid w:val="00C60FA8"/>
    <w:rsid w:val="00C61D41"/>
    <w:rsid w:val="00C63242"/>
    <w:rsid w:val="00C63584"/>
    <w:rsid w:val="00C639B4"/>
    <w:rsid w:val="00C648B7"/>
    <w:rsid w:val="00C652C9"/>
    <w:rsid w:val="00C653DB"/>
    <w:rsid w:val="00C65B24"/>
    <w:rsid w:val="00C65F86"/>
    <w:rsid w:val="00C65FB7"/>
    <w:rsid w:val="00C66264"/>
    <w:rsid w:val="00C6660D"/>
    <w:rsid w:val="00C6677A"/>
    <w:rsid w:val="00C6682E"/>
    <w:rsid w:val="00C669B7"/>
    <w:rsid w:val="00C66DA5"/>
    <w:rsid w:val="00C67007"/>
    <w:rsid w:val="00C6741A"/>
    <w:rsid w:val="00C701BE"/>
    <w:rsid w:val="00C7037B"/>
    <w:rsid w:val="00C70487"/>
    <w:rsid w:val="00C70578"/>
    <w:rsid w:val="00C70584"/>
    <w:rsid w:val="00C70898"/>
    <w:rsid w:val="00C71221"/>
    <w:rsid w:val="00C725BA"/>
    <w:rsid w:val="00C73633"/>
    <w:rsid w:val="00C73BFB"/>
    <w:rsid w:val="00C73D7F"/>
    <w:rsid w:val="00C73D88"/>
    <w:rsid w:val="00C743EB"/>
    <w:rsid w:val="00C74430"/>
    <w:rsid w:val="00C745EE"/>
    <w:rsid w:val="00C753A4"/>
    <w:rsid w:val="00C7558E"/>
    <w:rsid w:val="00C7589B"/>
    <w:rsid w:val="00C75AB1"/>
    <w:rsid w:val="00C75E11"/>
    <w:rsid w:val="00C77026"/>
    <w:rsid w:val="00C77038"/>
    <w:rsid w:val="00C77567"/>
    <w:rsid w:val="00C77A33"/>
    <w:rsid w:val="00C77B86"/>
    <w:rsid w:val="00C77D2F"/>
    <w:rsid w:val="00C80604"/>
    <w:rsid w:val="00C80C5D"/>
    <w:rsid w:val="00C80EC8"/>
    <w:rsid w:val="00C81312"/>
    <w:rsid w:val="00C81F77"/>
    <w:rsid w:val="00C82D8D"/>
    <w:rsid w:val="00C82F15"/>
    <w:rsid w:val="00C84C8C"/>
    <w:rsid w:val="00C84D14"/>
    <w:rsid w:val="00C85089"/>
    <w:rsid w:val="00C858D3"/>
    <w:rsid w:val="00C90568"/>
    <w:rsid w:val="00C905F6"/>
    <w:rsid w:val="00C91363"/>
    <w:rsid w:val="00C918B0"/>
    <w:rsid w:val="00C91CD5"/>
    <w:rsid w:val="00C921C1"/>
    <w:rsid w:val="00C925A3"/>
    <w:rsid w:val="00C92AB3"/>
    <w:rsid w:val="00C9366B"/>
    <w:rsid w:val="00C939C4"/>
    <w:rsid w:val="00C94309"/>
    <w:rsid w:val="00C944E6"/>
    <w:rsid w:val="00C94812"/>
    <w:rsid w:val="00C94CEE"/>
    <w:rsid w:val="00C94DB8"/>
    <w:rsid w:val="00C95055"/>
    <w:rsid w:val="00C954F9"/>
    <w:rsid w:val="00C95A54"/>
    <w:rsid w:val="00C95EC4"/>
    <w:rsid w:val="00C961F8"/>
    <w:rsid w:val="00C964D0"/>
    <w:rsid w:val="00C96695"/>
    <w:rsid w:val="00C9725F"/>
    <w:rsid w:val="00C977DA"/>
    <w:rsid w:val="00C977E4"/>
    <w:rsid w:val="00C97855"/>
    <w:rsid w:val="00CA0194"/>
    <w:rsid w:val="00CA0E95"/>
    <w:rsid w:val="00CA0F48"/>
    <w:rsid w:val="00CA1182"/>
    <w:rsid w:val="00CA1B01"/>
    <w:rsid w:val="00CA2148"/>
    <w:rsid w:val="00CA2683"/>
    <w:rsid w:val="00CA34C4"/>
    <w:rsid w:val="00CA444D"/>
    <w:rsid w:val="00CA47CC"/>
    <w:rsid w:val="00CA4EFD"/>
    <w:rsid w:val="00CA582A"/>
    <w:rsid w:val="00CA5B5B"/>
    <w:rsid w:val="00CA61CB"/>
    <w:rsid w:val="00CA62F0"/>
    <w:rsid w:val="00CA7128"/>
    <w:rsid w:val="00CA7421"/>
    <w:rsid w:val="00CA7B44"/>
    <w:rsid w:val="00CB02D9"/>
    <w:rsid w:val="00CB04AC"/>
    <w:rsid w:val="00CB05B9"/>
    <w:rsid w:val="00CB1049"/>
    <w:rsid w:val="00CB1076"/>
    <w:rsid w:val="00CB11E9"/>
    <w:rsid w:val="00CB1765"/>
    <w:rsid w:val="00CB181E"/>
    <w:rsid w:val="00CB1D67"/>
    <w:rsid w:val="00CB26A7"/>
    <w:rsid w:val="00CB2994"/>
    <w:rsid w:val="00CB35F0"/>
    <w:rsid w:val="00CB4305"/>
    <w:rsid w:val="00CB49FB"/>
    <w:rsid w:val="00CB50CB"/>
    <w:rsid w:val="00CB6396"/>
    <w:rsid w:val="00CB65E2"/>
    <w:rsid w:val="00CB68B5"/>
    <w:rsid w:val="00CB6A5F"/>
    <w:rsid w:val="00CB7480"/>
    <w:rsid w:val="00CB7CA5"/>
    <w:rsid w:val="00CB7D35"/>
    <w:rsid w:val="00CB7E49"/>
    <w:rsid w:val="00CC01BB"/>
    <w:rsid w:val="00CC02BB"/>
    <w:rsid w:val="00CC0397"/>
    <w:rsid w:val="00CC03B1"/>
    <w:rsid w:val="00CC05F2"/>
    <w:rsid w:val="00CC0995"/>
    <w:rsid w:val="00CC1054"/>
    <w:rsid w:val="00CC1872"/>
    <w:rsid w:val="00CC1CAA"/>
    <w:rsid w:val="00CC1CD7"/>
    <w:rsid w:val="00CC2A8F"/>
    <w:rsid w:val="00CC2C58"/>
    <w:rsid w:val="00CC2D94"/>
    <w:rsid w:val="00CC3B09"/>
    <w:rsid w:val="00CC3D84"/>
    <w:rsid w:val="00CC4007"/>
    <w:rsid w:val="00CC5139"/>
    <w:rsid w:val="00CC5CFA"/>
    <w:rsid w:val="00CC5E32"/>
    <w:rsid w:val="00CC6084"/>
    <w:rsid w:val="00CC60B3"/>
    <w:rsid w:val="00CC6140"/>
    <w:rsid w:val="00CC7BC9"/>
    <w:rsid w:val="00CC7C30"/>
    <w:rsid w:val="00CC7DFA"/>
    <w:rsid w:val="00CC7E5D"/>
    <w:rsid w:val="00CD01AE"/>
    <w:rsid w:val="00CD0BE7"/>
    <w:rsid w:val="00CD1029"/>
    <w:rsid w:val="00CD1832"/>
    <w:rsid w:val="00CD1DCC"/>
    <w:rsid w:val="00CD2457"/>
    <w:rsid w:val="00CD2A2F"/>
    <w:rsid w:val="00CD31C5"/>
    <w:rsid w:val="00CD3979"/>
    <w:rsid w:val="00CD4D03"/>
    <w:rsid w:val="00CD56AB"/>
    <w:rsid w:val="00CD5BCF"/>
    <w:rsid w:val="00CD5CD1"/>
    <w:rsid w:val="00CD5D37"/>
    <w:rsid w:val="00CD60B1"/>
    <w:rsid w:val="00CD6479"/>
    <w:rsid w:val="00CD6928"/>
    <w:rsid w:val="00CD757C"/>
    <w:rsid w:val="00CD7923"/>
    <w:rsid w:val="00CD7EE2"/>
    <w:rsid w:val="00CE028E"/>
    <w:rsid w:val="00CE0444"/>
    <w:rsid w:val="00CE093C"/>
    <w:rsid w:val="00CE0C6D"/>
    <w:rsid w:val="00CE1507"/>
    <w:rsid w:val="00CE163D"/>
    <w:rsid w:val="00CE20A6"/>
    <w:rsid w:val="00CE21DF"/>
    <w:rsid w:val="00CE2A8F"/>
    <w:rsid w:val="00CE39CC"/>
    <w:rsid w:val="00CE435C"/>
    <w:rsid w:val="00CE4398"/>
    <w:rsid w:val="00CE444F"/>
    <w:rsid w:val="00CE5580"/>
    <w:rsid w:val="00CE5C27"/>
    <w:rsid w:val="00CE5E69"/>
    <w:rsid w:val="00CE5EFD"/>
    <w:rsid w:val="00CE5F20"/>
    <w:rsid w:val="00CE642B"/>
    <w:rsid w:val="00CE6490"/>
    <w:rsid w:val="00CE65C7"/>
    <w:rsid w:val="00CE6A5E"/>
    <w:rsid w:val="00CE6A6D"/>
    <w:rsid w:val="00CE6C95"/>
    <w:rsid w:val="00CE6EAB"/>
    <w:rsid w:val="00CE7181"/>
    <w:rsid w:val="00CE726D"/>
    <w:rsid w:val="00CE76B8"/>
    <w:rsid w:val="00CE7853"/>
    <w:rsid w:val="00CE7A7A"/>
    <w:rsid w:val="00CE7C9F"/>
    <w:rsid w:val="00CF09E5"/>
    <w:rsid w:val="00CF0AEE"/>
    <w:rsid w:val="00CF0E04"/>
    <w:rsid w:val="00CF1516"/>
    <w:rsid w:val="00CF1538"/>
    <w:rsid w:val="00CF1E2D"/>
    <w:rsid w:val="00CF2640"/>
    <w:rsid w:val="00CF26DF"/>
    <w:rsid w:val="00CF28E0"/>
    <w:rsid w:val="00CF2D48"/>
    <w:rsid w:val="00CF3AEC"/>
    <w:rsid w:val="00CF3AF4"/>
    <w:rsid w:val="00CF49E7"/>
    <w:rsid w:val="00CF4B9D"/>
    <w:rsid w:val="00CF4BCB"/>
    <w:rsid w:val="00CF5A50"/>
    <w:rsid w:val="00CF5A9C"/>
    <w:rsid w:val="00CF5E4A"/>
    <w:rsid w:val="00CF635F"/>
    <w:rsid w:val="00CF6C5F"/>
    <w:rsid w:val="00CF6DCC"/>
    <w:rsid w:val="00CF6E3F"/>
    <w:rsid w:val="00CF7536"/>
    <w:rsid w:val="00D01AD9"/>
    <w:rsid w:val="00D01D93"/>
    <w:rsid w:val="00D01E10"/>
    <w:rsid w:val="00D01E9A"/>
    <w:rsid w:val="00D027D1"/>
    <w:rsid w:val="00D028CB"/>
    <w:rsid w:val="00D02A83"/>
    <w:rsid w:val="00D02AE7"/>
    <w:rsid w:val="00D02BA8"/>
    <w:rsid w:val="00D03437"/>
    <w:rsid w:val="00D03C4C"/>
    <w:rsid w:val="00D03C52"/>
    <w:rsid w:val="00D03D60"/>
    <w:rsid w:val="00D03F87"/>
    <w:rsid w:val="00D04408"/>
    <w:rsid w:val="00D04C64"/>
    <w:rsid w:val="00D05342"/>
    <w:rsid w:val="00D05464"/>
    <w:rsid w:val="00D0585A"/>
    <w:rsid w:val="00D05C00"/>
    <w:rsid w:val="00D05F9D"/>
    <w:rsid w:val="00D06D92"/>
    <w:rsid w:val="00D07FBE"/>
    <w:rsid w:val="00D100F0"/>
    <w:rsid w:val="00D10A0A"/>
    <w:rsid w:val="00D10CD5"/>
    <w:rsid w:val="00D111FC"/>
    <w:rsid w:val="00D11EB3"/>
    <w:rsid w:val="00D12165"/>
    <w:rsid w:val="00D127DB"/>
    <w:rsid w:val="00D12C9C"/>
    <w:rsid w:val="00D130A6"/>
    <w:rsid w:val="00D13104"/>
    <w:rsid w:val="00D139ED"/>
    <w:rsid w:val="00D13A0F"/>
    <w:rsid w:val="00D13DE9"/>
    <w:rsid w:val="00D140C0"/>
    <w:rsid w:val="00D1457D"/>
    <w:rsid w:val="00D14AA8"/>
    <w:rsid w:val="00D15489"/>
    <w:rsid w:val="00D15538"/>
    <w:rsid w:val="00D1604D"/>
    <w:rsid w:val="00D162BC"/>
    <w:rsid w:val="00D16B05"/>
    <w:rsid w:val="00D17008"/>
    <w:rsid w:val="00D178D4"/>
    <w:rsid w:val="00D17C0D"/>
    <w:rsid w:val="00D17FC3"/>
    <w:rsid w:val="00D20790"/>
    <w:rsid w:val="00D21245"/>
    <w:rsid w:val="00D21C9A"/>
    <w:rsid w:val="00D223B9"/>
    <w:rsid w:val="00D22533"/>
    <w:rsid w:val="00D23A10"/>
    <w:rsid w:val="00D23D19"/>
    <w:rsid w:val="00D24882"/>
    <w:rsid w:val="00D248C4"/>
    <w:rsid w:val="00D24B07"/>
    <w:rsid w:val="00D24DD7"/>
    <w:rsid w:val="00D2514A"/>
    <w:rsid w:val="00D25742"/>
    <w:rsid w:val="00D2623C"/>
    <w:rsid w:val="00D267C4"/>
    <w:rsid w:val="00D26C74"/>
    <w:rsid w:val="00D26E77"/>
    <w:rsid w:val="00D26E90"/>
    <w:rsid w:val="00D26F9A"/>
    <w:rsid w:val="00D26FCB"/>
    <w:rsid w:val="00D27A6C"/>
    <w:rsid w:val="00D27BEE"/>
    <w:rsid w:val="00D30574"/>
    <w:rsid w:val="00D313A2"/>
    <w:rsid w:val="00D3150F"/>
    <w:rsid w:val="00D32131"/>
    <w:rsid w:val="00D32D03"/>
    <w:rsid w:val="00D33387"/>
    <w:rsid w:val="00D33C5B"/>
    <w:rsid w:val="00D3453C"/>
    <w:rsid w:val="00D3485B"/>
    <w:rsid w:val="00D35788"/>
    <w:rsid w:val="00D35946"/>
    <w:rsid w:val="00D35A64"/>
    <w:rsid w:val="00D35CAC"/>
    <w:rsid w:val="00D35D9D"/>
    <w:rsid w:val="00D368E0"/>
    <w:rsid w:val="00D37521"/>
    <w:rsid w:val="00D40D35"/>
    <w:rsid w:val="00D40FE0"/>
    <w:rsid w:val="00D413BF"/>
    <w:rsid w:val="00D41640"/>
    <w:rsid w:val="00D421FA"/>
    <w:rsid w:val="00D425CD"/>
    <w:rsid w:val="00D42691"/>
    <w:rsid w:val="00D43074"/>
    <w:rsid w:val="00D43321"/>
    <w:rsid w:val="00D435A2"/>
    <w:rsid w:val="00D43A12"/>
    <w:rsid w:val="00D44090"/>
    <w:rsid w:val="00D447D6"/>
    <w:rsid w:val="00D4496D"/>
    <w:rsid w:val="00D44B18"/>
    <w:rsid w:val="00D44F25"/>
    <w:rsid w:val="00D44F50"/>
    <w:rsid w:val="00D45395"/>
    <w:rsid w:val="00D45406"/>
    <w:rsid w:val="00D46240"/>
    <w:rsid w:val="00D463D8"/>
    <w:rsid w:val="00D46BB0"/>
    <w:rsid w:val="00D46DD6"/>
    <w:rsid w:val="00D46F87"/>
    <w:rsid w:val="00D50F50"/>
    <w:rsid w:val="00D51B43"/>
    <w:rsid w:val="00D51B6C"/>
    <w:rsid w:val="00D51E08"/>
    <w:rsid w:val="00D530E5"/>
    <w:rsid w:val="00D53A4F"/>
    <w:rsid w:val="00D53A79"/>
    <w:rsid w:val="00D54562"/>
    <w:rsid w:val="00D552D4"/>
    <w:rsid w:val="00D5539B"/>
    <w:rsid w:val="00D55BA8"/>
    <w:rsid w:val="00D55E02"/>
    <w:rsid w:val="00D56280"/>
    <w:rsid w:val="00D5643F"/>
    <w:rsid w:val="00D564FB"/>
    <w:rsid w:val="00D569C9"/>
    <w:rsid w:val="00D570D0"/>
    <w:rsid w:val="00D57651"/>
    <w:rsid w:val="00D61C37"/>
    <w:rsid w:val="00D62B11"/>
    <w:rsid w:val="00D62FE2"/>
    <w:rsid w:val="00D630AF"/>
    <w:rsid w:val="00D63139"/>
    <w:rsid w:val="00D63273"/>
    <w:rsid w:val="00D63493"/>
    <w:rsid w:val="00D6359D"/>
    <w:rsid w:val="00D63ADE"/>
    <w:rsid w:val="00D641DF"/>
    <w:rsid w:val="00D64284"/>
    <w:rsid w:val="00D643AE"/>
    <w:rsid w:val="00D646A4"/>
    <w:rsid w:val="00D64880"/>
    <w:rsid w:val="00D64CD0"/>
    <w:rsid w:val="00D65C89"/>
    <w:rsid w:val="00D65D51"/>
    <w:rsid w:val="00D665BF"/>
    <w:rsid w:val="00D66D98"/>
    <w:rsid w:val="00D673D5"/>
    <w:rsid w:val="00D70039"/>
    <w:rsid w:val="00D70A58"/>
    <w:rsid w:val="00D70C84"/>
    <w:rsid w:val="00D71347"/>
    <w:rsid w:val="00D71EBF"/>
    <w:rsid w:val="00D71F7A"/>
    <w:rsid w:val="00D7287A"/>
    <w:rsid w:val="00D728D2"/>
    <w:rsid w:val="00D72E99"/>
    <w:rsid w:val="00D73059"/>
    <w:rsid w:val="00D730AB"/>
    <w:rsid w:val="00D73157"/>
    <w:rsid w:val="00D731D8"/>
    <w:rsid w:val="00D7359B"/>
    <w:rsid w:val="00D73BA9"/>
    <w:rsid w:val="00D74261"/>
    <w:rsid w:val="00D7491F"/>
    <w:rsid w:val="00D74F17"/>
    <w:rsid w:val="00D75251"/>
    <w:rsid w:val="00D75CAB"/>
    <w:rsid w:val="00D75CAD"/>
    <w:rsid w:val="00D762A3"/>
    <w:rsid w:val="00D76322"/>
    <w:rsid w:val="00D76B17"/>
    <w:rsid w:val="00D76C99"/>
    <w:rsid w:val="00D771F2"/>
    <w:rsid w:val="00D77DF9"/>
    <w:rsid w:val="00D8121F"/>
    <w:rsid w:val="00D81DB6"/>
    <w:rsid w:val="00D82069"/>
    <w:rsid w:val="00D822CB"/>
    <w:rsid w:val="00D8350F"/>
    <w:rsid w:val="00D8374D"/>
    <w:rsid w:val="00D84896"/>
    <w:rsid w:val="00D84C83"/>
    <w:rsid w:val="00D85FC9"/>
    <w:rsid w:val="00D8606D"/>
    <w:rsid w:val="00D861B1"/>
    <w:rsid w:val="00D86B41"/>
    <w:rsid w:val="00D87BA1"/>
    <w:rsid w:val="00D9174D"/>
    <w:rsid w:val="00D91BDC"/>
    <w:rsid w:val="00D92606"/>
    <w:rsid w:val="00D928BF"/>
    <w:rsid w:val="00D92BB4"/>
    <w:rsid w:val="00D93280"/>
    <w:rsid w:val="00D93ECE"/>
    <w:rsid w:val="00D948A8"/>
    <w:rsid w:val="00D95148"/>
    <w:rsid w:val="00D95566"/>
    <w:rsid w:val="00D95C98"/>
    <w:rsid w:val="00D9608A"/>
    <w:rsid w:val="00D96094"/>
    <w:rsid w:val="00D9612D"/>
    <w:rsid w:val="00D9641D"/>
    <w:rsid w:val="00D9646C"/>
    <w:rsid w:val="00D96F48"/>
    <w:rsid w:val="00D97F47"/>
    <w:rsid w:val="00DA0213"/>
    <w:rsid w:val="00DA0363"/>
    <w:rsid w:val="00DA17F3"/>
    <w:rsid w:val="00DA1A99"/>
    <w:rsid w:val="00DA1D1C"/>
    <w:rsid w:val="00DA24B5"/>
    <w:rsid w:val="00DA2CAA"/>
    <w:rsid w:val="00DA31B8"/>
    <w:rsid w:val="00DA3418"/>
    <w:rsid w:val="00DA4615"/>
    <w:rsid w:val="00DA4C32"/>
    <w:rsid w:val="00DA590F"/>
    <w:rsid w:val="00DA5CDB"/>
    <w:rsid w:val="00DA620B"/>
    <w:rsid w:val="00DA6E6B"/>
    <w:rsid w:val="00DA70E1"/>
    <w:rsid w:val="00DA7CDA"/>
    <w:rsid w:val="00DA7DDF"/>
    <w:rsid w:val="00DA7E53"/>
    <w:rsid w:val="00DB015C"/>
    <w:rsid w:val="00DB08F2"/>
    <w:rsid w:val="00DB09F7"/>
    <w:rsid w:val="00DB0E56"/>
    <w:rsid w:val="00DB0E77"/>
    <w:rsid w:val="00DB1A01"/>
    <w:rsid w:val="00DB1C8F"/>
    <w:rsid w:val="00DB20DF"/>
    <w:rsid w:val="00DB25F6"/>
    <w:rsid w:val="00DB2B6C"/>
    <w:rsid w:val="00DB397F"/>
    <w:rsid w:val="00DB3D19"/>
    <w:rsid w:val="00DB3DB6"/>
    <w:rsid w:val="00DB45D9"/>
    <w:rsid w:val="00DB4C07"/>
    <w:rsid w:val="00DB4E8A"/>
    <w:rsid w:val="00DB4F6C"/>
    <w:rsid w:val="00DB5370"/>
    <w:rsid w:val="00DB5629"/>
    <w:rsid w:val="00DB5A3D"/>
    <w:rsid w:val="00DB5DF0"/>
    <w:rsid w:val="00DB5FF1"/>
    <w:rsid w:val="00DB630F"/>
    <w:rsid w:val="00DB6A62"/>
    <w:rsid w:val="00DB6C48"/>
    <w:rsid w:val="00DB6E25"/>
    <w:rsid w:val="00DB78E1"/>
    <w:rsid w:val="00DC0027"/>
    <w:rsid w:val="00DC05D3"/>
    <w:rsid w:val="00DC0865"/>
    <w:rsid w:val="00DC0CC7"/>
    <w:rsid w:val="00DC11B9"/>
    <w:rsid w:val="00DC13B6"/>
    <w:rsid w:val="00DC29D0"/>
    <w:rsid w:val="00DC2E19"/>
    <w:rsid w:val="00DC34D2"/>
    <w:rsid w:val="00DC47DD"/>
    <w:rsid w:val="00DC55A9"/>
    <w:rsid w:val="00DC6231"/>
    <w:rsid w:val="00DC6747"/>
    <w:rsid w:val="00DC692A"/>
    <w:rsid w:val="00DC69EB"/>
    <w:rsid w:val="00DC6A29"/>
    <w:rsid w:val="00DC6C09"/>
    <w:rsid w:val="00DC71C0"/>
    <w:rsid w:val="00DC750F"/>
    <w:rsid w:val="00DC7638"/>
    <w:rsid w:val="00DC76BF"/>
    <w:rsid w:val="00DC7E88"/>
    <w:rsid w:val="00DC7F1B"/>
    <w:rsid w:val="00DD03F3"/>
    <w:rsid w:val="00DD10C9"/>
    <w:rsid w:val="00DD119C"/>
    <w:rsid w:val="00DD1A16"/>
    <w:rsid w:val="00DD1B23"/>
    <w:rsid w:val="00DD202C"/>
    <w:rsid w:val="00DD2B1F"/>
    <w:rsid w:val="00DD2B73"/>
    <w:rsid w:val="00DD2BAE"/>
    <w:rsid w:val="00DD2EE1"/>
    <w:rsid w:val="00DD39DA"/>
    <w:rsid w:val="00DD42A7"/>
    <w:rsid w:val="00DD478D"/>
    <w:rsid w:val="00DD47F1"/>
    <w:rsid w:val="00DD4961"/>
    <w:rsid w:val="00DD4A92"/>
    <w:rsid w:val="00DD4C8B"/>
    <w:rsid w:val="00DD4EFD"/>
    <w:rsid w:val="00DD4FBB"/>
    <w:rsid w:val="00DD5E70"/>
    <w:rsid w:val="00DD608F"/>
    <w:rsid w:val="00DD678F"/>
    <w:rsid w:val="00DD6F9D"/>
    <w:rsid w:val="00DD785D"/>
    <w:rsid w:val="00DE01E9"/>
    <w:rsid w:val="00DE0209"/>
    <w:rsid w:val="00DE025A"/>
    <w:rsid w:val="00DE0276"/>
    <w:rsid w:val="00DE04C8"/>
    <w:rsid w:val="00DE078E"/>
    <w:rsid w:val="00DE0836"/>
    <w:rsid w:val="00DE1136"/>
    <w:rsid w:val="00DE1393"/>
    <w:rsid w:val="00DE17B5"/>
    <w:rsid w:val="00DE1B3D"/>
    <w:rsid w:val="00DE1F5B"/>
    <w:rsid w:val="00DE1FBC"/>
    <w:rsid w:val="00DE2198"/>
    <w:rsid w:val="00DE2298"/>
    <w:rsid w:val="00DE2F03"/>
    <w:rsid w:val="00DE3B14"/>
    <w:rsid w:val="00DE3FFB"/>
    <w:rsid w:val="00DE4BBC"/>
    <w:rsid w:val="00DE4D14"/>
    <w:rsid w:val="00DE5429"/>
    <w:rsid w:val="00DE564D"/>
    <w:rsid w:val="00DE693C"/>
    <w:rsid w:val="00DE6E03"/>
    <w:rsid w:val="00DE75A0"/>
    <w:rsid w:val="00DE7F35"/>
    <w:rsid w:val="00DF09ED"/>
    <w:rsid w:val="00DF0B1E"/>
    <w:rsid w:val="00DF112A"/>
    <w:rsid w:val="00DF1162"/>
    <w:rsid w:val="00DF14FC"/>
    <w:rsid w:val="00DF27DA"/>
    <w:rsid w:val="00DF2A7F"/>
    <w:rsid w:val="00DF2BE6"/>
    <w:rsid w:val="00DF2D6D"/>
    <w:rsid w:val="00DF3099"/>
    <w:rsid w:val="00DF312D"/>
    <w:rsid w:val="00DF3435"/>
    <w:rsid w:val="00DF42F3"/>
    <w:rsid w:val="00DF45C9"/>
    <w:rsid w:val="00DF47A3"/>
    <w:rsid w:val="00DF4C8A"/>
    <w:rsid w:val="00DF4FE9"/>
    <w:rsid w:val="00DF509B"/>
    <w:rsid w:val="00DF5475"/>
    <w:rsid w:val="00DF57A1"/>
    <w:rsid w:val="00DF5A41"/>
    <w:rsid w:val="00DF5DAC"/>
    <w:rsid w:val="00DF60B5"/>
    <w:rsid w:val="00DF630C"/>
    <w:rsid w:val="00DF660A"/>
    <w:rsid w:val="00DF685E"/>
    <w:rsid w:val="00DF6FB2"/>
    <w:rsid w:val="00DF6FED"/>
    <w:rsid w:val="00DF7883"/>
    <w:rsid w:val="00DF7E65"/>
    <w:rsid w:val="00E00775"/>
    <w:rsid w:val="00E00985"/>
    <w:rsid w:val="00E00F27"/>
    <w:rsid w:val="00E00FB0"/>
    <w:rsid w:val="00E01619"/>
    <w:rsid w:val="00E0168E"/>
    <w:rsid w:val="00E02607"/>
    <w:rsid w:val="00E03201"/>
    <w:rsid w:val="00E03452"/>
    <w:rsid w:val="00E04009"/>
    <w:rsid w:val="00E04AD7"/>
    <w:rsid w:val="00E04EEE"/>
    <w:rsid w:val="00E052C9"/>
    <w:rsid w:val="00E05FFC"/>
    <w:rsid w:val="00E06112"/>
    <w:rsid w:val="00E06405"/>
    <w:rsid w:val="00E06576"/>
    <w:rsid w:val="00E067C5"/>
    <w:rsid w:val="00E07044"/>
    <w:rsid w:val="00E0757F"/>
    <w:rsid w:val="00E07BFB"/>
    <w:rsid w:val="00E07FFE"/>
    <w:rsid w:val="00E11AE0"/>
    <w:rsid w:val="00E11E05"/>
    <w:rsid w:val="00E12226"/>
    <w:rsid w:val="00E122AE"/>
    <w:rsid w:val="00E1251B"/>
    <w:rsid w:val="00E12575"/>
    <w:rsid w:val="00E13564"/>
    <w:rsid w:val="00E137CF"/>
    <w:rsid w:val="00E13FBB"/>
    <w:rsid w:val="00E14177"/>
    <w:rsid w:val="00E14EB9"/>
    <w:rsid w:val="00E1525C"/>
    <w:rsid w:val="00E16140"/>
    <w:rsid w:val="00E1638F"/>
    <w:rsid w:val="00E16ABC"/>
    <w:rsid w:val="00E16FF1"/>
    <w:rsid w:val="00E172AC"/>
    <w:rsid w:val="00E17482"/>
    <w:rsid w:val="00E178BD"/>
    <w:rsid w:val="00E17FAD"/>
    <w:rsid w:val="00E201D1"/>
    <w:rsid w:val="00E20562"/>
    <w:rsid w:val="00E20C85"/>
    <w:rsid w:val="00E212EF"/>
    <w:rsid w:val="00E22960"/>
    <w:rsid w:val="00E22DA0"/>
    <w:rsid w:val="00E23030"/>
    <w:rsid w:val="00E232CE"/>
    <w:rsid w:val="00E2372D"/>
    <w:rsid w:val="00E23735"/>
    <w:rsid w:val="00E23AF8"/>
    <w:rsid w:val="00E25864"/>
    <w:rsid w:val="00E25BD9"/>
    <w:rsid w:val="00E262A3"/>
    <w:rsid w:val="00E27933"/>
    <w:rsid w:val="00E27BB6"/>
    <w:rsid w:val="00E27FB8"/>
    <w:rsid w:val="00E30414"/>
    <w:rsid w:val="00E30B3B"/>
    <w:rsid w:val="00E317E1"/>
    <w:rsid w:val="00E32688"/>
    <w:rsid w:val="00E32EA2"/>
    <w:rsid w:val="00E33516"/>
    <w:rsid w:val="00E33B69"/>
    <w:rsid w:val="00E343D4"/>
    <w:rsid w:val="00E34B5A"/>
    <w:rsid w:val="00E34C2E"/>
    <w:rsid w:val="00E34CE4"/>
    <w:rsid w:val="00E35124"/>
    <w:rsid w:val="00E3707C"/>
    <w:rsid w:val="00E37699"/>
    <w:rsid w:val="00E376BD"/>
    <w:rsid w:val="00E377F5"/>
    <w:rsid w:val="00E37E14"/>
    <w:rsid w:val="00E37F2D"/>
    <w:rsid w:val="00E40011"/>
    <w:rsid w:val="00E402B4"/>
    <w:rsid w:val="00E4050D"/>
    <w:rsid w:val="00E40D16"/>
    <w:rsid w:val="00E40E43"/>
    <w:rsid w:val="00E41707"/>
    <w:rsid w:val="00E419CA"/>
    <w:rsid w:val="00E41CF5"/>
    <w:rsid w:val="00E41D50"/>
    <w:rsid w:val="00E4278F"/>
    <w:rsid w:val="00E42972"/>
    <w:rsid w:val="00E42A66"/>
    <w:rsid w:val="00E42EE7"/>
    <w:rsid w:val="00E43A9C"/>
    <w:rsid w:val="00E44329"/>
    <w:rsid w:val="00E44480"/>
    <w:rsid w:val="00E45D93"/>
    <w:rsid w:val="00E45E92"/>
    <w:rsid w:val="00E45F0A"/>
    <w:rsid w:val="00E4617B"/>
    <w:rsid w:val="00E47BA0"/>
    <w:rsid w:val="00E502F8"/>
    <w:rsid w:val="00E50581"/>
    <w:rsid w:val="00E509C6"/>
    <w:rsid w:val="00E50B82"/>
    <w:rsid w:val="00E51040"/>
    <w:rsid w:val="00E51A2A"/>
    <w:rsid w:val="00E52432"/>
    <w:rsid w:val="00E5280B"/>
    <w:rsid w:val="00E52A6F"/>
    <w:rsid w:val="00E52A75"/>
    <w:rsid w:val="00E52C10"/>
    <w:rsid w:val="00E53253"/>
    <w:rsid w:val="00E536E0"/>
    <w:rsid w:val="00E537F8"/>
    <w:rsid w:val="00E538E0"/>
    <w:rsid w:val="00E53D4C"/>
    <w:rsid w:val="00E5412F"/>
    <w:rsid w:val="00E555D5"/>
    <w:rsid w:val="00E55B3E"/>
    <w:rsid w:val="00E55DD3"/>
    <w:rsid w:val="00E572BB"/>
    <w:rsid w:val="00E578BC"/>
    <w:rsid w:val="00E5792E"/>
    <w:rsid w:val="00E57FBC"/>
    <w:rsid w:val="00E6021E"/>
    <w:rsid w:val="00E6030E"/>
    <w:rsid w:val="00E606A7"/>
    <w:rsid w:val="00E60A05"/>
    <w:rsid w:val="00E61CAD"/>
    <w:rsid w:val="00E62DC3"/>
    <w:rsid w:val="00E63201"/>
    <w:rsid w:val="00E6439D"/>
    <w:rsid w:val="00E65650"/>
    <w:rsid w:val="00E657AD"/>
    <w:rsid w:val="00E66073"/>
    <w:rsid w:val="00E66141"/>
    <w:rsid w:val="00E66433"/>
    <w:rsid w:val="00E668D4"/>
    <w:rsid w:val="00E668FD"/>
    <w:rsid w:val="00E66D60"/>
    <w:rsid w:val="00E670E5"/>
    <w:rsid w:val="00E704D4"/>
    <w:rsid w:val="00E70704"/>
    <w:rsid w:val="00E70D90"/>
    <w:rsid w:val="00E70EA7"/>
    <w:rsid w:val="00E7184A"/>
    <w:rsid w:val="00E71BF4"/>
    <w:rsid w:val="00E71CAB"/>
    <w:rsid w:val="00E71EE6"/>
    <w:rsid w:val="00E72007"/>
    <w:rsid w:val="00E72115"/>
    <w:rsid w:val="00E724AA"/>
    <w:rsid w:val="00E726C0"/>
    <w:rsid w:val="00E72D0A"/>
    <w:rsid w:val="00E733E9"/>
    <w:rsid w:val="00E73A6B"/>
    <w:rsid w:val="00E7404A"/>
    <w:rsid w:val="00E744CC"/>
    <w:rsid w:val="00E745BF"/>
    <w:rsid w:val="00E74624"/>
    <w:rsid w:val="00E74CDC"/>
    <w:rsid w:val="00E74F82"/>
    <w:rsid w:val="00E75197"/>
    <w:rsid w:val="00E75394"/>
    <w:rsid w:val="00E754D3"/>
    <w:rsid w:val="00E75616"/>
    <w:rsid w:val="00E7623A"/>
    <w:rsid w:val="00E763AA"/>
    <w:rsid w:val="00E767D3"/>
    <w:rsid w:val="00E775F8"/>
    <w:rsid w:val="00E777F0"/>
    <w:rsid w:val="00E77850"/>
    <w:rsid w:val="00E77AE1"/>
    <w:rsid w:val="00E77AEF"/>
    <w:rsid w:val="00E77BC3"/>
    <w:rsid w:val="00E77C7B"/>
    <w:rsid w:val="00E8033F"/>
    <w:rsid w:val="00E803DE"/>
    <w:rsid w:val="00E806AD"/>
    <w:rsid w:val="00E80897"/>
    <w:rsid w:val="00E8233F"/>
    <w:rsid w:val="00E8281E"/>
    <w:rsid w:val="00E82D35"/>
    <w:rsid w:val="00E82E13"/>
    <w:rsid w:val="00E82F6B"/>
    <w:rsid w:val="00E838F8"/>
    <w:rsid w:val="00E83AE6"/>
    <w:rsid w:val="00E83BF5"/>
    <w:rsid w:val="00E83FEF"/>
    <w:rsid w:val="00E84488"/>
    <w:rsid w:val="00E850ED"/>
    <w:rsid w:val="00E853B5"/>
    <w:rsid w:val="00E85528"/>
    <w:rsid w:val="00E858CD"/>
    <w:rsid w:val="00E859FE"/>
    <w:rsid w:val="00E86625"/>
    <w:rsid w:val="00E86D84"/>
    <w:rsid w:val="00E8717B"/>
    <w:rsid w:val="00E87956"/>
    <w:rsid w:val="00E87ACF"/>
    <w:rsid w:val="00E901E3"/>
    <w:rsid w:val="00E902F0"/>
    <w:rsid w:val="00E9039A"/>
    <w:rsid w:val="00E90903"/>
    <w:rsid w:val="00E910DC"/>
    <w:rsid w:val="00E91451"/>
    <w:rsid w:val="00E915C2"/>
    <w:rsid w:val="00E91697"/>
    <w:rsid w:val="00E917CB"/>
    <w:rsid w:val="00E918FB"/>
    <w:rsid w:val="00E933AD"/>
    <w:rsid w:val="00E938ED"/>
    <w:rsid w:val="00E9398E"/>
    <w:rsid w:val="00E9586A"/>
    <w:rsid w:val="00E959BB"/>
    <w:rsid w:val="00E95C9E"/>
    <w:rsid w:val="00E95EC6"/>
    <w:rsid w:val="00E964B4"/>
    <w:rsid w:val="00E965EE"/>
    <w:rsid w:val="00EA0191"/>
    <w:rsid w:val="00EA01A1"/>
    <w:rsid w:val="00EA0E1B"/>
    <w:rsid w:val="00EA10C0"/>
    <w:rsid w:val="00EA1A99"/>
    <w:rsid w:val="00EA1DC2"/>
    <w:rsid w:val="00EA239D"/>
    <w:rsid w:val="00EA28F1"/>
    <w:rsid w:val="00EA3687"/>
    <w:rsid w:val="00EA4933"/>
    <w:rsid w:val="00EA4B87"/>
    <w:rsid w:val="00EA6429"/>
    <w:rsid w:val="00EA6484"/>
    <w:rsid w:val="00EA64F8"/>
    <w:rsid w:val="00EA668E"/>
    <w:rsid w:val="00EA669A"/>
    <w:rsid w:val="00EA669C"/>
    <w:rsid w:val="00EA6D22"/>
    <w:rsid w:val="00EA6F6B"/>
    <w:rsid w:val="00EA708D"/>
    <w:rsid w:val="00EA731F"/>
    <w:rsid w:val="00EA7FD7"/>
    <w:rsid w:val="00EB0091"/>
    <w:rsid w:val="00EB045C"/>
    <w:rsid w:val="00EB0A5F"/>
    <w:rsid w:val="00EB10B5"/>
    <w:rsid w:val="00EB198F"/>
    <w:rsid w:val="00EB1A07"/>
    <w:rsid w:val="00EB1B8D"/>
    <w:rsid w:val="00EB23A7"/>
    <w:rsid w:val="00EB24FC"/>
    <w:rsid w:val="00EB2A51"/>
    <w:rsid w:val="00EB372C"/>
    <w:rsid w:val="00EB39DD"/>
    <w:rsid w:val="00EB4A1A"/>
    <w:rsid w:val="00EB4C02"/>
    <w:rsid w:val="00EB52AD"/>
    <w:rsid w:val="00EB68E3"/>
    <w:rsid w:val="00EB71EB"/>
    <w:rsid w:val="00EB75B3"/>
    <w:rsid w:val="00EB7AEC"/>
    <w:rsid w:val="00EC28C6"/>
    <w:rsid w:val="00EC2EEF"/>
    <w:rsid w:val="00EC2F3E"/>
    <w:rsid w:val="00EC3439"/>
    <w:rsid w:val="00EC402A"/>
    <w:rsid w:val="00EC414E"/>
    <w:rsid w:val="00EC423D"/>
    <w:rsid w:val="00EC441D"/>
    <w:rsid w:val="00EC4EAE"/>
    <w:rsid w:val="00EC501D"/>
    <w:rsid w:val="00EC5936"/>
    <w:rsid w:val="00EC6105"/>
    <w:rsid w:val="00EC6767"/>
    <w:rsid w:val="00EC740A"/>
    <w:rsid w:val="00EC7F4B"/>
    <w:rsid w:val="00EC7FDD"/>
    <w:rsid w:val="00ED0630"/>
    <w:rsid w:val="00ED095F"/>
    <w:rsid w:val="00ED1020"/>
    <w:rsid w:val="00ED13E1"/>
    <w:rsid w:val="00ED1BDD"/>
    <w:rsid w:val="00ED2951"/>
    <w:rsid w:val="00ED38B1"/>
    <w:rsid w:val="00ED3A0A"/>
    <w:rsid w:val="00ED3B80"/>
    <w:rsid w:val="00ED44DE"/>
    <w:rsid w:val="00ED4F44"/>
    <w:rsid w:val="00ED604A"/>
    <w:rsid w:val="00ED614B"/>
    <w:rsid w:val="00ED694C"/>
    <w:rsid w:val="00ED6F1F"/>
    <w:rsid w:val="00ED7963"/>
    <w:rsid w:val="00EE0201"/>
    <w:rsid w:val="00EE073E"/>
    <w:rsid w:val="00EE0935"/>
    <w:rsid w:val="00EE0C1D"/>
    <w:rsid w:val="00EE10C7"/>
    <w:rsid w:val="00EE1406"/>
    <w:rsid w:val="00EE19A4"/>
    <w:rsid w:val="00EE1A3B"/>
    <w:rsid w:val="00EE209C"/>
    <w:rsid w:val="00EE2366"/>
    <w:rsid w:val="00EE2AD9"/>
    <w:rsid w:val="00EE2E4F"/>
    <w:rsid w:val="00EE2FC2"/>
    <w:rsid w:val="00EE362C"/>
    <w:rsid w:val="00EE36B3"/>
    <w:rsid w:val="00EE387A"/>
    <w:rsid w:val="00EE38BD"/>
    <w:rsid w:val="00EE3968"/>
    <w:rsid w:val="00EE3DF4"/>
    <w:rsid w:val="00EE50A7"/>
    <w:rsid w:val="00EE50D8"/>
    <w:rsid w:val="00EE6BAF"/>
    <w:rsid w:val="00EE6FD4"/>
    <w:rsid w:val="00EE767A"/>
    <w:rsid w:val="00EE787C"/>
    <w:rsid w:val="00EE79D0"/>
    <w:rsid w:val="00EE7CC4"/>
    <w:rsid w:val="00EF0032"/>
    <w:rsid w:val="00EF05B5"/>
    <w:rsid w:val="00EF0637"/>
    <w:rsid w:val="00EF0FEB"/>
    <w:rsid w:val="00EF14DE"/>
    <w:rsid w:val="00EF18D5"/>
    <w:rsid w:val="00EF1B62"/>
    <w:rsid w:val="00EF215C"/>
    <w:rsid w:val="00EF2417"/>
    <w:rsid w:val="00EF2532"/>
    <w:rsid w:val="00EF32EC"/>
    <w:rsid w:val="00EF3375"/>
    <w:rsid w:val="00EF365B"/>
    <w:rsid w:val="00EF3906"/>
    <w:rsid w:val="00EF3BDE"/>
    <w:rsid w:val="00EF3E52"/>
    <w:rsid w:val="00EF3F72"/>
    <w:rsid w:val="00EF4215"/>
    <w:rsid w:val="00EF48C7"/>
    <w:rsid w:val="00EF4B10"/>
    <w:rsid w:val="00EF4D1D"/>
    <w:rsid w:val="00EF55D5"/>
    <w:rsid w:val="00EF66C5"/>
    <w:rsid w:val="00EF7E27"/>
    <w:rsid w:val="00EF7ECC"/>
    <w:rsid w:val="00F00185"/>
    <w:rsid w:val="00F0112C"/>
    <w:rsid w:val="00F01166"/>
    <w:rsid w:val="00F016A3"/>
    <w:rsid w:val="00F018AE"/>
    <w:rsid w:val="00F01B1C"/>
    <w:rsid w:val="00F02DCF"/>
    <w:rsid w:val="00F0384E"/>
    <w:rsid w:val="00F04CE5"/>
    <w:rsid w:val="00F0514B"/>
    <w:rsid w:val="00F057C9"/>
    <w:rsid w:val="00F05835"/>
    <w:rsid w:val="00F05AE1"/>
    <w:rsid w:val="00F05D94"/>
    <w:rsid w:val="00F0620B"/>
    <w:rsid w:val="00F064E1"/>
    <w:rsid w:val="00F06651"/>
    <w:rsid w:val="00F075B8"/>
    <w:rsid w:val="00F07711"/>
    <w:rsid w:val="00F077C4"/>
    <w:rsid w:val="00F07919"/>
    <w:rsid w:val="00F1016B"/>
    <w:rsid w:val="00F10A36"/>
    <w:rsid w:val="00F1116B"/>
    <w:rsid w:val="00F11B84"/>
    <w:rsid w:val="00F120EC"/>
    <w:rsid w:val="00F12C26"/>
    <w:rsid w:val="00F12FF7"/>
    <w:rsid w:val="00F134D7"/>
    <w:rsid w:val="00F135E2"/>
    <w:rsid w:val="00F1362C"/>
    <w:rsid w:val="00F153B8"/>
    <w:rsid w:val="00F1549F"/>
    <w:rsid w:val="00F15A34"/>
    <w:rsid w:val="00F15D79"/>
    <w:rsid w:val="00F162A6"/>
    <w:rsid w:val="00F16922"/>
    <w:rsid w:val="00F16AEE"/>
    <w:rsid w:val="00F16E81"/>
    <w:rsid w:val="00F1703C"/>
    <w:rsid w:val="00F171D7"/>
    <w:rsid w:val="00F1731B"/>
    <w:rsid w:val="00F17483"/>
    <w:rsid w:val="00F17B61"/>
    <w:rsid w:val="00F17B7B"/>
    <w:rsid w:val="00F20ACF"/>
    <w:rsid w:val="00F21204"/>
    <w:rsid w:val="00F21888"/>
    <w:rsid w:val="00F21A89"/>
    <w:rsid w:val="00F226A8"/>
    <w:rsid w:val="00F226F1"/>
    <w:rsid w:val="00F22989"/>
    <w:rsid w:val="00F23400"/>
    <w:rsid w:val="00F23A0B"/>
    <w:rsid w:val="00F23D11"/>
    <w:rsid w:val="00F23F76"/>
    <w:rsid w:val="00F23F7E"/>
    <w:rsid w:val="00F240B8"/>
    <w:rsid w:val="00F241E7"/>
    <w:rsid w:val="00F243A7"/>
    <w:rsid w:val="00F248F0"/>
    <w:rsid w:val="00F24B50"/>
    <w:rsid w:val="00F24B6D"/>
    <w:rsid w:val="00F24E34"/>
    <w:rsid w:val="00F25748"/>
    <w:rsid w:val="00F26493"/>
    <w:rsid w:val="00F26664"/>
    <w:rsid w:val="00F26865"/>
    <w:rsid w:val="00F26AB6"/>
    <w:rsid w:val="00F26D12"/>
    <w:rsid w:val="00F27EEF"/>
    <w:rsid w:val="00F30A2E"/>
    <w:rsid w:val="00F316CB"/>
    <w:rsid w:val="00F318B1"/>
    <w:rsid w:val="00F32128"/>
    <w:rsid w:val="00F323A3"/>
    <w:rsid w:val="00F323C0"/>
    <w:rsid w:val="00F32B02"/>
    <w:rsid w:val="00F335FD"/>
    <w:rsid w:val="00F33886"/>
    <w:rsid w:val="00F34318"/>
    <w:rsid w:val="00F34346"/>
    <w:rsid w:val="00F346C5"/>
    <w:rsid w:val="00F34F37"/>
    <w:rsid w:val="00F3527B"/>
    <w:rsid w:val="00F35E17"/>
    <w:rsid w:val="00F3637D"/>
    <w:rsid w:val="00F37CC0"/>
    <w:rsid w:val="00F407DB"/>
    <w:rsid w:val="00F41445"/>
    <w:rsid w:val="00F4172A"/>
    <w:rsid w:val="00F41D99"/>
    <w:rsid w:val="00F437A1"/>
    <w:rsid w:val="00F44A69"/>
    <w:rsid w:val="00F44AA4"/>
    <w:rsid w:val="00F450C2"/>
    <w:rsid w:val="00F450FA"/>
    <w:rsid w:val="00F451B8"/>
    <w:rsid w:val="00F4555D"/>
    <w:rsid w:val="00F455D1"/>
    <w:rsid w:val="00F45752"/>
    <w:rsid w:val="00F45846"/>
    <w:rsid w:val="00F459D3"/>
    <w:rsid w:val="00F45A2E"/>
    <w:rsid w:val="00F464DD"/>
    <w:rsid w:val="00F46765"/>
    <w:rsid w:val="00F46AA8"/>
    <w:rsid w:val="00F46ABE"/>
    <w:rsid w:val="00F472EF"/>
    <w:rsid w:val="00F47ACC"/>
    <w:rsid w:val="00F47FA2"/>
    <w:rsid w:val="00F50A61"/>
    <w:rsid w:val="00F50DD7"/>
    <w:rsid w:val="00F50F13"/>
    <w:rsid w:val="00F51B79"/>
    <w:rsid w:val="00F51BD2"/>
    <w:rsid w:val="00F5232D"/>
    <w:rsid w:val="00F52B8B"/>
    <w:rsid w:val="00F52CCE"/>
    <w:rsid w:val="00F541C9"/>
    <w:rsid w:val="00F54228"/>
    <w:rsid w:val="00F54523"/>
    <w:rsid w:val="00F54934"/>
    <w:rsid w:val="00F549D1"/>
    <w:rsid w:val="00F5510E"/>
    <w:rsid w:val="00F56084"/>
    <w:rsid w:val="00F5677D"/>
    <w:rsid w:val="00F56E4C"/>
    <w:rsid w:val="00F56F7D"/>
    <w:rsid w:val="00F5780E"/>
    <w:rsid w:val="00F57CD1"/>
    <w:rsid w:val="00F600F0"/>
    <w:rsid w:val="00F6041D"/>
    <w:rsid w:val="00F615F4"/>
    <w:rsid w:val="00F6180B"/>
    <w:rsid w:val="00F6182C"/>
    <w:rsid w:val="00F62583"/>
    <w:rsid w:val="00F625E3"/>
    <w:rsid w:val="00F630EF"/>
    <w:rsid w:val="00F6316D"/>
    <w:rsid w:val="00F635EF"/>
    <w:rsid w:val="00F647FD"/>
    <w:rsid w:val="00F64935"/>
    <w:rsid w:val="00F657A0"/>
    <w:rsid w:val="00F66130"/>
    <w:rsid w:val="00F6628A"/>
    <w:rsid w:val="00F6670A"/>
    <w:rsid w:val="00F66938"/>
    <w:rsid w:val="00F66B73"/>
    <w:rsid w:val="00F67503"/>
    <w:rsid w:val="00F701D5"/>
    <w:rsid w:val="00F70226"/>
    <w:rsid w:val="00F707C0"/>
    <w:rsid w:val="00F7100C"/>
    <w:rsid w:val="00F7104E"/>
    <w:rsid w:val="00F71779"/>
    <w:rsid w:val="00F71CC8"/>
    <w:rsid w:val="00F72789"/>
    <w:rsid w:val="00F72980"/>
    <w:rsid w:val="00F72C76"/>
    <w:rsid w:val="00F72DD3"/>
    <w:rsid w:val="00F7322D"/>
    <w:rsid w:val="00F73252"/>
    <w:rsid w:val="00F7332C"/>
    <w:rsid w:val="00F73912"/>
    <w:rsid w:val="00F73A59"/>
    <w:rsid w:val="00F73C78"/>
    <w:rsid w:val="00F73CBE"/>
    <w:rsid w:val="00F7471E"/>
    <w:rsid w:val="00F74F84"/>
    <w:rsid w:val="00F75581"/>
    <w:rsid w:val="00F759BB"/>
    <w:rsid w:val="00F76416"/>
    <w:rsid w:val="00F772A9"/>
    <w:rsid w:val="00F773DF"/>
    <w:rsid w:val="00F7756B"/>
    <w:rsid w:val="00F77648"/>
    <w:rsid w:val="00F77874"/>
    <w:rsid w:val="00F77ADA"/>
    <w:rsid w:val="00F77AE8"/>
    <w:rsid w:val="00F77CBE"/>
    <w:rsid w:val="00F807AA"/>
    <w:rsid w:val="00F8084B"/>
    <w:rsid w:val="00F809CE"/>
    <w:rsid w:val="00F80E16"/>
    <w:rsid w:val="00F8141F"/>
    <w:rsid w:val="00F8144F"/>
    <w:rsid w:val="00F8174F"/>
    <w:rsid w:val="00F81926"/>
    <w:rsid w:val="00F81BF5"/>
    <w:rsid w:val="00F8216B"/>
    <w:rsid w:val="00F8233E"/>
    <w:rsid w:val="00F8254A"/>
    <w:rsid w:val="00F82B17"/>
    <w:rsid w:val="00F82EC7"/>
    <w:rsid w:val="00F8398A"/>
    <w:rsid w:val="00F8398B"/>
    <w:rsid w:val="00F83F70"/>
    <w:rsid w:val="00F849FA"/>
    <w:rsid w:val="00F85455"/>
    <w:rsid w:val="00F85818"/>
    <w:rsid w:val="00F859E2"/>
    <w:rsid w:val="00F8618E"/>
    <w:rsid w:val="00F86682"/>
    <w:rsid w:val="00F86728"/>
    <w:rsid w:val="00F86A72"/>
    <w:rsid w:val="00F87336"/>
    <w:rsid w:val="00F87B94"/>
    <w:rsid w:val="00F87E72"/>
    <w:rsid w:val="00F909E2"/>
    <w:rsid w:val="00F90DB0"/>
    <w:rsid w:val="00F90E32"/>
    <w:rsid w:val="00F90EDD"/>
    <w:rsid w:val="00F916EE"/>
    <w:rsid w:val="00F91B62"/>
    <w:rsid w:val="00F92A04"/>
    <w:rsid w:val="00F92C78"/>
    <w:rsid w:val="00F92FDE"/>
    <w:rsid w:val="00F93F7A"/>
    <w:rsid w:val="00F941AD"/>
    <w:rsid w:val="00F94934"/>
    <w:rsid w:val="00F94A3F"/>
    <w:rsid w:val="00F94C6E"/>
    <w:rsid w:val="00F94C9B"/>
    <w:rsid w:val="00F94DD9"/>
    <w:rsid w:val="00F950A6"/>
    <w:rsid w:val="00F9553C"/>
    <w:rsid w:val="00F9596A"/>
    <w:rsid w:val="00F97435"/>
    <w:rsid w:val="00FA024A"/>
    <w:rsid w:val="00FA0572"/>
    <w:rsid w:val="00FA05B2"/>
    <w:rsid w:val="00FA10AB"/>
    <w:rsid w:val="00FA13E0"/>
    <w:rsid w:val="00FA1839"/>
    <w:rsid w:val="00FA1C67"/>
    <w:rsid w:val="00FA2138"/>
    <w:rsid w:val="00FA22B9"/>
    <w:rsid w:val="00FA2471"/>
    <w:rsid w:val="00FA2A68"/>
    <w:rsid w:val="00FA2B34"/>
    <w:rsid w:val="00FA2F2C"/>
    <w:rsid w:val="00FA345D"/>
    <w:rsid w:val="00FA3B59"/>
    <w:rsid w:val="00FA3DEB"/>
    <w:rsid w:val="00FA3F6E"/>
    <w:rsid w:val="00FA4089"/>
    <w:rsid w:val="00FA428D"/>
    <w:rsid w:val="00FA43DF"/>
    <w:rsid w:val="00FA4897"/>
    <w:rsid w:val="00FA54DD"/>
    <w:rsid w:val="00FA5A11"/>
    <w:rsid w:val="00FA5AF6"/>
    <w:rsid w:val="00FA6807"/>
    <w:rsid w:val="00FA75CC"/>
    <w:rsid w:val="00FA7A67"/>
    <w:rsid w:val="00FA7C68"/>
    <w:rsid w:val="00FA7D4D"/>
    <w:rsid w:val="00FA7EBD"/>
    <w:rsid w:val="00FB03B4"/>
    <w:rsid w:val="00FB08E0"/>
    <w:rsid w:val="00FB0CB0"/>
    <w:rsid w:val="00FB171D"/>
    <w:rsid w:val="00FB29B0"/>
    <w:rsid w:val="00FB2F79"/>
    <w:rsid w:val="00FB3034"/>
    <w:rsid w:val="00FB3039"/>
    <w:rsid w:val="00FB31A9"/>
    <w:rsid w:val="00FB34F7"/>
    <w:rsid w:val="00FB48EE"/>
    <w:rsid w:val="00FB490A"/>
    <w:rsid w:val="00FB49AB"/>
    <w:rsid w:val="00FB4AF1"/>
    <w:rsid w:val="00FB57CB"/>
    <w:rsid w:val="00FB57F1"/>
    <w:rsid w:val="00FB5A2B"/>
    <w:rsid w:val="00FB624B"/>
    <w:rsid w:val="00FB6A46"/>
    <w:rsid w:val="00FB705D"/>
    <w:rsid w:val="00FB789B"/>
    <w:rsid w:val="00FB79F0"/>
    <w:rsid w:val="00FB7AC4"/>
    <w:rsid w:val="00FB7CAE"/>
    <w:rsid w:val="00FC01D4"/>
    <w:rsid w:val="00FC0247"/>
    <w:rsid w:val="00FC0CD9"/>
    <w:rsid w:val="00FC0E67"/>
    <w:rsid w:val="00FC0E9A"/>
    <w:rsid w:val="00FC12A1"/>
    <w:rsid w:val="00FC1639"/>
    <w:rsid w:val="00FC17B7"/>
    <w:rsid w:val="00FC191B"/>
    <w:rsid w:val="00FC1980"/>
    <w:rsid w:val="00FC1A2F"/>
    <w:rsid w:val="00FC1F1E"/>
    <w:rsid w:val="00FC22B7"/>
    <w:rsid w:val="00FC2397"/>
    <w:rsid w:val="00FC25A3"/>
    <w:rsid w:val="00FC2B01"/>
    <w:rsid w:val="00FC348D"/>
    <w:rsid w:val="00FC48B6"/>
    <w:rsid w:val="00FC48EC"/>
    <w:rsid w:val="00FC4A80"/>
    <w:rsid w:val="00FC5E36"/>
    <w:rsid w:val="00FC76FB"/>
    <w:rsid w:val="00FC7713"/>
    <w:rsid w:val="00FC7A15"/>
    <w:rsid w:val="00FC7EC6"/>
    <w:rsid w:val="00FD0164"/>
    <w:rsid w:val="00FD074E"/>
    <w:rsid w:val="00FD0830"/>
    <w:rsid w:val="00FD0985"/>
    <w:rsid w:val="00FD0F7C"/>
    <w:rsid w:val="00FD0FB3"/>
    <w:rsid w:val="00FD1DCD"/>
    <w:rsid w:val="00FD25AC"/>
    <w:rsid w:val="00FD379A"/>
    <w:rsid w:val="00FD3B1F"/>
    <w:rsid w:val="00FD4B88"/>
    <w:rsid w:val="00FD4DC2"/>
    <w:rsid w:val="00FD5ED8"/>
    <w:rsid w:val="00FD7058"/>
    <w:rsid w:val="00FD7268"/>
    <w:rsid w:val="00FD759C"/>
    <w:rsid w:val="00FD7CE1"/>
    <w:rsid w:val="00FE0184"/>
    <w:rsid w:val="00FE04EF"/>
    <w:rsid w:val="00FE08B1"/>
    <w:rsid w:val="00FE299F"/>
    <w:rsid w:val="00FE370D"/>
    <w:rsid w:val="00FE378E"/>
    <w:rsid w:val="00FE4012"/>
    <w:rsid w:val="00FE46A8"/>
    <w:rsid w:val="00FE4A47"/>
    <w:rsid w:val="00FE4CDA"/>
    <w:rsid w:val="00FE5D3D"/>
    <w:rsid w:val="00FE6776"/>
    <w:rsid w:val="00FE6E71"/>
    <w:rsid w:val="00FE73A0"/>
    <w:rsid w:val="00FE755C"/>
    <w:rsid w:val="00FE75D3"/>
    <w:rsid w:val="00FE7E1C"/>
    <w:rsid w:val="00FF0E04"/>
    <w:rsid w:val="00FF11E7"/>
    <w:rsid w:val="00FF1467"/>
    <w:rsid w:val="00FF24B0"/>
    <w:rsid w:val="00FF2A58"/>
    <w:rsid w:val="00FF3245"/>
    <w:rsid w:val="00FF35D9"/>
    <w:rsid w:val="00FF3BA3"/>
    <w:rsid w:val="00FF3E79"/>
    <w:rsid w:val="00FF45E8"/>
    <w:rsid w:val="00FF480F"/>
    <w:rsid w:val="00FF4CAE"/>
    <w:rsid w:val="00FF4F39"/>
    <w:rsid w:val="00FF5192"/>
    <w:rsid w:val="00FF5C03"/>
    <w:rsid w:val="00FF5CC8"/>
    <w:rsid w:val="00FF60A1"/>
    <w:rsid w:val="00FF64E0"/>
    <w:rsid w:val="00FF71F2"/>
    <w:rsid w:val="00FF7768"/>
    <w:rsid w:val="00FF7F36"/>
    <w:rsid w:val="2A6F0DD6"/>
    <w:rsid w:val="586B521B"/>
    <w:rsid w:val="6B0F0F6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E10E8C8"/>
  <w15:docId w15:val="{52DF0AB2-B83F-4232-B0AD-67109E2A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NZ" w:bidi="ar-SA"/>
      </w:rPr>
    </w:rPrDefault>
    <w:pPrDefault>
      <w:pPr>
        <w:spacing w:before="240"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DA1"/>
    <w:pPr>
      <w:spacing w:before="120" w:after="120"/>
    </w:pPr>
    <w:rPr>
      <w:rFonts w:ascii="Corbel" w:hAnsi="Corbel"/>
      <w:lang w:val="mi-NZ"/>
    </w:rPr>
  </w:style>
  <w:style w:type="paragraph" w:styleId="Heading1">
    <w:name w:val="heading 1"/>
    <w:aliases w:val="Heading,Sub Heading"/>
    <w:basedOn w:val="Normal"/>
    <w:next w:val="BodyCopy"/>
    <w:link w:val="Heading1Char"/>
    <w:uiPriority w:val="9"/>
    <w:qFormat/>
    <w:rsid w:val="00014D14"/>
    <w:pPr>
      <w:widowControl w:val="0"/>
      <w:numPr>
        <w:numId w:val="4"/>
      </w:numPr>
      <w:pBdr>
        <w:bottom w:val="single" w:sz="4" w:space="1" w:color="auto"/>
      </w:pBdr>
      <w:spacing w:line="240" w:lineRule="auto"/>
      <w:ind w:left="432"/>
      <w:outlineLvl w:val="0"/>
    </w:pPr>
    <w:rPr>
      <w:rFonts w:cs="Open Sans"/>
      <w:b/>
      <w:bCs/>
      <w:color w:val="4D4D4D" w:themeColor="accent6"/>
      <w:sz w:val="44"/>
      <w:szCs w:val="44"/>
    </w:rPr>
  </w:style>
  <w:style w:type="paragraph" w:styleId="Heading2">
    <w:name w:val="heading 2"/>
    <w:aliases w:val="Sub heading"/>
    <w:basedOn w:val="Heading1"/>
    <w:next w:val="BodyCopy"/>
    <w:link w:val="Heading2Char"/>
    <w:uiPriority w:val="9"/>
    <w:unhideWhenUsed/>
    <w:qFormat/>
    <w:rsid w:val="006F23A7"/>
    <w:pPr>
      <w:numPr>
        <w:numId w:val="0"/>
      </w:numPr>
      <w:pBdr>
        <w:bottom w:val="none" w:sz="0" w:space="0" w:color="auto"/>
      </w:pBdr>
      <w:spacing w:before="240"/>
      <w:outlineLvl w:val="1"/>
    </w:pPr>
    <w:rPr>
      <w:sz w:val="28"/>
      <w:szCs w:val="36"/>
    </w:rPr>
  </w:style>
  <w:style w:type="paragraph" w:styleId="Heading3">
    <w:name w:val="heading 3"/>
    <w:aliases w:val="sub-sub heading"/>
    <w:basedOn w:val="Normal"/>
    <w:next w:val="BodyCopy"/>
    <w:link w:val="Heading3Char"/>
    <w:uiPriority w:val="9"/>
    <w:unhideWhenUsed/>
    <w:qFormat/>
    <w:rsid w:val="00A74EFA"/>
    <w:pPr>
      <w:widowControl w:val="0"/>
      <w:spacing w:after="0" w:line="240" w:lineRule="auto"/>
      <w:ind w:left="284"/>
      <w:outlineLvl w:val="2"/>
    </w:pPr>
    <w:rPr>
      <w:rFonts w:cs="Open Sans"/>
      <w:b/>
      <w:bCs/>
      <w:i/>
      <w:iCs/>
      <w:color w:val="808080" w:themeColor="accent4"/>
      <w:sz w:val="24"/>
      <w:szCs w:val="24"/>
    </w:rPr>
  </w:style>
  <w:style w:type="paragraph" w:styleId="Heading4">
    <w:name w:val="heading 4"/>
    <w:basedOn w:val="Normal"/>
    <w:next w:val="Normal"/>
    <w:link w:val="Heading4Char"/>
    <w:uiPriority w:val="9"/>
    <w:unhideWhenUsed/>
    <w:qFormat/>
    <w:rsid w:val="00744A60"/>
    <w:pPr>
      <w:keepNext/>
      <w:keepLines/>
      <w:numPr>
        <w:ilvl w:val="3"/>
        <w:numId w:val="4"/>
      </w:numPr>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pPr>
      <w:keepNext/>
      <w:keepLines/>
      <w:numPr>
        <w:ilvl w:val="4"/>
        <w:numId w:val="4"/>
      </w:numPr>
      <w:spacing w:before="220" w:after="40"/>
      <w:outlineLvl w:val="4"/>
    </w:pPr>
    <w:rPr>
      <w:b/>
    </w:rPr>
  </w:style>
  <w:style w:type="paragraph" w:styleId="Heading6">
    <w:name w:val="heading 6"/>
    <w:basedOn w:val="Normal"/>
    <w:next w:val="Normal"/>
    <w:link w:val="Heading6Char"/>
    <w:uiPriority w:val="9"/>
    <w:semiHidden/>
    <w:unhideWhenUsed/>
    <w:qFormat/>
    <w:pPr>
      <w:keepNext/>
      <w:keepLines/>
      <w:numPr>
        <w:ilvl w:val="5"/>
        <w:numId w:val="4"/>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B3CB7"/>
    <w:pPr>
      <w:keepNext/>
      <w:keepLines/>
      <w:numPr>
        <w:ilvl w:val="6"/>
        <w:numId w:val="4"/>
      </w:numPr>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9B3CB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3CB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pPr>
    <w:rPr>
      <w:b/>
      <w:sz w:val="72"/>
      <w:szCs w:val="72"/>
    </w:rPr>
  </w:style>
  <w:style w:type="character" w:customStyle="1" w:styleId="Heading1Char">
    <w:name w:val="Heading 1 Char"/>
    <w:aliases w:val="Heading Char,Sub Heading Char"/>
    <w:basedOn w:val="DefaultParagraphFont"/>
    <w:link w:val="Heading1"/>
    <w:uiPriority w:val="9"/>
    <w:rsid w:val="00014D14"/>
    <w:rPr>
      <w:rFonts w:ascii="Corbel" w:hAnsi="Corbel" w:cs="Open Sans"/>
      <w:b/>
      <w:bCs/>
      <w:color w:val="4D4D4D" w:themeColor="accent6"/>
      <w:sz w:val="44"/>
      <w:szCs w:val="44"/>
      <w:lang w:val="mi-NZ"/>
    </w:rPr>
  </w:style>
  <w:style w:type="character" w:customStyle="1" w:styleId="Heading2Char">
    <w:name w:val="Heading 2 Char"/>
    <w:aliases w:val="Sub heading Char"/>
    <w:basedOn w:val="DefaultParagraphFont"/>
    <w:link w:val="Heading2"/>
    <w:uiPriority w:val="9"/>
    <w:rsid w:val="006F23A7"/>
    <w:rPr>
      <w:rFonts w:ascii="Corbel" w:hAnsi="Corbel" w:cs="Open Sans"/>
      <w:b/>
      <w:bCs/>
      <w:color w:val="4D4D4D" w:themeColor="accent6"/>
      <w:sz w:val="28"/>
      <w:szCs w:val="36"/>
      <w:lang w:val="mi-NZ"/>
    </w:rPr>
  </w:style>
  <w:style w:type="character" w:customStyle="1" w:styleId="Heading3Char">
    <w:name w:val="Heading 3 Char"/>
    <w:aliases w:val="sub-sub heading Char"/>
    <w:basedOn w:val="DefaultParagraphFont"/>
    <w:link w:val="Heading3"/>
    <w:uiPriority w:val="9"/>
    <w:rsid w:val="00A74EFA"/>
    <w:rPr>
      <w:rFonts w:ascii="Corbel" w:hAnsi="Corbel" w:cs="Open Sans"/>
      <w:b/>
      <w:bCs/>
      <w:i/>
      <w:iCs/>
      <w:color w:val="808080" w:themeColor="accent4"/>
      <w:sz w:val="24"/>
      <w:szCs w:val="24"/>
      <w:lang w:val="mi-NZ"/>
    </w:rPr>
  </w:style>
  <w:style w:type="character" w:customStyle="1" w:styleId="Heading4Char">
    <w:name w:val="Heading 4 Char"/>
    <w:basedOn w:val="DefaultParagraphFont"/>
    <w:link w:val="Heading4"/>
    <w:uiPriority w:val="9"/>
    <w:rsid w:val="00744A60"/>
    <w:rPr>
      <w:rFonts w:asciiTheme="majorHAnsi" w:eastAsiaTheme="majorEastAsia" w:hAnsiTheme="majorHAnsi" w:cstheme="majorBidi"/>
      <w:b/>
      <w:bCs/>
      <w:i/>
      <w:iCs/>
      <w:color w:val="DDDDDD" w:themeColor="accent1"/>
      <w:lang w:val="mi-NZ"/>
    </w:rPr>
  </w:style>
  <w:style w:type="paragraph" w:customStyle="1" w:styleId="SectionHeadingGray">
    <w:name w:val="Section Heading Gray"/>
    <w:basedOn w:val="KMainheading"/>
    <w:next w:val="BodyCopy"/>
    <w:link w:val="SectionHeadingGrayChar"/>
    <w:rsid w:val="005D00C9"/>
    <w:pPr>
      <w:numPr>
        <w:numId w:val="0"/>
      </w:numPr>
      <w:spacing w:after="360"/>
    </w:pPr>
    <w:rPr>
      <w:rFonts w:cs="Times New Roman"/>
      <w:bCs/>
      <w:lang w:val="en-GB"/>
    </w:rPr>
  </w:style>
  <w:style w:type="paragraph" w:customStyle="1" w:styleId="KMainheading">
    <w:name w:val="K Main heading"/>
    <w:basedOn w:val="Heading1"/>
    <w:next w:val="BodyCopy"/>
    <w:link w:val="KMainheadingChar"/>
    <w:qFormat/>
    <w:rsid w:val="00715A38"/>
    <w:pPr>
      <w:spacing w:before="0" w:after="0"/>
      <w:ind w:left="993" w:hanging="993"/>
    </w:pPr>
    <w:rPr>
      <w:bCs w:val="0"/>
    </w:rPr>
  </w:style>
  <w:style w:type="character" w:customStyle="1" w:styleId="SectionHeadingGrayChar">
    <w:name w:val="Section Heading Gray Char"/>
    <w:basedOn w:val="DefaultParagraphFont"/>
    <w:link w:val="SectionHeadingGray"/>
    <w:rsid w:val="005D00C9"/>
    <w:rPr>
      <w:rFonts w:ascii="Corbel" w:hAnsi="Corbel" w:cs="Times New Roman"/>
      <w:b/>
      <w:bCs/>
      <w:color w:val="4D4D4D" w:themeColor="accent6"/>
      <w:sz w:val="56"/>
      <w:szCs w:val="96"/>
      <w:lang w:val="en-GB"/>
    </w:rPr>
  </w:style>
  <w:style w:type="character" w:customStyle="1" w:styleId="KMainheadingChar">
    <w:name w:val="K Main heading Char"/>
    <w:basedOn w:val="DefaultParagraphFont"/>
    <w:link w:val="KMainheading"/>
    <w:rsid w:val="00715A38"/>
    <w:rPr>
      <w:rFonts w:ascii="Corbel" w:hAnsi="Corbel" w:cs="Open Sans"/>
      <w:b/>
      <w:color w:val="4D4D4D" w:themeColor="accent6"/>
      <w:sz w:val="44"/>
      <w:szCs w:val="44"/>
      <w:lang w:val="mi-NZ"/>
    </w:rPr>
  </w:style>
  <w:style w:type="paragraph" w:styleId="Quote">
    <w:name w:val="Quote"/>
    <w:aliases w:val="K Quote"/>
    <w:next w:val="Normal"/>
    <w:link w:val="QuoteChar"/>
    <w:uiPriority w:val="29"/>
    <w:qFormat/>
    <w:rsid w:val="00096492"/>
    <w:pPr>
      <w:spacing w:before="120" w:after="0" w:line="264" w:lineRule="auto"/>
      <w:ind w:left="720"/>
    </w:pPr>
    <w:rPr>
      <w:rFonts w:ascii="Corbel" w:hAnsi="Corbel"/>
      <w:i/>
      <w:iCs/>
      <w:sz w:val="20"/>
      <w:szCs w:val="28"/>
      <w:lang w:val="mi-NZ"/>
    </w:rPr>
  </w:style>
  <w:style w:type="character" w:customStyle="1" w:styleId="QuoteChar">
    <w:name w:val="Quote Char"/>
    <w:aliases w:val="K Quote Char"/>
    <w:basedOn w:val="DefaultParagraphFont"/>
    <w:link w:val="Quote"/>
    <w:uiPriority w:val="29"/>
    <w:rsid w:val="00096492"/>
    <w:rPr>
      <w:rFonts w:ascii="Corbel" w:hAnsi="Corbel"/>
      <w:i/>
      <w:iCs/>
      <w:sz w:val="20"/>
      <w:szCs w:val="28"/>
      <w:lang w:val="mi-NZ"/>
    </w:rPr>
  </w:style>
  <w:style w:type="paragraph" w:styleId="ListParagraph">
    <w:name w:val="List Paragraph"/>
    <w:aliases w:val="Level 3,List Paragraph numbered,List Bullet indent,Body,Bullet List,Bulletr List Paragraph,FooterText,List 1,List Paragraph2,Listeafsnit1,Other List,Paragraphe de liste1,Parágrafo da Lista1,Rec para,numbered,列出段落,列出段落1,lp1,Bullet,TOC styl"/>
    <w:basedOn w:val="Normal"/>
    <w:link w:val="ListParagraphChar"/>
    <w:uiPriority w:val="34"/>
    <w:qFormat/>
    <w:rsid w:val="007177F8"/>
    <w:pPr>
      <w:autoSpaceDE w:val="0"/>
      <w:autoSpaceDN w:val="0"/>
      <w:adjustRightInd w:val="0"/>
      <w:spacing w:before="0" w:line="276" w:lineRule="auto"/>
    </w:pPr>
  </w:style>
  <w:style w:type="paragraph" w:customStyle="1" w:styleId="ListParagraph1">
    <w:name w:val="List Paragraph1"/>
    <w:basedOn w:val="ListParagraph"/>
    <w:rsid w:val="00744A60"/>
  </w:style>
  <w:style w:type="character" w:customStyle="1" w:styleId="ListParagraphChar">
    <w:name w:val="List Paragraph Char"/>
    <w:aliases w:val="Level 3 Char,List Paragraph numbered Char,List Bullet indent Char,Body Char,Bullet List Char,Bulletr List Paragraph Char,FooterText Char,List 1 Char,List Paragraph2 Char,Listeafsnit1 Char,Other List Char,Paragraphe de liste1 Char"/>
    <w:basedOn w:val="DefaultParagraphFont"/>
    <w:link w:val="ListParagraph"/>
    <w:uiPriority w:val="34"/>
    <w:qFormat/>
    <w:rsid w:val="007177F8"/>
    <w:rPr>
      <w:rFonts w:ascii="Corbel" w:hAnsi="Corbel"/>
    </w:rPr>
  </w:style>
  <w:style w:type="paragraph" w:customStyle="1" w:styleId="StyleHeading1SubHeadingBefore12ptAfter6pt">
    <w:name w:val="Style Heading 1Sub Heading + Before:  12 pt After:  6 pt"/>
    <w:basedOn w:val="Heading1"/>
    <w:next w:val="BodyCopy"/>
    <w:rsid w:val="00744A60"/>
    <w:pPr>
      <w:spacing w:line="312" w:lineRule="auto"/>
    </w:pPr>
    <w:rPr>
      <w:rFonts w:eastAsia="Times New Roman" w:cs="Times New Roman"/>
      <w:szCs w:val="20"/>
    </w:rPr>
  </w:style>
  <w:style w:type="paragraph" w:styleId="BalloonText">
    <w:name w:val="Balloon Text"/>
    <w:basedOn w:val="Normal"/>
    <w:link w:val="BalloonTextChar"/>
    <w:uiPriority w:val="99"/>
    <w:semiHidden/>
    <w:unhideWhenUsed/>
    <w:rsid w:val="00744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60"/>
    <w:rPr>
      <w:rFonts w:ascii="Tahoma" w:hAnsi="Tahoma" w:cs="Tahoma"/>
      <w:sz w:val="16"/>
      <w:szCs w:val="16"/>
    </w:rPr>
  </w:style>
  <w:style w:type="paragraph" w:styleId="Header">
    <w:name w:val="header"/>
    <w:basedOn w:val="Normal"/>
    <w:link w:val="HeaderChar"/>
    <w:uiPriority w:val="99"/>
    <w:unhideWhenUsed/>
    <w:rsid w:val="00744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A60"/>
    <w:rPr>
      <w:rFonts w:ascii="Arial" w:hAnsi="Arial" w:cs="Arial"/>
    </w:rPr>
  </w:style>
  <w:style w:type="paragraph" w:styleId="Footer">
    <w:name w:val="footer"/>
    <w:aliases w:val="Footer Char1 Char,Footer Char Char Char"/>
    <w:basedOn w:val="Normal"/>
    <w:link w:val="FooterChar"/>
    <w:uiPriority w:val="99"/>
    <w:unhideWhenUsed/>
    <w:rsid w:val="00D62FE2"/>
    <w:pPr>
      <w:framePr w:w="863" w:wrap="none" w:vAnchor="text" w:hAnchor="page" w:x="10721" w:y="-523"/>
      <w:tabs>
        <w:tab w:val="center" w:pos="4513"/>
        <w:tab w:val="right" w:pos="9026"/>
      </w:tabs>
      <w:spacing w:after="0" w:line="240" w:lineRule="auto"/>
      <w:jc w:val="right"/>
    </w:pPr>
    <w:rPr>
      <w:color w:val="FFFFFF" w:themeColor="background1"/>
      <w:sz w:val="20"/>
    </w:rPr>
  </w:style>
  <w:style w:type="character" w:customStyle="1" w:styleId="FooterChar">
    <w:name w:val="Footer Char"/>
    <w:aliases w:val="Footer Char1 Char Char,Footer Char Char Char Char"/>
    <w:basedOn w:val="DefaultParagraphFont"/>
    <w:link w:val="Footer"/>
    <w:uiPriority w:val="99"/>
    <w:rsid w:val="00D62FE2"/>
    <w:rPr>
      <w:color w:val="FFFFFF" w:themeColor="background1"/>
      <w:sz w:val="20"/>
    </w:rPr>
  </w:style>
  <w:style w:type="paragraph" w:customStyle="1" w:styleId="Tableheading">
    <w:name w:val="Table heading"/>
    <w:basedOn w:val="Normal"/>
    <w:next w:val="BodyCopy"/>
    <w:link w:val="TableheadingChar"/>
    <w:qFormat/>
    <w:rsid w:val="00530181"/>
    <w:rPr>
      <w:b/>
      <w:bCs/>
    </w:rPr>
  </w:style>
  <w:style w:type="paragraph" w:customStyle="1" w:styleId="Graphheading">
    <w:name w:val="Graph heading"/>
    <w:basedOn w:val="Tableheading"/>
    <w:next w:val="BodyCopy"/>
    <w:link w:val="GraphheadingChar"/>
    <w:qFormat/>
    <w:rsid w:val="00744A60"/>
  </w:style>
  <w:style w:type="character" w:customStyle="1" w:styleId="TableheadingChar">
    <w:name w:val="Table heading Char"/>
    <w:basedOn w:val="DefaultParagraphFont"/>
    <w:link w:val="Tableheading"/>
    <w:rsid w:val="00530181"/>
    <w:rPr>
      <w:rFonts w:ascii="Corbel" w:hAnsi="Corbel"/>
      <w:b/>
      <w:bCs/>
    </w:rPr>
  </w:style>
  <w:style w:type="table" w:styleId="TableGrid">
    <w:name w:val="Table Grid"/>
    <w:aliases w:val="MSD Table Grid"/>
    <w:basedOn w:val="TableNormal"/>
    <w:uiPriority w:val="39"/>
    <w:rsid w:val="00744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phheadingChar">
    <w:name w:val="Graph heading Char"/>
    <w:basedOn w:val="DefaultParagraphFont"/>
    <w:link w:val="Graphheading"/>
    <w:rsid w:val="00744A60"/>
    <w:rPr>
      <w:rFonts w:ascii="Arial" w:hAnsi="Arial" w:cs="Arial"/>
      <w:b/>
      <w:color w:val="000000" w:themeColor="text1"/>
      <w:szCs w:val="20"/>
      <w:lang w:val="en-US"/>
    </w:rPr>
  </w:style>
  <w:style w:type="paragraph" w:customStyle="1" w:styleId="StatPullQuote">
    <w:name w:val="Stat Pull Quote"/>
    <w:basedOn w:val="Quote"/>
    <w:rsid w:val="00744A60"/>
    <w:rPr>
      <w:b/>
      <w:i w:val="0"/>
      <w:color w:val="941B1F"/>
      <w:sz w:val="180"/>
      <w:szCs w:val="220"/>
    </w:rPr>
  </w:style>
  <w:style w:type="paragraph" w:styleId="NormalWeb">
    <w:name w:val="Normal (Web)"/>
    <w:basedOn w:val="Normal"/>
    <w:uiPriority w:val="99"/>
    <w:unhideWhenUsed/>
    <w:rsid w:val="00744A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4A60"/>
    <w:rPr>
      <w:color w:val="5F5F5F" w:themeColor="hyperlink"/>
      <w:u w:val="single"/>
    </w:rPr>
  </w:style>
  <w:style w:type="paragraph" w:customStyle="1" w:styleId="Contents">
    <w:name w:val="Contents"/>
    <w:basedOn w:val="Normal"/>
    <w:rsid w:val="00803F06"/>
    <w:pPr>
      <w:ind w:right="238"/>
    </w:pPr>
    <w:rPr>
      <w:rFonts w:ascii="Times New Roman" w:hAnsi="Times New Roman" w:cs="Times New Roman"/>
      <w:b/>
      <w:bCs/>
      <w:color w:val="4D4D4D" w:themeColor="accent6"/>
      <w:sz w:val="56"/>
      <w:szCs w:val="56"/>
    </w:rPr>
  </w:style>
  <w:style w:type="paragraph" w:customStyle="1" w:styleId="CoverTitle">
    <w:name w:val="Cover Title"/>
    <w:rsid w:val="00744A60"/>
    <w:pPr>
      <w:spacing w:line="240" w:lineRule="auto"/>
      <w:jc w:val="right"/>
    </w:pPr>
    <w:rPr>
      <w:b/>
      <w:bCs/>
      <w:color w:val="FFFFFF" w:themeColor="background1"/>
      <w:sz w:val="64"/>
      <w:szCs w:val="64"/>
    </w:rPr>
  </w:style>
  <w:style w:type="paragraph" w:customStyle="1" w:styleId="CoverTitleSubheader">
    <w:name w:val="Cover Title Subheader"/>
    <w:rsid w:val="00744A60"/>
    <w:pPr>
      <w:jc w:val="right"/>
    </w:pPr>
    <w:rPr>
      <w:color w:val="FFFFFF" w:themeColor="background1"/>
      <w:lang w:val="en-US"/>
    </w:rPr>
  </w:style>
  <w:style w:type="paragraph" w:customStyle="1" w:styleId="TableText">
    <w:name w:val="Table Text"/>
    <w:basedOn w:val="Normal"/>
    <w:qFormat/>
    <w:rsid w:val="00A74EFA"/>
    <w:pPr>
      <w:spacing w:before="60" w:after="60" w:line="240" w:lineRule="auto"/>
    </w:pPr>
    <w:rPr>
      <w:sz w:val="20"/>
      <w:szCs w:val="20"/>
    </w:rPr>
  </w:style>
  <w:style w:type="paragraph" w:customStyle="1" w:styleId="Bulletmain">
    <w:name w:val="Bullet main"/>
    <w:basedOn w:val="BodyCopy"/>
    <w:qFormat/>
    <w:rsid w:val="00E4050D"/>
    <w:pPr>
      <w:numPr>
        <w:numId w:val="48"/>
      </w:numPr>
      <w:spacing w:before="0" w:after="0"/>
      <w:contextualSpacing/>
    </w:pPr>
    <w:rPr>
      <w:rFonts w:cs="Quire Sans"/>
      <w:lang w:val="mi-NZ"/>
    </w:rPr>
  </w:style>
  <w:style w:type="paragraph" w:customStyle="1" w:styleId="CoverSubheading">
    <w:name w:val="Cover Subheading"/>
    <w:basedOn w:val="CoverTitleSubheader"/>
    <w:rsid w:val="00744A60"/>
    <w:rPr>
      <w:sz w:val="36"/>
      <w:szCs w:val="36"/>
    </w:rPr>
  </w:style>
  <w:style w:type="paragraph" w:customStyle="1" w:styleId="BackPageDetails">
    <w:name w:val="Back Page Details"/>
    <w:rsid w:val="00744A60"/>
    <w:pPr>
      <w:spacing w:line="276" w:lineRule="auto"/>
    </w:pPr>
    <w:rPr>
      <w:b/>
      <w:color w:val="FFFFFF" w:themeColor="background1"/>
      <w:sz w:val="24"/>
      <w:szCs w:val="24"/>
      <w:lang w:val="en-US"/>
    </w:rPr>
  </w:style>
  <w:style w:type="paragraph" w:customStyle="1" w:styleId="Bulletsub">
    <w:name w:val="Bullet sub"/>
    <w:basedOn w:val="Bulletmain"/>
    <w:qFormat/>
    <w:rsid w:val="00744A60"/>
    <w:pPr>
      <w:numPr>
        <w:numId w:val="1"/>
      </w:numPr>
    </w:pPr>
  </w:style>
  <w:style w:type="paragraph" w:customStyle="1" w:styleId="BodyCopy">
    <w:name w:val="Body Copy"/>
    <w:link w:val="BodyCopyChar"/>
    <w:rsid w:val="007177F8"/>
    <w:pPr>
      <w:spacing w:before="120" w:after="120" w:line="276" w:lineRule="auto"/>
    </w:pPr>
    <w:rPr>
      <w:rFonts w:ascii="Corbel" w:hAnsi="Corbel"/>
    </w:rPr>
  </w:style>
  <w:style w:type="paragraph" w:customStyle="1" w:styleId="SectionHeadingwhite">
    <w:name w:val="Section Heading white"/>
    <w:rsid w:val="00744A60"/>
    <w:pPr>
      <w:spacing w:line="276" w:lineRule="auto"/>
      <w:jc w:val="center"/>
    </w:pPr>
    <w:rPr>
      <w:b/>
      <w:bCs/>
      <w:noProof/>
      <w:color w:val="FFFFFF" w:themeColor="background1"/>
      <w:sz w:val="64"/>
      <w:szCs w:val="64"/>
    </w:rPr>
  </w:style>
  <w:style w:type="paragraph" w:customStyle="1" w:styleId="StyleHeading3sub-subheadingNotBold">
    <w:name w:val="Style Heading 3sub-sub heading + Not Bold"/>
    <w:basedOn w:val="Heading3"/>
    <w:next w:val="BodyCopy"/>
    <w:rsid w:val="008240C8"/>
    <w:rPr>
      <w:bCs w:val="0"/>
    </w:rPr>
  </w:style>
  <w:style w:type="paragraph" w:customStyle="1" w:styleId="Footnote">
    <w:name w:val="Footnote"/>
    <w:basedOn w:val="FootnoteText"/>
    <w:rsid w:val="00744A60"/>
    <w:rPr>
      <w:sz w:val="18"/>
      <w:szCs w:val="15"/>
    </w:rPr>
  </w:style>
  <w:style w:type="paragraph" w:styleId="Revision">
    <w:name w:val="Revision"/>
    <w:hidden/>
    <w:uiPriority w:val="99"/>
    <w:semiHidden/>
    <w:rsid w:val="00744A60"/>
    <w:pPr>
      <w:spacing w:after="0" w:line="240" w:lineRule="auto"/>
    </w:pPr>
    <w:rPr>
      <w:lang w:val="en-US"/>
    </w:rPr>
  </w:style>
  <w:style w:type="paragraph" w:styleId="TOC2">
    <w:name w:val="toc 2"/>
    <w:basedOn w:val="Normal"/>
    <w:next w:val="Normal"/>
    <w:autoRedefine/>
    <w:uiPriority w:val="39"/>
    <w:unhideWhenUsed/>
    <w:rsid w:val="006E7F11"/>
    <w:pPr>
      <w:tabs>
        <w:tab w:val="right" w:pos="9072"/>
      </w:tabs>
      <w:spacing w:after="100"/>
      <w:ind w:left="426"/>
    </w:pPr>
  </w:style>
  <w:style w:type="paragraph" w:styleId="TOC1">
    <w:name w:val="toc 1"/>
    <w:basedOn w:val="Normal"/>
    <w:next w:val="Normal"/>
    <w:autoRedefine/>
    <w:uiPriority w:val="39"/>
    <w:unhideWhenUsed/>
    <w:rsid w:val="00B50583"/>
    <w:pPr>
      <w:tabs>
        <w:tab w:val="left" w:pos="440"/>
        <w:tab w:val="right" w:leader="underscore" w:pos="9027"/>
      </w:tabs>
      <w:spacing w:before="0" w:after="0" w:line="240" w:lineRule="auto"/>
    </w:pPr>
    <w:rPr>
      <w:b/>
      <w:color w:val="000000"/>
    </w:rPr>
  </w:style>
  <w:style w:type="paragraph" w:styleId="TOC3">
    <w:name w:val="toc 3"/>
    <w:basedOn w:val="Normal"/>
    <w:next w:val="Normal"/>
    <w:autoRedefine/>
    <w:uiPriority w:val="39"/>
    <w:unhideWhenUsed/>
    <w:rsid w:val="00744A60"/>
    <w:pPr>
      <w:tabs>
        <w:tab w:val="right" w:pos="7371"/>
      </w:tabs>
      <w:spacing w:after="100"/>
      <w:ind w:left="440"/>
    </w:pPr>
  </w:style>
  <w:style w:type="paragraph" w:styleId="FootnoteText">
    <w:name w:val="footnote text"/>
    <w:aliases w:val="ACMA Footnote Text"/>
    <w:basedOn w:val="Normal"/>
    <w:link w:val="FootnoteTextChar"/>
    <w:uiPriority w:val="99"/>
    <w:unhideWhenUsed/>
    <w:qFormat/>
    <w:rsid w:val="00744A60"/>
    <w:pPr>
      <w:spacing w:before="0" w:after="0" w:line="240" w:lineRule="auto"/>
    </w:pPr>
    <w:rPr>
      <w:sz w:val="20"/>
      <w:szCs w:val="20"/>
    </w:rPr>
  </w:style>
  <w:style w:type="character" w:customStyle="1" w:styleId="FootnoteTextChar">
    <w:name w:val="Footnote Text Char"/>
    <w:aliases w:val="ACMA Footnote Text Char"/>
    <w:basedOn w:val="DefaultParagraphFont"/>
    <w:link w:val="FootnoteText"/>
    <w:uiPriority w:val="99"/>
    <w:rsid w:val="00744A60"/>
    <w:rPr>
      <w:rFonts w:ascii="Arial" w:hAnsi="Arial" w:cs="Arial"/>
      <w:sz w:val="20"/>
      <w:szCs w:val="20"/>
    </w:rPr>
  </w:style>
  <w:style w:type="character" w:styleId="FootnoteReference">
    <w:name w:val="footnote reference"/>
    <w:aliases w:val="(NECG) Footnote Reference,(NECG) Footnote Reference1,(NECG) Footnote Reference2,o,Footnote Reference 1"/>
    <w:basedOn w:val="DefaultParagraphFont"/>
    <w:uiPriority w:val="99"/>
    <w:unhideWhenUsed/>
    <w:rsid w:val="00744A60"/>
    <w:rPr>
      <w:vertAlign w:val="superscript"/>
    </w:rPr>
  </w:style>
  <w:style w:type="table" w:customStyle="1" w:styleId="Litmustable1">
    <w:name w:val="Litmus table 1"/>
    <w:basedOn w:val="TableGrid2"/>
    <w:uiPriority w:val="99"/>
    <w:rsid w:val="00744A60"/>
    <w:pPr>
      <w:spacing w:after="0" w:line="240" w:lineRule="auto"/>
    </w:pPr>
    <w:rPr>
      <w:sz w:val="20"/>
      <w:szCs w:val="20"/>
      <w:lang w:val="en-GB" w:eastAsia="en-GB"/>
    </w:rPr>
    <w:tblPr>
      <w:tblStyleRowBandSize w:val="1"/>
      <w:tblStyleColBandSize w:val="1"/>
      <w:tblBorders>
        <w:top w:val="single" w:sz="6" w:space="0" w:color="9C2824"/>
        <w:bottom w:val="single" w:sz="6" w:space="0" w:color="9C2824"/>
        <w:insideH w:val="none" w:sz="0" w:space="0" w:color="auto"/>
        <w:insideV w:val="none" w:sz="0" w:space="0" w:color="auto"/>
      </w:tblBorders>
      <w:tblCellMar>
        <w:top w:w="85" w:type="dxa"/>
        <w:left w:w="85" w:type="dxa"/>
        <w:bottom w:w="85" w:type="dxa"/>
        <w:right w:w="85" w:type="dxa"/>
      </w:tblCellMar>
    </w:tblPr>
    <w:tcPr>
      <w:shd w:val="clear" w:color="auto" w:fill="auto"/>
    </w:tcPr>
    <w:tblStylePr w:type="firstRow">
      <w:rPr>
        <w:rFonts w:ascii="Arial" w:hAnsi="Arial"/>
        <w:b/>
        <w:bCs/>
        <w:color w:val="FFFFFF" w:themeColor="background1"/>
        <w:sz w:val="20"/>
      </w:rPr>
      <w:tblPr/>
      <w:tcPr>
        <w:tcBorders>
          <w:tl2br w:val="none" w:sz="0" w:space="0" w:color="auto"/>
          <w:tr2bl w:val="none" w:sz="0" w:space="0" w:color="auto"/>
        </w:tcBorders>
        <w:shd w:val="clear" w:color="auto" w:fill="9C2428"/>
      </w:tcPr>
    </w:tblStylePr>
    <w:tblStylePr w:type="lastRow">
      <w:rPr>
        <w:rFonts w:ascii="Arial" w:hAnsi="Arial"/>
        <w:b w:val="0"/>
        <w:bCs/>
        <w:sz w:val="20"/>
      </w:rPr>
      <w:tblPr/>
      <w:tcPr>
        <w:tcBorders>
          <w:top w:val="single" w:sz="6" w:space="0" w:color="9C2428"/>
          <w:left w:val="nil"/>
          <w:bottom w:val="single" w:sz="6" w:space="0" w:color="9C2428"/>
          <w:right w:val="nil"/>
          <w:insideH w:val="nil"/>
          <w:insideV w:val="nil"/>
          <w:tl2br w:val="nil"/>
          <w:tr2bl w:val="nil"/>
        </w:tcBorders>
      </w:tcPr>
    </w:tblStylePr>
    <w:tblStylePr w:type="firstCol">
      <w:pPr>
        <w:jc w:val="left"/>
      </w:pPr>
      <w:rPr>
        <w:rFonts w:ascii="Arial" w:hAnsi="Arial"/>
        <w:b/>
        <w:bCs/>
        <w:sz w:val="20"/>
      </w:rPr>
      <w:tblPr/>
      <w:tcPr>
        <w:tcBorders>
          <w:tl2br w:val="none" w:sz="0" w:space="0" w:color="auto"/>
          <w:tr2bl w:val="none" w:sz="0" w:space="0" w:color="auto"/>
        </w:tcBorders>
      </w:tcPr>
    </w:tblStylePr>
    <w:tblStylePr w:type="lastCol">
      <w:rPr>
        <w:rFonts w:ascii="Arial" w:hAnsi="Arial"/>
        <w:b w:val="0"/>
        <w:bCs/>
        <w:sz w:val="20"/>
      </w:rPr>
      <w:tblPr/>
      <w:tcPr>
        <w:tcBorders>
          <w:tl2br w:val="none" w:sz="0" w:space="0" w:color="auto"/>
          <w:tr2bl w:val="none" w:sz="0" w:space="0" w:color="auto"/>
        </w:tcBorders>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F8F8F8" w:themeFill="background2"/>
      </w:tcPr>
    </w:tblStylePr>
  </w:style>
  <w:style w:type="paragraph" w:customStyle="1" w:styleId="StyleSectionHeadingredAfterAuto">
    <w:name w:val="Style Section Heading red + After:  Auto"/>
    <w:basedOn w:val="SectionHeadingGray"/>
    <w:next w:val="BodyCopy"/>
    <w:rsid w:val="00744A60"/>
    <w:rPr>
      <w:rFonts w:eastAsia="Times New Roman"/>
      <w:szCs w:val="20"/>
    </w:rPr>
  </w:style>
  <w:style w:type="table" w:styleId="TableGrid2">
    <w:name w:val="Table Grid 2"/>
    <w:basedOn w:val="TableNormal"/>
    <w:uiPriority w:val="99"/>
    <w:semiHidden/>
    <w:unhideWhenUsed/>
    <w:rsid w:val="00744A6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copybeforebullet">
    <w:name w:val="Body copy before bullet"/>
    <w:basedOn w:val="BodyCopy"/>
    <w:next w:val="BodyCopy"/>
    <w:link w:val="BodycopybeforebulletChar"/>
    <w:rsid w:val="00744A60"/>
    <w:rPr>
      <w:rFonts w:eastAsia="Times New Roman" w:cs="Times New Roman"/>
      <w:szCs w:val="20"/>
    </w:rPr>
  </w:style>
  <w:style w:type="table" w:customStyle="1" w:styleId="Litmustable">
    <w:name w:val="Litmus table"/>
    <w:basedOn w:val="TableNormal"/>
    <w:uiPriority w:val="99"/>
    <w:rsid w:val="00744A60"/>
    <w:pPr>
      <w:spacing w:after="0" w:line="240" w:lineRule="auto"/>
    </w:pPr>
    <w:tblPr/>
  </w:style>
  <w:style w:type="character" w:styleId="CommentReference">
    <w:name w:val="annotation reference"/>
    <w:basedOn w:val="DefaultParagraphFont"/>
    <w:uiPriority w:val="99"/>
    <w:semiHidden/>
    <w:unhideWhenUsed/>
    <w:rsid w:val="00744A60"/>
    <w:rPr>
      <w:sz w:val="16"/>
      <w:szCs w:val="16"/>
    </w:rPr>
  </w:style>
  <w:style w:type="paragraph" w:styleId="CommentText">
    <w:name w:val="annotation text"/>
    <w:basedOn w:val="Normal"/>
    <w:link w:val="CommentTextChar"/>
    <w:uiPriority w:val="99"/>
    <w:unhideWhenUsed/>
    <w:rsid w:val="00744A60"/>
    <w:pPr>
      <w:spacing w:line="240" w:lineRule="auto"/>
    </w:pPr>
    <w:rPr>
      <w:sz w:val="20"/>
      <w:szCs w:val="20"/>
    </w:rPr>
  </w:style>
  <w:style w:type="character" w:customStyle="1" w:styleId="CommentTextChar">
    <w:name w:val="Comment Text Char"/>
    <w:basedOn w:val="DefaultParagraphFont"/>
    <w:link w:val="CommentText"/>
    <w:uiPriority w:val="99"/>
    <w:rsid w:val="00744A6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44A60"/>
    <w:rPr>
      <w:b/>
      <w:bCs/>
    </w:rPr>
  </w:style>
  <w:style w:type="character" w:customStyle="1" w:styleId="CommentSubjectChar">
    <w:name w:val="Comment Subject Char"/>
    <w:basedOn w:val="CommentTextChar"/>
    <w:link w:val="CommentSubject"/>
    <w:uiPriority w:val="99"/>
    <w:semiHidden/>
    <w:rsid w:val="00744A60"/>
    <w:rPr>
      <w:rFonts w:ascii="Arial" w:hAnsi="Arial" w:cs="Arial"/>
      <w:b/>
      <w:bCs/>
      <w:sz w:val="20"/>
      <w:szCs w:val="20"/>
    </w:rPr>
  </w:style>
  <w:style w:type="character" w:styleId="UnresolvedMention">
    <w:name w:val="Unresolved Mention"/>
    <w:basedOn w:val="DefaultParagraphFont"/>
    <w:uiPriority w:val="99"/>
    <w:semiHidden/>
    <w:unhideWhenUsed/>
    <w:rsid w:val="00744A60"/>
    <w:rPr>
      <w:color w:val="605E5C"/>
      <w:shd w:val="clear" w:color="auto" w:fill="E1DFDD"/>
    </w:rPr>
  </w:style>
  <w:style w:type="character" w:customStyle="1" w:styleId="normaltextrun">
    <w:name w:val="normaltextrun"/>
    <w:basedOn w:val="DefaultParagraphFont"/>
    <w:rsid w:val="00744A60"/>
  </w:style>
  <w:style w:type="paragraph" w:customStyle="1" w:styleId="paragraph">
    <w:name w:val="paragraph"/>
    <w:basedOn w:val="Normal"/>
    <w:rsid w:val="00744A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44A60"/>
  </w:style>
  <w:style w:type="paragraph" w:customStyle="1" w:styleId="BodyCopyGeorgia">
    <w:name w:val="Body Copy Georgia"/>
    <w:link w:val="BodyCopyGeorgiaChar"/>
    <w:rsid w:val="00744A60"/>
    <w:pPr>
      <w:spacing w:after="240" w:line="312" w:lineRule="auto"/>
    </w:pPr>
    <w:rPr>
      <w:rFonts w:ascii="Georgia" w:eastAsia="Calibri" w:hAnsi="Georgia"/>
    </w:rPr>
  </w:style>
  <w:style w:type="character" w:customStyle="1" w:styleId="BodyCopyGeorgiaChar">
    <w:name w:val="Body Copy Georgia Char"/>
    <w:link w:val="BodyCopyGeorgia"/>
    <w:qFormat/>
    <w:rsid w:val="00744A60"/>
    <w:rPr>
      <w:rFonts w:ascii="Georgia" w:eastAsia="Calibri" w:hAnsi="Georgia" w:cs="Arial"/>
    </w:rPr>
  </w:style>
  <w:style w:type="character" w:customStyle="1" w:styleId="tabchar">
    <w:name w:val="tabchar"/>
    <w:basedOn w:val="DefaultParagraphFont"/>
    <w:rsid w:val="00744A60"/>
  </w:style>
  <w:style w:type="character" w:customStyle="1" w:styleId="findhit">
    <w:name w:val="findhit"/>
    <w:basedOn w:val="DefaultParagraphFont"/>
    <w:rsid w:val="00744A60"/>
  </w:style>
  <w:style w:type="character" w:customStyle="1" w:styleId="superscript">
    <w:name w:val="superscript"/>
    <w:basedOn w:val="DefaultParagraphFont"/>
    <w:rsid w:val="00744A60"/>
  </w:style>
  <w:style w:type="character" w:customStyle="1" w:styleId="BodyCopyChar">
    <w:name w:val="Body Copy Char"/>
    <w:basedOn w:val="DefaultParagraphFont"/>
    <w:link w:val="BodyCopy"/>
    <w:rsid w:val="007177F8"/>
    <w:rPr>
      <w:rFonts w:ascii="Corbel" w:hAnsi="Corbel"/>
    </w:rPr>
  </w:style>
  <w:style w:type="character" w:styleId="FollowedHyperlink">
    <w:name w:val="FollowedHyperlink"/>
    <w:basedOn w:val="DefaultParagraphFont"/>
    <w:uiPriority w:val="99"/>
    <w:semiHidden/>
    <w:unhideWhenUsed/>
    <w:rsid w:val="00744A60"/>
    <w:rPr>
      <w:color w:val="919191"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85" w:type="dxa"/>
        <w:left w:w="115" w:type="dxa"/>
        <w:bottom w:w="85" w:type="dxa"/>
        <w:right w:w="115"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rsid w:val="002A411C"/>
    <w:pPr>
      <w:spacing w:after="0" w:line="240" w:lineRule="auto"/>
    </w:pPr>
    <w:rPr>
      <w:sz w:val="20"/>
      <w:szCs w:val="20"/>
    </w:rPr>
    <w:tblPr>
      <w:tblStyleRowBandSize w:val="1"/>
      <w:tblStyleColBandSize w:val="1"/>
      <w:tblBorders>
        <w:bottom w:val="single" w:sz="4" w:space="0" w:color="808080" w:themeColor="accent4"/>
        <w:insideH w:val="single" w:sz="4" w:space="0" w:color="808080" w:themeColor="accent4"/>
        <w:insideV w:val="single" w:sz="4" w:space="0" w:color="808080" w:themeColor="accent4"/>
      </w:tblBorders>
      <w:tblCellMar>
        <w:top w:w="113" w:type="dxa"/>
        <w:left w:w="115" w:type="dxa"/>
        <w:bottom w:w="113" w:type="dxa"/>
        <w:right w:w="115" w:type="dxa"/>
      </w:tblCellMar>
    </w:tblPr>
    <w:tcPr>
      <w:shd w:val="clear" w:color="auto" w:fill="auto"/>
    </w:tcPr>
    <w:tblStylePr w:type="firstRow">
      <w:rPr>
        <w:rFonts w:ascii="Arial" w:eastAsia="Arial" w:hAnsi="Arial" w:cs="Arial"/>
        <w:b/>
        <w:color w:val="FFFFFF"/>
        <w:sz w:val="20"/>
        <w:szCs w:val="20"/>
      </w:rPr>
      <w:tblPr/>
      <w:tcPr>
        <w:shd w:val="clear" w:color="auto" w:fill="4D4D4D" w:themeFill="accent6"/>
      </w:tcPr>
    </w:tblStylePr>
    <w:tblStylePr w:type="lastRow">
      <w:rPr>
        <w:rFonts w:ascii="Arial" w:eastAsia="Arial" w:hAnsi="Arial" w:cs="Arial"/>
        <w:b w:val="0"/>
        <w:sz w:val="20"/>
        <w:szCs w:val="20"/>
      </w:rPr>
      <w:tblPr/>
      <w:tcPr>
        <w:tcBorders>
          <w:top w:val="single" w:sz="6" w:space="0" w:color="9C2428"/>
          <w:left w:val="nil"/>
          <w:bottom w:val="single" w:sz="6" w:space="0" w:color="9C2428"/>
          <w:right w:val="nil"/>
          <w:insideH w:val="nil"/>
          <w:insideV w:val="nil"/>
        </w:tcBorders>
      </w:tcPr>
    </w:tblStylePr>
    <w:tblStylePr w:type="firstCol">
      <w:pPr>
        <w:jc w:val="left"/>
      </w:pPr>
      <w:rPr>
        <w:rFonts w:ascii="Arial" w:eastAsia="Arial" w:hAnsi="Arial" w:cs="Arial"/>
        <w:b/>
        <w:sz w:val="20"/>
        <w:szCs w:val="20"/>
      </w:rPr>
    </w:tblStylePr>
    <w:tblStylePr w:type="lastCol">
      <w:rPr>
        <w:rFonts w:ascii="Arial" w:eastAsia="Arial" w:hAnsi="Arial" w:cs="Arial"/>
        <w:b w:val="0"/>
        <w:sz w:val="20"/>
        <w:szCs w:val="20"/>
      </w:rPr>
    </w:tblStylePr>
    <w:tblStylePr w:type="band1Vert">
      <w:rPr>
        <w:rFonts w:ascii="Arial" w:eastAsia="Arial" w:hAnsi="Arial" w:cs="Arial"/>
        <w:sz w:val="20"/>
        <w:szCs w:val="20"/>
      </w:rPr>
    </w:tblStylePr>
    <w:tblStylePr w:type="band2Vert">
      <w:rPr>
        <w:rFonts w:ascii="Arial" w:eastAsia="Arial" w:hAnsi="Arial" w:cs="Arial"/>
        <w:sz w:val="20"/>
        <w:szCs w:val="20"/>
      </w:rPr>
    </w:tblStylePr>
    <w:tblStylePr w:type="band1Horz">
      <w:rPr>
        <w:rFonts w:ascii="Arial" w:eastAsia="Arial" w:hAnsi="Arial" w:cs="Arial"/>
        <w:sz w:val="20"/>
        <w:szCs w:val="20"/>
      </w:rPr>
      <w:tblPr/>
      <w:tcPr>
        <w:shd w:val="clear" w:color="auto" w:fill="FFFFFF"/>
      </w:tcPr>
    </w:tblStylePr>
    <w:tblStylePr w:type="band2Horz">
      <w:rPr>
        <w:rFonts w:ascii="Arial" w:eastAsia="Arial" w:hAnsi="Arial" w:cs="Arial"/>
        <w:sz w:val="20"/>
        <w:szCs w:val="20"/>
      </w:rPr>
    </w:tblStylePr>
  </w:style>
  <w:style w:type="paragraph" w:styleId="BodyText">
    <w:name w:val="Body Text"/>
    <w:basedOn w:val="Normal"/>
    <w:link w:val="BodyTextChar"/>
    <w:uiPriority w:val="1"/>
    <w:unhideWhenUsed/>
    <w:qFormat/>
    <w:rsid w:val="00824C62"/>
    <w:pPr>
      <w:widowControl w:val="0"/>
      <w:autoSpaceDE w:val="0"/>
      <w:autoSpaceDN w:val="0"/>
      <w:spacing w:before="240"/>
    </w:pPr>
    <w:rPr>
      <w:lang w:val="en-US" w:eastAsia="en-US"/>
    </w:rPr>
  </w:style>
  <w:style w:type="character" w:customStyle="1" w:styleId="BodyTextChar">
    <w:name w:val="Body Text Char"/>
    <w:basedOn w:val="DefaultParagraphFont"/>
    <w:link w:val="BodyText"/>
    <w:uiPriority w:val="1"/>
    <w:rsid w:val="00824C62"/>
    <w:rPr>
      <w:rFonts w:ascii="Corbel" w:hAnsi="Corbel"/>
      <w:lang w:val="en-US" w:eastAsia="en-US"/>
    </w:rPr>
  </w:style>
  <w:style w:type="paragraph" w:customStyle="1" w:styleId="m-2759830005028018788msolistparagraph">
    <w:name w:val="m_-2759830005028018788msolistparagraph"/>
    <w:basedOn w:val="Normal"/>
    <w:rsid w:val="00883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759830005028018788normaltextrun">
    <w:name w:val="m_-2759830005028018788normaltextrun"/>
    <w:basedOn w:val="DefaultParagraphFont"/>
    <w:rsid w:val="002E1D2D"/>
  </w:style>
  <w:style w:type="character" w:customStyle="1" w:styleId="m-2759830005028018788eop">
    <w:name w:val="m_-2759830005028018788eop"/>
    <w:basedOn w:val="DefaultParagraphFont"/>
    <w:rsid w:val="002E1D2D"/>
  </w:style>
  <w:style w:type="character" w:customStyle="1" w:styleId="TitleChar">
    <w:name w:val="Title Char"/>
    <w:basedOn w:val="DefaultParagraphFont"/>
    <w:link w:val="Title"/>
    <w:uiPriority w:val="10"/>
    <w:rsid w:val="005D7B76"/>
    <w:rPr>
      <w:b/>
      <w:sz w:val="72"/>
      <w:szCs w:val="72"/>
    </w:rPr>
  </w:style>
  <w:style w:type="paragraph" w:customStyle="1" w:styleId="TableParagraph">
    <w:name w:val="Table Paragraph"/>
    <w:basedOn w:val="Normal"/>
    <w:uiPriority w:val="1"/>
    <w:qFormat/>
    <w:rsid w:val="00FD4DC2"/>
    <w:pPr>
      <w:widowControl w:val="0"/>
      <w:spacing w:before="103" w:after="0" w:line="240" w:lineRule="auto"/>
      <w:ind w:left="113"/>
    </w:pPr>
    <w:rPr>
      <w:rFonts w:ascii="Verdana" w:eastAsia="Verdana" w:hAnsi="Verdana" w:cs="Verdana"/>
      <w:lang w:val="en-US" w:eastAsia="en-US"/>
    </w:rPr>
  </w:style>
  <w:style w:type="character" w:styleId="PageNumber">
    <w:name w:val="page number"/>
    <w:basedOn w:val="DefaultParagraphFont"/>
    <w:uiPriority w:val="99"/>
    <w:unhideWhenUsed/>
    <w:rsid w:val="00803F06"/>
    <w:rPr>
      <w:rFonts w:ascii="Open Sans" w:hAnsi="Open Sans"/>
      <w:b/>
      <w:i w:val="0"/>
      <w:color w:val="4D4D4D" w:themeColor="accent6"/>
      <w:sz w:val="20"/>
    </w:rPr>
  </w:style>
  <w:style w:type="paragraph" w:styleId="TOC4">
    <w:name w:val="toc 4"/>
    <w:basedOn w:val="Normal"/>
    <w:next w:val="Normal"/>
    <w:autoRedefine/>
    <w:uiPriority w:val="39"/>
    <w:unhideWhenUsed/>
    <w:rsid w:val="00471A89"/>
    <w:pPr>
      <w:spacing w:after="100"/>
      <w:ind w:left="660"/>
    </w:pPr>
  </w:style>
  <w:style w:type="table" w:styleId="GridTable4">
    <w:name w:val="Grid Table 4"/>
    <w:basedOn w:val="TableNormal"/>
    <w:uiPriority w:val="49"/>
    <w:rsid w:val="00265B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265BE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2">
    <w:name w:val="List Table 3 Accent 2"/>
    <w:basedOn w:val="TableNormal"/>
    <w:uiPriority w:val="48"/>
    <w:rsid w:val="00265BE6"/>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
    <w:name w:val="List Table 3"/>
    <w:basedOn w:val="TableNormal"/>
    <w:uiPriority w:val="48"/>
    <w:rsid w:val="00265B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BookTitle">
    <w:name w:val="Book Title"/>
    <w:aliases w:val="Fourth heading"/>
    <w:basedOn w:val="DefaultParagraphFont"/>
    <w:uiPriority w:val="33"/>
    <w:qFormat/>
    <w:rsid w:val="00445CA5"/>
    <w:rPr>
      <w:i/>
      <w:iCs/>
      <w:spacing w:val="5"/>
    </w:rPr>
  </w:style>
  <w:style w:type="paragraph" w:styleId="TOCHeading">
    <w:name w:val="TOC Heading"/>
    <w:basedOn w:val="Heading1"/>
    <w:next w:val="Normal"/>
    <w:uiPriority w:val="39"/>
    <w:unhideWhenUsed/>
    <w:qFormat/>
    <w:rsid w:val="006F57B4"/>
    <w:pPr>
      <w:keepNext/>
      <w:keepLines/>
      <w:spacing w:after="0" w:line="300" w:lineRule="auto"/>
      <w:outlineLvl w:val="9"/>
    </w:pPr>
    <w:rPr>
      <w:rFonts w:asciiTheme="majorHAnsi" w:eastAsiaTheme="majorEastAsia" w:hAnsiTheme="majorHAnsi" w:cstheme="majorBidi"/>
      <w:b w:val="0"/>
      <w:bCs w:val="0"/>
      <w:color w:val="A5A5A5" w:themeColor="accent1" w:themeShade="BF"/>
      <w:sz w:val="32"/>
      <w:szCs w:val="32"/>
    </w:rPr>
  </w:style>
  <w:style w:type="character" w:customStyle="1" w:styleId="NoSpacingChar">
    <w:name w:val="No Spacing Char"/>
    <w:basedOn w:val="DefaultParagraphFont"/>
    <w:link w:val="NoSpacing"/>
    <w:uiPriority w:val="1"/>
    <w:locked/>
    <w:rsid w:val="006F57B4"/>
    <w:rPr>
      <w:sz w:val="20"/>
      <w:lang w:val="en-US" w:eastAsia="ja-JP"/>
    </w:rPr>
  </w:style>
  <w:style w:type="paragraph" w:styleId="NoSpacing">
    <w:name w:val="No Spacing"/>
    <w:link w:val="NoSpacingChar"/>
    <w:uiPriority w:val="1"/>
    <w:qFormat/>
    <w:rsid w:val="006F57B4"/>
    <w:pPr>
      <w:spacing w:before="0" w:after="120" w:line="240" w:lineRule="auto"/>
    </w:pPr>
    <w:rPr>
      <w:sz w:val="20"/>
      <w:lang w:val="en-US" w:eastAsia="ja-JP"/>
    </w:rPr>
  </w:style>
  <w:style w:type="paragraph" w:customStyle="1" w:styleId="Dash2">
    <w:name w:val="Dash 2"/>
    <w:basedOn w:val="Normal"/>
    <w:uiPriority w:val="99"/>
    <w:rsid w:val="006F57B4"/>
    <w:pPr>
      <w:spacing w:before="0" w:line="240" w:lineRule="auto"/>
      <w:jc w:val="both"/>
    </w:pPr>
    <w:rPr>
      <w:rFonts w:eastAsia="Times New Roman" w:cs="Times New Roman"/>
      <w:szCs w:val="20"/>
      <w:lang w:val="en-AU" w:eastAsia="en-US"/>
    </w:rPr>
  </w:style>
  <w:style w:type="paragraph" w:customStyle="1" w:styleId="DefaultText">
    <w:name w:val="Default Text"/>
    <w:basedOn w:val="Normal"/>
    <w:uiPriority w:val="99"/>
    <w:rsid w:val="006F57B4"/>
    <w:pPr>
      <w:spacing w:before="0" w:line="240" w:lineRule="auto"/>
      <w:jc w:val="both"/>
    </w:pPr>
    <w:rPr>
      <w:rFonts w:eastAsia="Times New Roman" w:cs="Times New Roman"/>
      <w:szCs w:val="20"/>
      <w:lang w:val="en-US" w:eastAsia="en-US"/>
    </w:rPr>
  </w:style>
  <w:style w:type="paragraph" w:customStyle="1" w:styleId="BasicParagraph">
    <w:name w:val="[Basic Paragraph]"/>
    <w:basedOn w:val="Normal"/>
    <w:uiPriority w:val="99"/>
    <w:rsid w:val="006F57B4"/>
    <w:pPr>
      <w:widowControl w:val="0"/>
      <w:autoSpaceDE w:val="0"/>
      <w:autoSpaceDN w:val="0"/>
      <w:adjustRightInd w:val="0"/>
      <w:spacing w:before="0" w:after="0" w:line="288" w:lineRule="auto"/>
    </w:pPr>
    <w:rPr>
      <w:rFonts w:ascii="Times-Roman" w:eastAsia="Times New Roman" w:hAnsi="Times-Roman" w:cs="Times-Roman"/>
      <w:color w:val="000000"/>
      <w:sz w:val="24"/>
      <w:szCs w:val="24"/>
      <w:lang w:val="en-GB" w:eastAsia="en-US"/>
    </w:rPr>
  </w:style>
  <w:style w:type="character" w:styleId="SubtleEmphasis">
    <w:name w:val="Subtle Emphasis"/>
    <w:basedOn w:val="DefaultParagraphFont"/>
    <w:uiPriority w:val="19"/>
    <w:qFormat/>
    <w:rsid w:val="006F57B4"/>
    <w:rPr>
      <w:rFonts w:ascii="Verdana" w:hAnsi="Verdana" w:hint="default"/>
      <w:i/>
      <w:iCs/>
      <w:color w:val="808080" w:themeColor="text1" w:themeTint="7F"/>
      <w:sz w:val="16"/>
    </w:rPr>
  </w:style>
  <w:style w:type="character" w:styleId="IntenseEmphasis">
    <w:name w:val="Intense Emphasis"/>
    <w:aliases w:val="Theme sub-heading"/>
    <w:basedOn w:val="DefaultParagraphFont"/>
    <w:uiPriority w:val="21"/>
    <w:qFormat/>
    <w:rsid w:val="006F57B4"/>
    <w:rPr>
      <w:b/>
      <w:bCs/>
      <w:i/>
      <w:iCs/>
      <w:color w:val="595959" w:themeColor="text1" w:themeTint="A6"/>
    </w:rPr>
  </w:style>
  <w:style w:type="table" w:customStyle="1" w:styleId="TableGrid1">
    <w:name w:val="Table Grid1"/>
    <w:basedOn w:val="TableNormal"/>
    <w:uiPriority w:val="59"/>
    <w:rsid w:val="006F57B4"/>
    <w:pPr>
      <w:spacing w:before="0" w:after="0" w:line="240" w:lineRule="auto"/>
    </w:pPr>
    <w:rPr>
      <w:rFonts w:asciiTheme="minorHAnsi" w:eastAsia="Calibri" w:hAnsiTheme="minorHAnsi" w:cstheme="minorBidi"/>
      <w:lang w:val="en-A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F57B4"/>
    <w:rPr>
      <w:i/>
      <w:iCs/>
    </w:rPr>
  </w:style>
  <w:style w:type="paragraph" w:customStyle="1" w:styleId="lead">
    <w:name w:val="lead"/>
    <w:basedOn w:val="Normal"/>
    <w:rsid w:val="00A05FBD"/>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2A411C"/>
    <w:pPr>
      <w:numPr>
        <w:numId w:val="2"/>
      </w:numPr>
      <w:ind w:left="357" w:hanging="357"/>
      <w:contextualSpacing/>
    </w:pPr>
  </w:style>
  <w:style w:type="paragraph" w:styleId="ListBullet2">
    <w:name w:val="List Bullet 2"/>
    <w:basedOn w:val="Normal"/>
    <w:uiPriority w:val="99"/>
    <w:unhideWhenUsed/>
    <w:rsid w:val="002A411C"/>
    <w:pPr>
      <w:numPr>
        <w:numId w:val="3"/>
      </w:numPr>
      <w:contextualSpacing/>
    </w:pPr>
  </w:style>
  <w:style w:type="table" w:styleId="PlainTable5">
    <w:name w:val="Plain Table 5"/>
    <w:basedOn w:val="TableNormal"/>
    <w:uiPriority w:val="45"/>
    <w:rsid w:val="002A411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A41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next w:val="GridTable4"/>
    <w:uiPriority w:val="49"/>
    <w:rsid w:val="00530181"/>
    <w:pPr>
      <w:spacing w:before="0"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hemeheading">
    <w:name w:val="Theme heading"/>
    <w:basedOn w:val="Normal"/>
    <w:link w:val="ThemeheadingChar"/>
    <w:qFormat/>
    <w:rsid w:val="0027706A"/>
    <w:pPr>
      <w:spacing w:after="0" w:line="240" w:lineRule="auto"/>
    </w:pPr>
    <w:rPr>
      <w:b/>
      <w:bCs/>
      <w:i/>
      <w:iCs/>
      <w:color w:val="7C7C7C" w:themeColor="background2" w:themeShade="80"/>
    </w:rPr>
  </w:style>
  <w:style w:type="character" w:customStyle="1" w:styleId="ThemeheadingChar">
    <w:name w:val="Theme heading Char"/>
    <w:basedOn w:val="DefaultParagraphFont"/>
    <w:link w:val="Themeheading"/>
    <w:rsid w:val="0027706A"/>
    <w:rPr>
      <w:rFonts w:ascii="Corbel" w:hAnsi="Corbel"/>
      <w:b/>
      <w:bCs/>
      <w:i/>
      <w:iCs/>
      <w:color w:val="7C7C7C" w:themeColor="background2" w:themeShade="80"/>
    </w:rPr>
  </w:style>
  <w:style w:type="paragraph" w:customStyle="1" w:styleId="SectionHeadingred">
    <w:name w:val="Section Heading red"/>
    <w:basedOn w:val="KMainheading"/>
    <w:next w:val="BodyCopyLitmus"/>
    <w:link w:val="SectionHeadingredChar"/>
    <w:rsid w:val="00D30574"/>
    <w:pPr>
      <w:numPr>
        <w:numId w:val="0"/>
      </w:numPr>
      <w:spacing w:before="240"/>
    </w:pPr>
    <w:rPr>
      <w:rFonts w:cs="Arial"/>
      <w:bCs/>
      <w:sz w:val="36"/>
      <w:szCs w:val="36"/>
    </w:rPr>
  </w:style>
  <w:style w:type="character" w:customStyle="1" w:styleId="SectionHeadingredChar">
    <w:name w:val="Section Heading red Char"/>
    <w:basedOn w:val="DefaultParagraphFont"/>
    <w:link w:val="SectionHeadingred"/>
    <w:rsid w:val="00D30574"/>
    <w:rPr>
      <w:rFonts w:ascii="Corbel" w:hAnsi="Corbel"/>
      <w:b/>
      <w:bCs/>
      <w:color w:val="4D4D4D" w:themeColor="accent6"/>
      <w:sz w:val="36"/>
      <w:szCs w:val="36"/>
    </w:rPr>
  </w:style>
  <w:style w:type="paragraph" w:customStyle="1" w:styleId="BodyCopyLitmus">
    <w:name w:val="Body Copy Litmus"/>
    <w:link w:val="BodyCopyLitmusChar"/>
    <w:rsid w:val="008A2AD8"/>
    <w:pPr>
      <w:spacing w:after="240" w:line="312" w:lineRule="auto"/>
    </w:pPr>
  </w:style>
  <w:style w:type="character" w:customStyle="1" w:styleId="BodyCopyLitmusChar">
    <w:name w:val="Body Copy Litmus Char"/>
    <w:basedOn w:val="DefaultParagraphFont"/>
    <w:link w:val="BodyCopyLitmus"/>
    <w:rsid w:val="008A2AD8"/>
  </w:style>
  <w:style w:type="character" w:styleId="Strong">
    <w:name w:val="Strong"/>
    <w:aliases w:val="K Sub-heading 4"/>
    <w:basedOn w:val="DefaultParagraphFont"/>
    <w:uiPriority w:val="22"/>
    <w:qFormat/>
    <w:rsid w:val="00FB0CB0"/>
    <w:rPr>
      <w:color w:val="auto"/>
      <w:sz w:val="20"/>
      <w:szCs w:val="20"/>
    </w:rPr>
  </w:style>
  <w:style w:type="paragraph" w:customStyle="1" w:styleId="lrm---paragraph">
    <w:name w:val="lrm---paragraph"/>
    <w:basedOn w:val="Normal"/>
    <w:rsid w:val="008A2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rsid w:val="008A2A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8A2AD8"/>
    <w:rPr>
      <w:rFonts w:ascii="Georgia" w:eastAsia="Georgia" w:hAnsi="Georgia" w:cs="Georgia"/>
      <w:i/>
      <w:color w:val="666666"/>
      <w:sz w:val="48"/>
      <w:szCs w:val="48"/>
    </w:rPr>
  </w:style>
  <w:style w:type="paragraph" w:customStyle="1" w:styleId="TableHeading0">
    <w:name w:val="Table Heading"/>
    <w:basedOn w:val="Normal"/>
    <w:link w:val="TableHeadingChar0"/>
    <w:qFormat/>
    <w:rsid w:val="008360BF"/>
    <w:pPr>
      <w:autoSpaceDE w:val="0"/>
      <w:autoSpaceDN w:val="0"/>
      <w:adjustRightInd w:val="0"/>
      <w:spacing w:before="0" w:after="0" w:line="240" w:lineRule="auto"/>
    </w:pPr>
    <w:rPr>
      <w:rFonts w:eastAsia="Times New Roman"/>
      <w:b/>
      <w:bCs/>
      <w:szCs w:val="18"/>
      <w:lang w:val="en-AU" w:eastAsia="en-US"/>
    </w:rPr>
  </w:style>
  <w:style w:type="character" w:customStyle="1" w:styleId="TableHeadingChar0">
    <w:name w:val="Table Heading Char"/>
    <w:basedOn w:val="DefaultParagraphFont"/>
    <w:link w:val="TableHeading0"/>
    <w:rsid w:val="008360BF"/>
    <w:rPr>
      <w:rFonts w:ascii="Corbel" w:eastAsia="Times New Roman" w:hAnsi="Corbel"/>
      <w:b/>
      <w:bCs/>
      <w:szCs w:val="18"/>
      <w:lang w:val="en-AU" w:eastAsia="en-US"/>
    </w:rPr>
  </w:style>
  <w:style w:type="character" w:customStyle="1" w:styleId="Heading7Char">
    <w:name w:val="Heading 7 Char"/>
    <w:basedOn w:val="DefaultParagraphFont"/>
    <w:link w:val="Heading7"/>
    <w:uiPriority w:val="9"/>
    <w:semiHidden/>
    <w:rsid w:val="009B3CB7"/>
    <w:rPr>
      <w:rFonts w:asciiTheme="majorHAnsi" w:eastAsiaTheme="majorEastAsia" w:hAnsiTheme="majorHAnsi" w:cstheme="majorBidi"/>
      <w:i/>
      <w:iCs/>
      <w:color w:val="6E6E6E" w:themeColor="accent1" w:themeShade="7F"/>
      <w:lang w:val="mi-NZ"/>
    </w:rPr>
  </w:style>
  <w:style w:type="character" w:customStyle="1" w:styleId="Heading8Char">
    <w:name w:val="Heading 8 Char"/>
    <w:basedOn w:val="DefaultParagraphFont"/>
    <w:link w:val="Heading8"/>
    <w:uiPriority w:val="9"/>
    <w:semiHidden/>
    <w:rsid w:val="009B3CB7"/>
    <w:rPr>
      <w:rFonts w:asciiTheme="majorHAnsi" w:eastAsiaTheme="majorEastAsia" w:hAnsiTheme="majorHAnsi" w:cstheme="majorBidi"/>
      <w:color w:val="272727" w:themeColor="text1" w:themeTint="D8"/>
      <w:sz w:val="21"/>
      <w:szCs w:val="21"/>
      <w:lang w:val="mi-NZ"/>
    </w:rPr>
  </w:style>
  <w:style w:type="character" w:customStyle="1" w:styleId="Heading9Char">
    <w:name w:val="Heading 9 Char"/>
    <w:basedOn w:val="DefaultParagraphFont"/>
    <w:link w:val="Heading9"/>
    <w:uiPriority w:val="9"/>
    <w:semiHidden/>
    <w:rsid w:val="009B3CB7"/>
    <w:rPr>
      <w:rFonts w:asciiTheme="majorHAnsi" w:eastAsiaTheme="majorEastAsia" w:hAnsiTheme="majorHAnsi" w:cstheme="majorBidi"/>
      <w:i/>
      <w:iCs/>
      <w:color w:val="272727" w:themeColor="text1" w:themeTint="D8"/>
      <w:sz w:val="21"/>
      <w:szCs w:val="21"/>
      <w:lang w:val="mi-NZ"/>
    </w:rPr>
  </w:style>
  <w:style w:type="table" w:styleId="LightList-Accent3">
    <w:name w:val="Light List Accent 3"/>
    <w:basedOn w:val="TableNormal"/>
    <w:uiPriority w:val="61"/>
    <w:semiHidden/>
    <w:unhideWhenUsed/>
    <w:rsid w:val="007047F7"/>
    <w:pPr>
      <w:spacing w:before="0" w:after="0" w:line="240" w:lineRule="auto"/>
    </w:pPr>
    <w:rPr>
      <w:rFonts w:asciiTheme="minorHAnsi" w:eastAsiaTheme="minorEastAsia" w:hAnsiTheme="minorHAnsi" w:cstheme="minorBidi"/>
      <w:lang w:val="en-US" w:eastAsia="en-US"/>
    </w:rPr>
    <w:tblPr>
      <w:tblStyleRowBandSize w:val="1"/>
      <w:tblStyleColBandSize w:val="1"/>
      <w:tblInd w:w="0" w:type="nil"/>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69696" w:themeFill="accent3"/>
      </w:tcPr>
    </w:tblStylePr>
    <w:tblStylePr w:type="lastRow">
      <w:pPr>
        <w:spacing w:beforeLines="0" w:before="0" w:beforeAutospacing="0" w:afterLines="0" w:after="0" w:afterAutospacing="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paragraph" w:styleId="ListNumber">
    <w:name w:val="List Number"/>
    <w:basedOn w:val="Normal"/>
    <w:uiPriority w:val="99"/>
    <w:unhideWhenUsed/>
    <w:rsid w:val="00C30F1D"/>
    <w:pPr>
      <w:numPr>
        <w:numId w:val="5"/>
      </w:numPr>
      <w:contextualSpacing/>
    </w:pPr>
  </w:style>
  <w:style w:type="numbering" w:customStyle="1" w:styleId="CurrentList1">
    <w:name w:val="Current List1"/>
    <w:uiPriority w:val="99"/>
    <w:rsid w:val="00C30F1D"/>
    <w:pPr>
      <w:numPr>
        <w:numId w:val="6"/>
      </w:numPr>
    </w:pPr>
  </w:style>
  <w:style w:type="numbering" w:styleId="111111">
    <w:name w:val="Outline List 2"/>
    <w:basedOn w:val="NoList"/>
    <w:uiPriority w:val="99"/>
    <w:semiHidden/>
    <w:unhideWhenUsed/>
    <w:rsid w:val="00C30F1D"/>
    <w:pPr>
      <w:numPr>
        <w:numId w:val="7"/>
      </w:numPr>
    </w:pPr>
  </w:style>
  <w:style w:type="numbering" w:customStyle="1" w:styleId="CurrentList2">
    <w:name w:val="Current List2"/>
    <w:uiPriority w:val="99"/>
    <w:rsid w:val="0098748F"/>
    <w:pPr>
      <w:numPr>
        <w:numId w:val="8"/>
      </w:numPr>
    </w:pPr>
  </w:style>
  <w:style w:type="numbering" w:customStyle="1" w:styleId="CurrentList3">
    <w:name w:val="Current List3"/>
    <w:uiPriority w:val="99"/>
    <w:rsid w:val="0098748F"/>
    <w:pPr>
      <w:numPr>
        <w:numId w:val="9"/>
      </w:numPr>
    </w:pPr>
  </w:style>
  <w:style w:type="paragraph" w:customStyle="1" w:styleId="pf0">
    <w:name w:val="pf0"/>
    <w:basedOn w:val="Normal"/>
    <w:rsid w:val="008054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805446"/>
    <w:rPr>
      <w:rFonts w:ascii="Segoe UI" w:hAnsi="Segoe UI" w:cs="Segoe UI" w:hint="default"/>
      <w:sz w:val="18"/>
      <w:szCs w:val="18"/>
    </w:rPr>
  </w:style>
  <w:style w:type="character" w:customStyle="1" w:styleId="cf11">
    <w:name w:val="cf11"/>
    <w:basedOn w:val="DefaultParagraphFont"/>
    <w:rsid w:val="00553E99"/>
    <w:rPr>
      <w:rFonts w:ascii="Segoe UI" w:hAnsi="Segoe UI" w:cs="Segoe UI" w:hint="default"/>
      <w:i/>
      <w:iCs/>
      <w:sz w:val="18"/>
      <w:szCs w:val="18"/>
    </w:rPr>
  </w:style>
  <w:style w:type="character" w:customStyle="1" w:styleId="BodycopybeforebulletChar">
    <w:name w:val="Body copy before bullet Char"/>
    <w:basedOn w:val="DefaultParagraphFont"/>
    <w:link w:val="Bodycopybeforebullet"/>
    <w:rsid w:val="004869F1"/>
    <w:rPr>
      <w:rFonts w:ascii="Corbel" w:eastAsia="Times New Roman" w:hAnsi="Corbel" w:cs="Times New Roman"/>
      <w:szCs w:val="20"/>
    </w:rPr>
  </w:style>
  <w:style w:type="paragraph" w:customStyle="1" w:styleId="Bullet1">
    <w:name w:val="Bullet1"/>
    <w:basedOn w:val="ListParagraph"/>
    <w:qFormat/>
    <w:rsid w:val="004869F1"/>
    <w:pPr>
      <w:numPr>
        <w:numId w:val="10"/>
      </w:numPr>
      <w:tabs>
        <w:tab w:val="num" w:pos="360"/>
      </w:tabs>
      <w:spacing w:line="256" w:lineRule="auto"/>
      <w:ind w:left="720" w:firstLine="0"/>
    </w:pPr>
    <w:rPr>
      <w:rFonts w:ascii="Arial" w:eastAsia="Calibri" w:hAnsi="Arial"/>
      <w:szCs w:val="20"/>
      <w:lang w:val="en-GB" w:eastAsia="en-US"/>
    </w:rPr>
  </w:style>
  <w:style w:type="paragraph" w:customStyle="1" w:styleId="m7149969518805266914msolistparagraph">
    <w:name w:val="m_7149969518805266914msolistparagraph"/>
    <w:basedOn w:val="Normal"/>
    <w:rsid w:val="004869F1"/>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Light1">
    <w:name w:val="Table Grid Light1"/>
    <w:basedOn w:val="TableNormal"/>
    <w:uiPriority w:val="40"/>
    <w:rsid w:val="004869F1"/>
    <w:pPr>
      <w:spacing w:before="0" w:after="0"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4625531053126652529paragraph">
    <w:name w:val="m_-4625531053126652529paragraph"/>
    <w:basedOn w:val="Normal"/>
    <w:rsid w:val="004869F1"/>
    <w:pPr>
      <w:autoSpaceDE w:val="0"/>
      <w:autoSpaceDN w:val="0"/>
      <w:adjustRightInd w:val="0"/>
      <w:spacing w:before="100" w:beforeAutospacing="1" w:after="100" w:afterAutospacing="1" w:line="240" w:lineRule="auto"/>
    </w:pPr>
    <w:rPr>
      <w:rFonts w:ascii="Calibri" w:eastAsia="Times New Roman" w:hAnsi="Calibri" w:cs="Calibri"/>
      <w:szCs w:val="20"/>
      <w:lang w:val="en-GB"/>
    </w:rPr>
  </w:style>
  <w:style w:type="character" w:customStyle="1" w:styleId="m-4625531053126652529normaltextrun">
    <w:name w:val="m_-4625531053126652529normaltextrun"/>
    <w:basedOn w:val="DefaultParagraphFont"/>
    <w:rsid w:val="004869F1"/>
  </w:style>
  <w:style w:type="character" w:customStyle="1" w:styleId="m-4625531053126652529eop">
    <w:name w:val="m_-4625531053126652529eop"/>
    <w:basedOn w:val="DefaultParagraphFont"/>
    <w:rsid w:val="004869F1"/>
  </w:style>
  <w:style w:type="character" w:customStyle="1" w:styleId="Heading5Char">
    <w:name w:val="Heading 5 Char"/>
    <w:basedOn w:val="DefaultParagraphFont"/>
    <w:link w:val="Heading5"/>
    <w:uiPriority w:val="9"/>
    <w:rsid w:val="004869F1"/>
    <w:rPr>
      <w:rFonts w:ascii="Corbel" w:hAnsi="Corbel"/>
      <w:b/>
      <w:lang w:val="mi-NZ"/>
    </w:rPr>
  </w:style>
  <w:style w:type="paragraph" w:customStyle="1" w:styleId="FigureHeadings">
    <w:name w:val="Figure Headings"/>
    <w:basedOn w:val="Normal"/>
    <w:link w:val="FigureHeadingsChar"/>
    <w:qFormat/>
    <w:rsid w:val="00B85A09"/>
    <w:rPr>
      <w:b/>
    </w:rPr>
  </w:style>
  <w:style w:type="paragraph" w:customStyle="1" w:styleId="TableFigurenotes">
    <w:name w:val="Table/Figure notes"/>
    <w:basedOn w:val="Normal"/>
    <w:link w:val="TableFigurenotesChar"/>
    <w:qFormat/>
    <w:rsid w:val="004869F1"/>
    <w:pPr>
      <w:spacing w:before="240" w:after="200" w:line="240" w:lineRule="auto"/>
    </w:pPr>
    <w:rPr>
      <w:rFonts w:ascii="Arial" w:hAnsi="Arial"/>
      <w:sz w:val="20"/>
      <w:szCs w:val="20"/>
    </w:rPr>
  </w:style>
  <w:style w:type="character" w:customStyle="1" w:styleId="FigureHeadingsChar">
    <w:name w:val="Figure Headings Char"/>
    <w:basedOn w:val="DefaultParagraphFont"/>
    <w:link w:val="FigureHeadings"/>
    <w:rsid w:val="00B85A09"/>
    <w:rPr>
      <w:rFonts w:ascii="Corbel" w:hAnsi="Corbel"/>
      <w:b/>
    </w:rPr>
  </w:style>
  <w:style w:type="character" w:customStyle="1" w:styleId="TableFigurenotesChar">
    <w:name w:val="Table/Figure notes Char"/>
    <w:basedOn w:val="DefaultParagraphFont"/>
    <w:link w:val="TableFigurenotes"/>
    <w:rsid w:val="004869F1"/>
    <w:rPr>
      <w:sz w:val="20"/>
      <w:szCs w:val="20"/>
    </w:rPr>
  </w:style>
  <w:style w:type="paragraph" w:customStyle="1" w:styleId="Default">
    <w:name w:val="Default"/>
    <w:rsid w:val="004869F1"/>
    <w:pPr>
      <w:autoSpaceDE w:val="0"/>
      <w:autoSpaceDN w:val="0"/>
      <w:adjustRightInd w:val="0"/>
      <w:spacing w:before="0" w:after="0" w:line="240" w:lineRule="auto"/>
    </w:pPr>
    <w:rPr>
      <w:rFonts w:ascii="Times New Roman" w:eastAsiaTheme="minorHAnsi" w:hAnsi="Times New Roman" w:cs="Times New Roman"/>
      <w:color w:val="000000"/>
      <w:sz w:val="24"/>
      <w:szCs w:val="24"/>
      <w:lang w:eastAsia="en-US"/>
    </w:rPr>
  </w:style>
  <w:style w:type="character" w:customStyle="1" w:styleId="cf21">
    <w:name w:val="cf21"/>
    <w:basedOn w:val="DefaultParagraphFont"/>
    <w:rsid w:val="004869F1"/>
    <w:rPr>
      <w:rFonts w:ascii="Segoe UI" w:hAnsi="Segoe UI" w:cs="Segoe UI" w:hint="default"/>
      <w:color w:val="4A4A4A"/>
      <w:sz w:val="18"/>
      <w:szCs w:val="18"/>
      <w:shd w:val="clear" w:color="auto" w:fill="FFFFFF"/>
    </w:rPr>
  </w:style>
  <w:style w:type="table" w:customStyle="1" w:styleId="MSDTableGrid1">
    <w:name w:val="MSD Table Grid1"/>
    <w:basedOn w:val="TableNormal"/>
    <w:next w:val="TableGrid"/>
    <w:uiPriority w:val="39"/>
    <w:rsid w:val="0039786A"/>
    <w:pPr>
      <w:spacing w:before="0" w:after="0" w:line="240" w:lineRule="auto"/>
    </w:pPr>
    <w:rPr>
      <w:rFonts w:ascii="Verdana" w:eastAsia="Yu Mincho" w:hAnsi="Verdana" w:cstheme="minorBidi"/>
      <w:sz w:val="20"/>
      <w:szCs w:val="24"/>
      <w:lang w:eastAsia="ja-JP"/>
    </w:rPr>
    <w:tblPr>
      <w:tblBorders>
        <w:top w:val="single" w:sz="4" w:space="0" w:color="auto"/>
        <w:bottom w:val="single" w:sz="4" w:space="0" w:color="auto"/>
        <w:insideH w:val="single" w:sz="4" w:space="0" w:color="auto"/>
      </w:tblBorders>
    </w:tblPr>
    <w:tblStylePr w:type="firstRow">
      <w:rPr>
        <w:b/>
      </w:rPr>
    </w:tblStylePr>
    <w:tblStylePr w:type="firstCol">
      <w:tblPr/>
      <w:tcPr>
        <w:shd w:val="clear" w:color="auto" w:fill="E5F4FB"/>
      </w:tcPr>
    </w:tblStylePr>
  </w:style>
  <w:style w:type="paragraph" w:customStyle="1" w:styleId="QuoteReference">
    <w:name w:val="Quote Reference"/>
    <w:basedOn w:val="Quote"/>
    <w:link w:val="QuoteReferenceChar"/>
    <w:rsid w:val="0039786A"/>
    <w:pPr>
      <w:numPr>
        <w:numId w:val="12"/>
      </w:numPr>
      <w:pBdr>
        <w:top w:val="single" w:sz="4" w:space="1" w:color="auto"/>
        <w:left w:val="single" w:sz="4" w:space="4" w:color="auto"/>
        <w:bottom w:val="single" w:sz="4" w:space="1" w:color="auto"/>
        <w:right w:val="single" w:sz="4" w:space="4" w:color="auto"/>
      </w:pBdr>
      <w:spacing w:before="0" w:line="259" w:lineRule="auto"/>
      <w:ind w:right="521"/>
    </w:pPr>
    <w:rPr>
      <w:rFonts w:asciiTheme="minorHAnsi" w:eastAsiaTheme="minorHAnsi" w:hAnsiTheme="minorHAnsi" w:cstheme="minorBidi"/>
      <w:i w:val="0"/>
      <w:iCs w:val="0"/>
      <w:lang w:eastAsia="en-US"/>
    </w:rPr>
  </w:style>
  <w:style w:type="character" w:customStyle="1" w:styleId="QuoteReferenceChar">
    <w:name w:val="Quote Reference Char"/>
    <w:basedOn w:val="QuoteChar"/>
    <w:link w:val="QuoteReference"/>
    <w:rsid w:val="0039786A"/>
    <w:rPr>
      <w:rFonts w:asciiTheme="minorHAnsi" w:eastAsiaTheme="minorHAnsi" w:hAnsiTheme="minorHAnsi" w:cstheme="minorBidi"/>
      <w:i w:val="0"/>
      <w:iCs w:val="0"/>
      <w:sz w:val="20"/>
      <w:szCs w:val="28"/>
      <w:lang w:val="mi-NZ" w:eastAsia="en-US"/>
    </w:rPr>
  </w:style>
  <w:style w:type="table" w:styleId="PlainTable1">
    <w:name w:val="Plain Table 1"/>
    <w:basedOn w:val="TableNormal"/>
    <w:uiPriority w:val="41"/>
    <w:rsid w:val="0039786A"/>
    <w:pPr>
      <w:spacing w:before="0" w:after="0" w:line="240" w:lineRule="auto"/>
    </w:pPr>
    <w:rPr>
      <w:rFonts w:asciiTheme="minorHAnsi" w:eastAsiaTheme="minorEastAsia" w:hAnsiTheme="minorHAnsi" w:cstheme="minorBidi"/>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referenced">
    <w:name w:val="Quote referenced"/>
    <w:basedOn w:val="Normal"/>
    <w:link w:val="QuotereferencedChar"/>
    <w:rsid w:val="0039786A"/>
    <w:pPr>
      <w:numPr>
        <w:ilvl w:val="3"/>
        <w:numId w:val="11"/>
      </w:numPr>
      <w:spacing w:before="0" w:after="0" w:line="259" w:lineRule="auto"/>
      <w:ind w:left="1843"/>
    </w:pPr>
    <w:rPr>
      <w:rFonts w:asciiTheme="minorHAnsi" w:eastAsiaTheme="minorHAnsi" w:hAnsiTheme="minorHAnsi" w:cstheme="minorBidi"/>
      <w:lang w:eastAsia="en-US"/>
    </w:rPr>
  </w:style>
  <w:style w:type="character" w:customStyle="1" w:styleId="QuotereferencedChar">
    <w:name w:val="Quote referenced Char"/>
    <w:basedOn w:val="DefaultParagraphFont"/>
    <w:link w:val="Quotereferenced"/>
    <w:rsid w:val="0039786A"/>
    <w:rPr>
      <w:rFonts w:asciiTheme="minorHAnsi" w:eastAsiaTheme="minorHAnsi" w:hAnsiTheme="minorHAnsi" w:cstheme="minorBidi"/>
      <w:lang w:val="mi-NZ" w:eastAsia="en-US"/>
    </w:rPr>
  </w:style>
  <w:style w:type="paragraph" w:customStyle="1" w:styleId="Quotename">
    <w:name w:val="Quote name"/>
    <w:basedOn w:val="Quote"/>
    <w:rsid w:val="00AD6E43"/>
    <w:pPr>
      <w:ind w:left="1778" w:hanging="360"/>
    </w:pPr>
    <w:rPr>
      <w:i w:val="0"/>
      <w:iCs w:val="0"/>
    </w:rPr>
  </w:style>
  <w:style w:type="numbering" w:customStyle="1" w:styleId="CurrentList4">
    <w:name w:val="Current List4"/>
    <w:uiPriority w:val="99"/>
    <w:rsid w:val="00D33C5B"/>
    <w:pPr>
      <w:numPr>
        <w:numId w:val="13"/>
      </w:numPr>
    </w:pPr>
  </w:style>
  <w:style w:type="numbering" w:customStyle="1" w:styleId="CurrentList5">
    <w:name w:val="Current List5"/>
    <w:uiPriority w:val="99"/>
    <w:rsid w:val="007177F8"/>
    <w:pPr>
      <w:numPr>
        <w:numId w:val="14"/>
      </w:numPr>
    </w:pPr>
  </w:style>
  <w:style w:type="numbering" w:customStyle="1" w:styleId="CurrentList6">
    <w:name w:val="Current List6"/>
    <w:uiPriority w:val="99"/>
    <w:rsid w:val="007177F8"/>
    <w:pPr>
      <w:numPr>
        <w:numId w:val="15"/>
      </w:numPr>
    </w:pPr>
  </w:style>
  <w:style w:type="paragraph" w:customStyle="1" w:styleId="Quote-Kreferences">
    <w:name w:val="Quote - K references"/>
    <w:basedOn w:val="Quote"/>
    <w:qFormat/>
    <w:rsid w:val="00AA54E4"/>
    <w:pPr>
      <w:numPr>
        <w:ilvl w:val="4"/>
        <w:numId w:val="11"/>
      </w:numPr>
      <w:spacing w:before="0" w:after="120"/>
      <w:ind w:left="993" w:hanging="284"/>
    </w:pPr>
    <w:rPr>
      <w:i w:val="0"/>
      <w:iCs w:val="0"/>
    </w:rPr>
  </w:style>
  <w:style w:type="paragraph" w:customStyle="1" w:styleId="Sub-heading">
    <w:name w:val="Sub-heading"/>
    <w:basedOn w:val="Heading3"/>
    <w:link w:val="Sub-headingChar"/>
    <w:rsid w:val="003315B8"/>
    <w:rPr>
      <w:b w:val="0"/>
      <w:bCs w:val="0"/>
    </w:rPr>
  </w:style>
  <w:style w:type="character" w:customStyle="1" w:styleId="Sub-headingChar">
    <w:name w:val="Sub-heading Char"/>
    <w:basedOn w:val="Heading3Char"/>
    <w:link w:val="Sub-heading"/>
    <w:rsid w:val="003315B8"/>
    <w:rPr>
      <w:rFonts w:ascii="Corbel" w:hAnsi="Corbel" w:cs="Open Sans"/>
      <w:b w:val="0"/>
      <w:bCs w:val="0"/>
      <w:i/>
      <w:iCs/>
      <w:color w:val="4D4D4D" w:themeColor="accent6"/>
      <w:sz w:val="26"/>
      <w:szCs w:val="26"/>
      <w:lang w:val="mi-NZ"/>
    </w:rPr>
  </w:style>
  <w:style w:type="paragraph" w:customStyle="1" w:styleId="KFootnote">
    <w:name w:val="K Footnote"/>
    <w:basedOn w:val="Normal"/>
    <w:link w:val="KFootnoteChar"/>
    <w:qFormat/>
    <w:rsid w:val="00536A40"/>
    <w:pPr>
      <w:spacing w:before="0" w:after="0" w:line="240" w:lineRule="auto"/>
      <w:ind w:left="284" w:hanging="284"/>
    </w:pPr>
    <w:rPr>
      <w:sz w:val="18"/>
      <w:szCs w:val="18"/>
    </w:rPr>
  </w:style>
  <w:style w:type="character" w:customStyle="1" w:styleId="KFootnoteChar">
    <w:name w:val="K Footnote Char"/>
    <w:basedOn w:val="DefaultParagraphFont"/>
    <w:link w:val="KFootnote"/>
    <w:rsid w:val="00536A40"/>
    <w:rPr>
      <w:rFonts w:ascii="Corbel" w:hAnsi="Corbel"/>
      <w:sz w:val="18"/>
      <w:szCs w:val="18"/>
    </w:rPr>
  </w:style>
  <w:style w:type="paragraph" w:customStyle="1" w:styleId="Quotereference0">
    <w:name w:val="Quote reference"/>
    <w:basedOn w:val="Normal"/>
    <w:link w:val="QuotereferenceChar0"/>
    <w:rsid w:val="004944D2"/>
    <w:pPr>
      <w:spacing w:before="0" w:after="0" w:line="240" w:lineRule="auto"/>
      <w:jc w:val="center"/>
    </w:pPr>
    <w:rPr>
      <w:rFonts w:asciiTheme="minorHAnsi" w:eastAsiaTheme="minorHAnsi" w:hAnsiTheme="minorHAnsi" w:cstheme="minorBidi"/>
      <w:kern w:val="2"/>
      <w:lang w:eastAsia="en-US"/>
      <w14:ligatures w14:val="standardContextual"/>
    </w:rPr>
  </w:style>
  <w:style w:type="character" w:customStyle="1" w:styleId="QuotereferenceChar0">
    <w:name w:val="Quote reference Char"/>
    <w:basedOn w:val="DefaultParagraphFont"/>
    <w:link w:val="Quotereference0"/>
    <w:rsid w:val="004944D2"/>
    <w:rPr>
      <w:rFonts w:asciiTheme="minorHAnsi" w:eastAsiaTheme="minorHAnsi" w:hAnsiTheme="minorHAnsi" w:cstheme="minorBidi"/>
      <w:kern w:val="2"/>
      <w:lang w:eastAsia="en-US"/>
      <w14:ligatures w14:val="standardContextual"/>
    </w:rPr>
  </w:style>
  <w:style w:type="paragraph" w:customStyle="1" w:styleId="KSub4">
    <w:name w:val="K Sub 4"/>
    <w:basedOn w:val="Sub-heading"/>
    <w:link w:val="KSub4Char"/>
    <w:qFormat/>
    <w:rsid w:val="006B0750"/>
    <w:rPr>
      <w:b/>
      <w:bCs/>
      <w:i w:val="0"/>
      <w:iCs w:val="0"/>
    </w:rPr>
  </w:style>
  <w:style w:type="character" w:customStyle="1" w:styleId="KSub4Char">
    <w:name w:val="K Sub 4 Char"/>
    <w:basedOn w:val="Sub-headingChar"/>
    <w:link w:val="KSub4"/>
    <w:rsid w:val="006B0750"/>
    <w:rPr>
      <w:rFonts w:ascii="Corbel" w:hAnsi="Corbel" w:cs="Open Sans"/>
      <w:b/>
      <w:bCs/>
      <w:i w:val="0"/>
      <w:iCs w:val="0"/>
      <w:color w:val="4D4D4D" w:themeColor="accent6"/>
      <w:sz w:val="24"/>
      <w:szCs w:val="24"/>
      <w:lang w:val="mi-NZ"/>
    </w:rPr>
  </w:style>
  <w:style w:type="paragraph" w:customStyle="1" w:styleId="KSub40">
    <w:name w:val="K Sub4"/>
    <w:basedOn w:val="KSub4"/>
    <w:link w:val="KSub4Char0"/>
    <w:rsid w:val="00FB0CB0"/>
  </w:style>
  <w:style w:type="character" w:customStyle="1" w:styleId="KSub4Char0">
    <w:name w:val="K Sub4 Char"/>
    <w:basedOn w:val="KSub4Char"/>
    <w:link w:val="KSub40"/>
    <w:rsid w:val="00FB0CB0"/>
    <w:rPr>
      <w:rFonts w:ascii="Corbel" w:hAnsi="Corbel" w:cs="Open Sans"/>
      <w:b/>
      <w:bCs/>
      <w:i w:val="0"/>
      <w:iCs w:val="0"/>
      <w:color w:val="4D4D4D" w:themeColor="accent6"/>
      <w:sz w:val="24"/>
      <w:szCs w:val="24"/>
      <w:lang w:val="mi-NZ"/>
    </w:rPr>
  </w:style>
  <w:style w:type="paragraph" w:customStyle="1" w:styleId="Ksub-head5">
    <w:name w:val="K sub-head 5"/>
    <w:basedOn w:val="Normal"/>
    <w:link w:val="Ksub-head5Char"/>
    <w:qFormat/>
    <w:rsid w:val="00133402"/>
    <w:pPr>
      <w:widowControl w:val="0"/>
      <w:spacing w:before="240" w:line="240" w:lineRule="auto"/>
      <w:ind w:left="709"/>
      <w:outlineLvl w:val="2"/>
    </w:pPr>
    <w:rPr>
      <w:rFonts w:ascii="Corbel Light" w:hAnsi="Corbel Light" w:cs="Open Sans"/>
    </w:rPr>
  </w:style>
  <w:style w:type="character" w:customStyle="1" w:styleId="Ksub-head5Char">
    <w:name w:val="K sub-head 5 Char"/>
    <w:basedOn w:val="DefaultParagraphFont"/>
    <w:link w:val="Ksub-head5"/>
    <w:rsid w:val="00133402"/>
    <w:rPr>
      <w:rFonts w:ascii="Corbel Light" w:hAnsi="Corbel Light" w:cs="Open Sans"/>
      <w:lang w:val="mi-NZ"/>
    </w:rPr>
  </w:style>
  <w:style w:type="paragraph" w:customStyle="1" w:styleId="Ksub-head4">
    <w:name w:val="K sub-head 4"/>
    <w:basedOn w:val="Normal"/>
    <w:link w:val="Ksub-head4Char"/>
    <w:qFormat/>
    <w:rsid w:val="00E23030"/>
    <w:pPr>
      <w:spacing w:after="0" w:line="240" w:lineRule="auto"/>
    </w:pPr>
    <w:rPr>
      <w:b/>
      <w:i/>
    </w:rPr>
  </w:style>
  <w:style w:type="character" w:customStyle="1" w:styleId="Ksub-head4Char">
    <w:name w:val="K sub-head 4 Char"/>
    <w:basedOn w:val="Ksub-head5Char"/>
    <w:link w:val="Ksub-head4"/>
    <w:rsid w:val="00E23030"/>
    <w:rPr>
      <w:rFonts w:ascii="Corbel" w:hAnsi="Corbel" w:cs="Open Sans"/>
      <w:b/>
      <w:i/>
      <w:lang w:val="mi-NZ"/>
    </w:rPr>
  </w:style>
  <w:style w:type="paragraph" w:customStyle="1" w:styleId="m-1208692442075462822ksub-head5">
    <w:name w:val="m_-1208692442075462822ksub-head5"/>
    <w:basedOn w:val="Normal"/>
    <w:rsid w:val="005A411E"/>
    <w:pPr>
      <w:spacing w:before="100" w:beforeAutospacing="1" w:after="100" w:afterAutospacing="1" w:line="240" w:lineRule="auto"/>
    </w:pPr>
    <w:rPr>
      <w:rFonts w:ascii="Calibri" w:eastAsiaTheme="minorHAnsi" w:hAnsi="Calibri" w:cs="Calibri"/>
    </w:rPr>
  </w:style>
  <w:style w:type="paragraph" w:customStyle="1" w:styleId="m-493727865607604440ksub-head5">
    <w:name w:val="m_-493727865607604440ksub-head5"/>
    <w:basedOn w:val="Normal"/>
    <w:rsid w:val="009206AA"/>
    <w:pPr>
      <w:spacing w:before="100" w:beforeAutospacing="1" w:after="100" w:afterAutospacing="1" w:line="240" w:lineRule="auto"/>
    </w:pPr>
    <w:rPr>
      <w:rFonts w:ascii="Calibri" w:eastAsiaTheme="minorHAnsi" w:hAnsi="Calibri" w:cs="Calibri"/>
    </w:rPr>
  </w:style>
  <w:style w:type="paragraph" w:customStyle="1" w:styleId="m-8093888835444548446ksub-head5">
    <w:name w:val="m_-8093888835444548446ksub-head5"/>
    <w:basedOn w:val="Normal"/>
    <w:rsid w:val="00E04009"/>
    <w:pPr>
      <w:spacing w:before="100" w:beforeAutospacing="1" w:after="100" w:afterAutospacing="1" w:line="240" w:lineRule="auto"/>
    </w:pPr>
    <w:rPr>
      <w:rFonts w:ascii="Calibri" w:eastAsiaTheme="minorHAnsi" w:hAnsi="Calibri" w:cs="Calibri"/>
    </w:rPr>
  </w:style>
  <w:style w:type="paragraph" w:customStyle="1" w:styleId="m4995346764989285122ksub-head5">
    <w:name w:val="m_4995346764989285122ksub-head5"/>
    <w:basedOn w:val="Normal"/>
    <w:rsid w:val="00E04009"/>
    <w:pPr>
      <w:spacing w:before="100" w:beforeAutospacing="1" w:after="100" w:afterAutospacing="1" w:line="240" w:lineRule="auto"/>
    </w:pPr>
    <w:rPr>
      <w:rFonts w:ascii="Calibri" w:eastAsiaTheme="minorHAnsi" w:hAnsi="Calibri" w:cs="Calibri"/>
    </w:rPr>
  </w:style>
  <w:style w:type="paragraph" w:customStyle="1" w:styleId="m-5044828898677518725ksub-head5">
    <w:name w:val="m_-5044828898677518725ksub-head5"/>
    <w:basedOn w:val="Normal"/>
    <w:rsid w:val="00F075B8"/>
    <w:pPr>
      <w:spacing w:before="100" w:beforeAutospacing="1" w:after="100" w:afterAutospacing="1" w:line="240" w:lineRule="auto"/>
    </w:pPr>
    <w:rPr>
      <w:rFonts w:ascii="Calibri" w:eastAsiaTheme="minorHAnsi" w:hAnsi="Calibri" w:cs="Calibri"/>
    </w:rPr>
  </w:style>
  <w:style w:type="paragraph" w:customStyle="1" w:styleId="CharChar">
    <w:name w:val="Char Char"/>
    <w:basedOn w:val="Normal"/>
    <w:rsid w:val="007616DC"/>
    <w:pPr>
      <w:spacing w:before="0" w:after="160" w:line="240" w:lineRule="exact"/>
    </w:pPr>
    <w:rPr>
      <w:rFonts w:ascii="Tahoma" w:eastAsia="Times New Roman" w:hAnsi="Tahoma" w:cs="Times New Roman"/>
      <w:sz w:val="20"/>
      <w:szCs w:val="20"/>
      <w:lang w:val="en-US" w:eastAsia="en-US"/>
    </w:rPr>
  </w:style>
  <w:style w:type="paragraph" w:styleId="EndnoteText">
    <w:name w:val="endnote text"/>
    <w:basedOn w:val="Normal"/>
    <w:link w:val="EndnoteTextChar"/>
    <w:uiPriority w:val="99"/>
    <w:semiHidden/>
    <w:unhideWhenUsed/>
    <w:rsid w:val="004D72C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D72CB"/>
    <w:rPr>
      <w:rFonts w:ascii="Corbel" w:hAnsi="Corbel"/>
      <w:sz w:val="20"/>
      <w:szCs w:val="20"/>
    </w:rPr>
  </w:style>
  <w:style w:type="character" w:styleId="EndnoteReference">
    <w:name w:val="endnote reference"/>
    <w:basedOn w:val="DefaultParagraphFont"/>
    <w:uiPriority w:val="99"/>
    <w:semiHidden/>
    <w:unhideWhenUsed/>
    <w:rsid w:val="004D72CB"/>
    <w:rPr>
      <w:vertAlign w:val="superscript"/>
    </w:rPr>
  </w:style>
  <w:style w:type="character" w:customStyle="1" w:styleId="ms-rtestyle-definition">
    <w:name w:val="ms-rtestyle-definition"/>
    <w:basedOn w:val="DefaultParagraphFont"/>
    <w:rsid w:val="001E335B"/>
  </w:style>
  <w:style w:type="paragraph" w:customStyle="1" w:styleId="gmail-msoquote">
    <w:name w:val="gmail-msoquote"/>
    <w:basedOn w:val="Normal"/>
    <w:rsid w:val="001E335B"/>
    <w:pPr>
      <w:spacing w:before="100" w:beforeAutospacing="1" w:after="100" w:afterAutospacing="1" w:line="240" w:lineRule="auto"/>
    </w:pPr>
    <w:rPr>
      <w:rFonts w:ascii="Calibri" w:eastAsiaTheme="minorHAnsi" w:hAnsi="Calibri" w:cs="Calibri"/>
    </w:rPr>
  </w:style>
  <w:style w:type="paragraph" w:customStyle="1" w:styleId="gmail-k-quotereferences">
    <w:name w:val="gmail-k-quotereferences"/>
    <w:basedOn w:val="Normal"/>
    <w:rsid w:val="001E335B"/>
    <w:pPr>
      <w:spacing w:before="100" w:beforeAutospacing="1" w:after="100" w:afterAutospacing="1" w:line="240" w:lineRule="auto"/>
    </w:pPr>
    <w:rPr>
      <w:rFonts w:ascii="Calibri" w:eastAsiaTheme="minorHAnsi" w:hAnsi="Calibri" w:cs="Calibri"/>
    </w:rPr>
  </w:style>
  <w:style w:type="paragraph" w:customStyle="1" w:styleId="Heading25">
    <w:name w:val="Heading 2.5"/>
    <w:basedOn w:val="Heading3"/>
    <w:link w:val="Heading25Char"/>
    <w:qFormat/>
    <w:rsid w:val="00A74EFA"/>
    <w:rPr>
      <w:bCs w:val="0"/>
      <w:i w:val="0"/>
      <w:iCs w:val="0"/>
      <w:color w:val="4D4D4D" w:themeColor="accent6"/>
      <w:szCs w:val="28"/>
    </w:rPr>
  </w:style>
  <w:style w:type="character" w:customStyle="1" w:styleId="Heading25Char">
    <w:name w:val="Heading 2.5 Char"/>
    <w:basedOn w:val="Heading3Char"/>
    <w:link w:val="Heading25"/>
    <w:rsid w:val="00A74EFA"/>
    <w:rPr>
      <w:rFonts w:ascii="Corbel" w:hAnsi="Corbel" w:cs="Open Sans"/>
      <w:b/>
      <w:bCs w:val="0"/>
      <w:i w:val="0"/>
      <w:iCs w:val="0"/>
      <w:color w:val="4D4D4D" w:themeColor="accent6"/>
      <w:sz w:val="24"/>
      <w:szCs w:val="28"/>
      <w:lang w:val="mi-NZ"/>
    </w:rPr>
  </w:style>
  <w:style w:type="table" w:customStyle="1" w:styleId="GridTable1Light-Accent61">
    <w:name w:val="Grid Table 1 Light - Accent 61"/>
    <w:basedOn w:val="TableNormal"/>
    <w:next w:val="GridTable1Light-Accent6"/>
    <w:uiPriority w:val="46"/>
    <w:rsid w:val="00FD3B1F"/>
    <w:pPr>
      <w:spacing w:before="0"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ACTableOption1Default">
    <w:name w:val="A+C Table Option 1 (Default)"/>
    <w:basedOn w:val="TableNormal"/>
    <w:uiPriority w:val="99"/>
    <w:rsid w:val="00FD3B1F"/>
    <w:pPr>
      <w:spacing w:before="60" w:after="60" w:line="240" w:lineRule="auto"/>
    </w:pPr>
    <w:rPr>
      <w:rFonts w:asciiTheme="minorHAnsi" w:eastAsia="SimSun" w:hAnsiTheme="minorHAnsi" w:cstheme="minorBidi"/>
      <w:sz w:val="21"/>
      <w:szCs w:val="20"/>
      <w:lang w:val="en-US" w:eastAsia="en-US"/>
    </w:rPr>
    <w:tblPr>
      <w:tblStyleRowBandSize w:val="1"/>
      <w:tblStyleColBandSize w:val="1"/>
      <w:tblBorders>
        <w:top w:val="single" w:sz="2" w:space="0" w:color="B2B2B2" w:themeColor="accent2"/>
        <w:left w:val="single" w:sz="2" w:space="0" w:color="B2B2B2" w:themeColor="accent2"/>
        <w:bottom w:val="single" w:sz="2" w:space="0" w:color="B2B2B2" w:themeColor="accent2"/>
        <w:right w:val="single" w:sz="2" w:space="0" w:color="B2B2B2" w:themeColor="accent2"/>
        <w:insideH w:val="single" w:sz="2" w:space="0" w:color="B2B2B2" w:themeColor="accent2"/>
        <w:insideV w:val="single" w:sz="2" w:space="0" w:color="B2B2B2"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969696"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000000" w:themeFill="text2"/>
      </w:tcPr>
    </w:tblStylePr>
  </w:style>
  <w:style w:type="table" w:styleId="GridTable1Light-Accent6">
    <w:name w:val="Grid Table 1 Light Accent 6"/>
    <w:basedOn w:val="TableNormal"/>
    <w:uiPriority w:val="46"/>
    <w:rsid w:val="00FD3B1F"/>
    <w:pPr>
      <w:spacing w:after="0" w:line="240" w:lineRule="auto"/>
    </w:p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paragraph" w:customStyle="1" w:styleId="Kfootnote0">
    <w:name w:val="K footnote"/>
    <w:basedOn w:val="FootnoteText"/>
    <w:link w:val="KfootnoteChar0"/>
    <w:qFormat/>
    <w:rsid w:val="00FD3B1F"/>
    <w:pPr>
      <w:ind w:left="284" w:hanging="284"/>
    </w:pPr>
    <w:rPr>
      <w:sz w:val="18"/>
      <w:szCs w:val="18"/>
    </w:rPr>
  </w:style>
  <w:style w:type="character" w:customStyle="1" w:styleId="KfootnoteChar0">
    <w:name w:val="K footnote Char"/>
    <w:basedOn w:val="DefaultParagraphFont"/>
    <w:link w:val="Kfootnote0"/>
    <w:rsid w:val="00FD3B1F"/>
    <w:rPr>
      <w:rFonts w:ascii="Corbel" w:hAnsi="Corbel"/>
      <w:sz w:val="18"/>
      <w:szCs w:val="18"/>
    </w:rPr>
  </w:style>
  <w:style w:type="table" w:customStyle="1" w:styleId="GridTable1Light-Accent62">
    <w:name w:val="Grid Table 1 Light - Accent 62"/>
    <w:basedOn w:val="TableNormal"/>
    <w:next w:val="GridTable1Light-Accent6"/>
    <w:uiPriority w:val="46"/>
    <w:rsid w:val="0045539F"/>
    <w:pPr>
      <w:spacing w:before="0"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045A0F"/>
    <w:pPr>
      <w:spacing w:before="0"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BD7F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paragraph" w:styleId="Caption">
    <w:name w:val="caption"/>
    <w:basedOn w:val="Normal"/>
    <w:next w:val="Normal"/>
    <w:uiPriority w:val="35"/>
    <w:unhideWhenUsed/>
    <w:qFormat/>
    <w:rsid w:val="00984187"/>
    <w:pPr>
      <w:spacing w:before="0" w:line="240" w:lineRule="auto"/>
    </w:pPr>
    <w:rPr>
      <w:b/>
      <w:iCs/>
      <w:color w:val="000000" w:themeColor="text2"/>
      <w:sz w:val="20"/>
      <w:szCs w:val="18"/>
    </w:rPr>
  </w:style>
  <w:style w:type="paragraph" w:customStyle="1" w:styleId="Tablenotes">
    <w:name w:val="Table notes"/>
    <w:basedOn w:val="Normal"/>
    <w:link w:val="TablenotesChar"/>
    <w:qFormat/>
    <w:rsid w:val="00F67503"/>
    <w:pPr>
      <w:spacing w:before="0" w:after="0" w:line="240" w:lineRule="auto"/>
    </w:pPr>
    <w:rPr>
      <w:sz w:val="18"/>
      <w:szCs w:val="20"/>
    </w:rPr>
  </w:style>
  <w:style w:type="character" w:customStyle="1" w:styleId="TablenotesChar">
    <w:name w:val="Table notes Char"/>
    <w:basedOn w:val="DefaultParagraphFont"/>
    <w:link w:val="Tablenotes"/>
    <w:rsid w:val="00F67503"/>
    <w:rPr>
      <w:rFonts w:ascii="Corbel" w:hAnsi="Corbel"/>
      <w:sz w:val="18"/>
      <w:szCs w:val="20"/>
    </w:rPr>
  </w:style>
  <w:style w:type="table" w:styleId="GridTable5Dark">
    <w:name w:val="Grid Table 5 Dark"/>
    <w:basedOn w:val="TableNormal"/>
    <w:uiPriority w:val="50"/>
    <w:rsid w:val="0052743F"/>
    <w:pPr>
      <w:spacing w:before="0"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OC5">
    <w:name w:val="toc 5"/>
    <w:basedOn w:val="Normal"/>
    <w:next w:val="Normal"/>
    <w:autoRedefine/>
    <w:uiPriority w:val="39"/>
    <w:unhideWhenUsed/>
    <w:rsid w:val="000C14D6"/>
    <w:pPr>
      <w:spacing w:before="0"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0C14D6"/>
    <w:pPr>
      <w:spacing w:before="0"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0C14D6"/>
    <w:pPr>
      <w:spacing w:before="0"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0C14D6"/>
    <w:pPr>
      <w:spacing w:before="0"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0C14D6"/>
    <w:pPr>
      <w:spacing w:before="0"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Pa2">
    <w:name w:val="Pa2"/>
    <w:basedOn w:val="Default"/>
    <w:next w:val="Default"/>
    <w:uiPriority w:val="99"/>
    <w:rsid w:val="002127DB"/>
    <w:pPr>
      <w:spacing w:line="200" w:lineRule="atLeast"/>
    </w:pPr>
    <w:rPr>
      <w:rFonts w:ascii="Basic Sans" w:eastAsia="Arial" w:hAnsi="Basic Sans" w:cs="Arial"/>
      <w:color w:val="auto"/>
      <w:lang w:eastAsia="en-NZ"/>
    </w:rPr>
  </w:style>
  <w:style w:type="paragraph" w:customStyle="1" w:styleId="cdt4ke">
    <w:name w:val="cdt4ke"/>
    <w:basedOn w:val="Normal"/>
    <w:rsid w:val="00CD31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yr86d">
    <w:name w:val="tyr86d"/>
    <w:basedOn w:val="Normal"/>
    <w:rsid w:val="00CD31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1">
    <w:name w:val="pf1"/>
    <w:basedOn w:val="Normal"/>
    <w:rsid w:val="003F58A4"/>
    <w:pPr>
      <w:spacing w:before="100" w:beforeAutospacing="1" w:after="100" w:afterAutospacing="1" w:line="240" w:lineRule="auto"/>
      <w:ind w:left="360"/>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B43515"/>
    <w:rPr>
      <w:rFonts w:ascii="Corbel" w:hAnsi="Corbel"/>
      <w:b/>
      <w:sz w:val="20"/>
      <w:szCs w:val="20"/>
      <w:lang w:val="mi-NZ"/>
    </w:rPr>
  </w:style>
  <w:style w:type="paragraph" w:styleId="IntenseQuote">
    <w:name w:val="Intense Quote"/>
    <w:basedOn w:val="Normal"/>
    <w:next w:val="Normal"/>
    <w:link w:val="IntenseQuoteChar"/>
    <w:uiPriority w:val="30"/>
    <w:qFormat/>
    <w:rsid w:val="00B43515"/>
    <w:pPr>
      <w:pBdr>
        <w:top w:val="single" w:sz="4" w:space="10" w:color="A5A5A5" w:themeColor="accent1" w:themeShade="BF"/>
        <w:bottom w:val="single" w:sz="4" w:space="10" w:color="A5A5A5" w:themeColor="accent1" w:themeShade="BF"/>
      </w:pBdr>
      <w:spacing w:before="360" w:after="360" w:line="240" w:lineRule="auto"/>
      <w:ind w:left="864" w:right="864" w:hanging="567"/>
      <w:jc w:val="center"/>
    </w:pPr>
    <w:rPr>
      <w:rFonts w:asciiTheme="minorHAnsi" w:eastAsiaTheme="minorHAnsi" w:hAnsiTheme="minorHAnsi" w:cstheme="minorBidi"/>
      <w:i/>
      <w:iCs/>
      <w:color w:val="A5A5A5" w:themeColor="accent1" w:themeShade="BF"/>
      <w:lang w:val="en-NZ" w:eastAsia="en-US"/>
    </w:rPr>
  </w:style>
  <w:style w:type="character" w:customStyle="1" w:styleId="IntenseQuoteChar">
    <w:name w:val="Intense Quote Char"/>
    <w:basedOn w:val="DefaultParagraphFont"/>
    <w:link w:val="IntenseQuote"/>
    <w:uiPriority w:val="30"/>
    <w:rsid w:val="00B43515"/>
    <w:rPr>
      <w:rFonts w:asciiTheme="minorHAnsi" w:eastAsiaTheme="minorHAnsi" w:hAnsiTheme="minorHAnsi" w:cstheme="minorBidi"/>
      <w:i/>
      <w:iCs/>
      <w:color w:val="A5A5A5" w:themeColor="accent1" w:themeShade="BF"/>
      <w:lang w:eastAsia="en-US"/>
    </w:rPr>
  </w:style>
  <w:style w:type="character" w:styleId="IntenseReference">
    <w:name w:val="Intense Reference"/>
    <w:basedOn w:val="DefaultParagraphFont"/>
    <w:uiPriority w:val="32"/>
    <w:qFormat/>
    <w:rsid w:val="00B43515"/>
    <w:rPr>
      <w:b/>
      <w:bCs/>
      <w:smallCaps/>
      <w:color w:val="A5A5A5" w:themeColor="accent1" w:themeShade="BF"/>
      <w:spacing w:val="5"/>
    </w:rPr>
  </w:style>
  <w:style w:type="paragraph" w:customStyle="1" w:styleId="normaltext">
    <w:name w:val="normaltext"/>
    <w:rsid w:val="00B43515"/>
    <w:pPr>
      <w:spacing w:before="0" w:after="120" w:line="240" w:lineRule="auto"/>
    </w:pPr>
    <w:rPr>
      <w:rFonts w:ascii="Times New Roman" w:eastAsiaTheme="minorEastAsia" w:hAnsi="Times New Roman" w:cs="Times New Roman"/>
      <w:sz w:val="24"/>
      <w:szCs w:val="24"/>
    </w:rPr>
  </w:style>
  <w:style w:type="table" w:customStyle="1" w:styleId="Tabelacomgrade">
    <w:name w:val="Tabela com grade"/>
    <w:basedOn w:val="TableNormal"/>
    <w:rsid w:val="00B43515"/>
    <w:pPr>
      <w:spacing w:before="0" w:after="0" w:line="240" w:lineRule="auto"/>
    </w:pPr>
    <w:rPr>
      <w:rFonts w:ascii="Times New Roman" w:eastAsia="Times New Roman" w:hAnsi="Times New Roman" w:cs="Times New Roman"/>
      <w:sz w:val="24"/>
      <w:szCs w:val="24"/>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304">
      <w:bodyDiv w:val="1"/>
      <w:marLeft w:val="0"/>
      <w:marRight w:val="0"/>
      <w:marTop w:val="0"/>
      <w:marBottom w:val="0"/>
      <w:divBdr>
        <w:top w:val="none" w:sz="0" w:space="0" w:color="auto"/>
        <w:left w:val="none" w:sz="0" w:space="0" w:color="auto"/>
        <w:bottom w:val="none" w:sz="0" w:space="0" w:color="auto"/>
        <w:right w:val="none" w:sz="0" w:space="0" w:color="auto"/>
      </w:divBdr>
    </w:div>
    <w:div w:id="6296491">
      <w:bodyDiv w:val="1"/>
      <w:marLeft w:val="0"/>
      <w:marRight w:val="0"/>
      <w:marTop w:val="0"/>
      <w:marBottom w:val="0"/>
      <w:divBdr>
        <w:top w:val="none" w:sz="0" w:space="0" w:color="auto"/>
        <w:left w:val="none" w:sz="0" w:space="0" w:color="auto"/>
        <w:bottom w:val="none" w:sz="0" w:space="0" w:color="auto"/>
        <w:right w:val="none" w:sz="0" w:space="0" w:color="auto"/>
      </w:divBdr>
    </w:div>
    <w:div w:id="40442352">
      <w:bodyDiv w:val="1"/>
      <w:marLeft w:val="0"/>
      <w:marRight w:val="0"/>
      <w:marTop w:val="0"/>
      <w:marBottom w:val="0"/>
      <w:divBdr>
        <w:top w:val="none" w:sz="0" w:space="0" w:color="auto"/>
        <w:left w:val="none" w:sz="0" w:space="0" w:color="auto"/>
        <w:bottom w:val="none" w:sz="0" w:space="0" w:color="auto"/>
        <w:right w:val="none" w:sz="0" w:space="0" w:color="auto"/>
      </w:divBdr>
    </w:div>
    <w:div w:id="45297311">
      <w:bodyDiv w:val="1"/>
      <w:marLeft w:val="0"/>
      <w:marRight w:val="0"/>
      <w:marTop w:val="0"/>
      <w:marBottom w:val="0"/>
      <w:divBdr>
        <w:top w:val="none" w:sz="0" w:space="0" w:color="auto"/>
        <w:left w:val="none" w:sz="0" w:space="0" w:color="auto"/>
        <w:bottom w:val="none" w:sz="0" w:space="0" w:color="auto"/>
        <w:right w:val="none" w:sz="0" w:space="0" w:color="auto"/>
      </w:divBdr>
      <w:divsChild>
        <w:div w:id="1422987674">
          <w:marLeft w:val="0"/>
          <w:marRight w:val="0"/>
          <w:marTop w:val="0"/>
          <w:marBottom w:val="0"/>
          <w:divBdr>
            <w:top w:val="none" w:sz="0" w:space="0" w:color="auto"/>
            <w:left w:val="none" w:sz="0" w:space="0" w:color="auto"/>
            <w:bottom w:val="none" w:sz="0" w:space="0" w:color="auto"/>
            <w:right w:val="none" w:sz="0" w:space="0" w:color="auto"/>
          </w:divBdr>
          <w:divsChild>
            <w:div w:id="1803158881">
              <w:marLeft w:val="0"/>
              <w:marRight w:val="0"/>
              <w:marTop w:val="0"/>
              <w:marBottom w:val="0"/>
              <w:divBdr>
                <w:top w:val="none" w:sz="0" w:space="0" w:color="auto"/>
                <w:left w:val="none" w:sz="0" w:space="0" w:color="auto"/>
                <w:bottom w:val="none" w:sz="0" w:space="0" w:color="auto"/>
                <w:right w:val="none" w:sz="0" w:space="0" w:color="auto"/>
              </w:divBdr>
              <w:divsChild>
                <w:div w:id="10291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571">
      <w:bodyDiv w:val="1"/>
      <w:marLeft w:val="0"/>
      <w:marRight w:val="0"/>
      <w:marTop w:val="0"/>
      <w:marBottom w:val="0"/>
      <w:divBdr>
        <w:top w:val="none" w:sz="0" w:space="0" w:color="auto"/>
        <w:left w:val="none" w:sz="0" w:space="0" w:color="auto"/>
        <w:bottom w:val="none" w:sz="0" w:space="0" w:color="auto"/>
        <w:right w:val="none" w:sz="0" w:space="0" w:color="auto"/>
      </w:divBdr>
    </w:div>
    <w:div w:id="54357839">
      <w:bodyDiv w:val="1"/>
      <w:marLeft w:val="0"/>
      <w:marRight w:val="0"/>
      <w:marTop w:val="0"/>
      <w:marBottom w:val="0"/>
      <w:divBdr>
        <w:top w:val="none" w:sz="0" w:space="0" w:color="auto"/>
        <w:left w:val="none" w:sz="0" w:space="0" w:color="auto"/>
        <w:bottom w:val="none" w:sz="0" w:space="0" w:color="auto"/>
        <w:right w:val="none" w:sz="0" w:space="0" w:color="auto"/>
      </w:divBdr>
    </w:div>
    <w:div w:id="58986034">
      <w:bodyDiv w:val="1"/>
      <w:marLeft w:val="0"/>
      <w:marRight w:val="0"/>
      <w:marTop w:val="0"/>
      <w:marBottom w:val="0"/>
      <w:divBdr>
        <w:top w:val="none" w:sz="0" w:space="0" w:color="auto"/>
        <w:left w:val="none" w:sz="0" w:space="0" w:color="auto"/>
        <w:bottom w:val="none" w:sz="0" w:space="0" w:color="auto"/>
        <w:right w:val="none" w:sz="0" w:space="0" w:color="auto"/>
      </w:divBdr>
    </w:div>
    <w:div w:id="106045266">
      <w:bodyDiv w:val="1"/>
      <w:marLeft w:val="0"/>
      <w:marRight w:val="0"/>
      <w:marTop w:val="0"/>
      <w:marBottom w:val="0"/>
      <w:divBdr>
        <w:top w:val="none" w:sz="0" w:space="0" w:color="auto"/>
        <w:left w:val="none" w:sz="0" w:space="0" w:color="auto"/>
        <w:bottom w:val="none" w:sz="0" w:space="0" w:color="auto"/>
        <w:right w:val="none" w:sz="0" w:space="0" w:color="auto"/>
      </w:divBdr>
    </w:div>
    <w:div w:id="117530959">
      <w:bodyDiv w:val="1"/>
      <w:marLeft w:val="0"/>
      <w:marRight w:val="0"/>
      <w:marTop w:val="0"/>
      <w:marBottom w:val="0"/>
      <w:divBdr>
        <w:top w:val="none" w:sz="0" w:space="0" w:color="auto"/>
        <w:left w:val="none" w:sz="0" w:space="0" w:color="auto"/>
        <w:bottom w:val="none" w:sz="0" w:space="0" w:color="auto"/>
        <w:right w:val="none" w:sz="0" w:space="0" w:color="auto"/>
      </w:divBdr>
    </w:div>
    <w:div w:id="127477619">
      <w:bodyDiv w:val="1"/>
      <w:marLeft w:val="0"/>
      <w:marRight w:val="0"/>
      <w:marTop w:val="0"/>
      <w:marBottom w:val="0"/>
      <w:divBdr>
        <w:top w:val="none" w:sz="0" w:space="0" w:color="auto"/>
        <w:left w:val="none" w:sz="0" w:space="0" w:color="auto"/>
        <w:bottom w:val="none" w:sz="0" w:space="0" w:color="auto"/>
        <w:right w:val="none" w:sz="0" w:space="0" w:color="auto"/>
      </w:divBdr>
    </w:div>
    <w:div w:id="154416363">
      <w:bodyDiv w:val="1"/>
      <w:marLeft w:val="0"/>
      <w:marRight w:val="0"/>
      <w:marTop w:val="0"/>
      <w:marBottom w:val="0"/>
      <w:divBdr>
        <w:top w:val="none" w:sz="0" w:space="0" w:color="auto"/>
        <w:left w:val="none" w:sz="0" w:space="0" w:color="auto"/>
        <w:bottom w:val="none" w:sz="0" w:space="0" w:color="auto"/>
        <w:right w:val="none" w:sz="0" w:space="0" w:color="auto"/>
      </w:divBdr>
    </w:div>
    <w:div w:id="172229358">
      <w:bodyDiv w:val="1"/>
      <w:marLeft w:val="0"/>
      <w:marRight w:val="0"/>
      <w:marTop w:val="0"/>
      <w:marBottom w:val="0"/>
      <w:divBdr>
        <w:top w:val="none" w:sz="0" w:space="0" w:color="auto"/>
        <w:left w:val="none" w:sz="0" w:space="0" w:color="auto"/>
        <w:bottom w:val="none" w:sz="0" w:space="0" w:color="auto"/>
        <w:right w:val="none" w:sz="0" w:space="0" w:color="auto"/>
      </w:divBdr>
    </w:div>
    <w:div w:id="194971765">
      <w:bodyDiv w:val="1"/>
      <w:marLeft w:val="0"/>
      <w:marRight w:val="0"/>
      <w:marTop w:val="0"/>
      <w:marBottom w:val="0"/>
      <w:divBdr>
        <w:top w:val="none" w:sz="0" w:space="0" w:color="auto"/>
        <w:left w:val="none" w:sz="0" w:space="0" w:color="auto"/>
        <w:bottom w:val="none" w:sz="0" w:space="0" w:color="auto"/>
        <w:right w:val="none" w:sz="0" w:space="0" w:color="auto"/>
      </w:divBdr>
    </w:div>
    <w:div w:id="217864169">
      <w:bodyDiv w:val="1"/>
      <w:marLeft w:val="0"/>
      <w:marRight w:val="0"/>
      <w:marTop w:val="0"/>
      <w:marBottom w:val="0"/>
      <w:divBdr>
        <w:top w:val="none" w:sz="0" w:space="0" w:color="auto"/>
        <w:left w:val="none" w:sz="0" w:space="0" w:color="auto"/>
        <w:bottom w:val="none" w:sz="0" w:space="0" w:color="auto"/>
        <w:right w:val="none" w:sz="0" w:space="0" w:color="auto"/>
      </w:divBdr>
    </w:div>
    <w:div w:id="265818804">
      <w:bodyDiv w:val="1"/>
      <w:marLeft w:val="0"/>
      <w:marRight w:val="0"/>
      <w:marTop w:val="0"/>
      <w:marBottom w:val="0"/>
      <w:divBdr>
        <w:top w:val="none" w:sz="0" w:space="0" w:color="auto"/>
        <w:left w:val="none" w:sz="0" w:space="0" w:color="auto"/>
        <w:bottom w:val="none" w:sz="0" w:space="0" w:color="auto"/>
        <w:right w:val="none" w:sz="0" w:space="0" w:color="auto"/>
      </w:divBdr>
    </w:div>
    <w:div w:id="290940951">
      <w:bodyDiv w:val="1"/>
      <w:marLeft w:val="0"/>
      <w:marRight w:val="0"/>
      <w:marTop w:val="0"/>
      <w:marBottom w:val="0"/>
      <w:divBdr>
        <w:top w:val="none" w:sz="0" w:space="0" w:color="auto"/>
        <w:left w:val="none" w:sz="0" w:space="0" w:color="auto"/>
        <w:bottom w:val="none" w:sz="0" w:space="0" w:color="auto"/>
        <w:right w:val="none" w:sz="0" w:space="0" w:color="auto"/>
      </w:divBdr>
    </w:div>
    <w:div w:id="305861724">
      <w:bodyDiv w:val="1"/>
      <w:marLeft w:val="0"/>
      <w:marRight w:val="0"/>
      <w:marTop w:val="0"/>
      <w:marBottom w:val="0"/>
      <w:divBdr>
        <w:top w:val="none" w:sz="0" w:space="0" w:color="auto"/>
        <w:left w:val="none" w:sz="0" w:space="0" w:color="auto"/>
        <w:bottom w:val="none" w:sz="0" w:space="0" w:color="auto"/>
        <w:right w:val="none" w:sz="0" w:space="0" w:color="auto"/>
      </w:divBdr>
    </w:div>
    <w:div w:id="314144381">
      <w:bodyDiv w:val="1"/>
      <w:marLeft w:val="0"/>
      <w:marRight w:val="0"/>
      <w:marTop w:val="0"/>
      <w:marBottom w:val="0"/>
      <w:divBdr>
        <w:top w:val="none" w:sz="0" w:space="0" w:color="auto"/>
        <w:left w:val="none" w:sz="0" w:space="0" w:color="auto"/>
        <w:bottom w:val="none" w:sz="0" w:space="0" w:color="auto"/>
        <w:right w:val="none" w:sz="0" w:space="0" w:color="auto"/>
      </w:divBdr>
    </w:div>
    <w:div w:id="369185898">
      <w:bodyDiv w:val="1"/>
      <w:marLeft w:val="0"/>
      <w:marRight w:val="0"/>
      <w:marTop w:val="0"/>
      <w:marBottom w:val="0"/>
      <w:divBdr>
        <w:top w:val="none" w:sz="0" w:space="0" w:color="auto"/>
        <w:left w:val="none" w:sz="0" w:space="0" w:color="auto"/>
        <w:bottom w:val="none" w:sz="0" w:space="0" w:color="auto"/>
        <w:right w:val="none" w:sz="0" w:space="0" w:color="auto"/>
      </w:divBdr>
    </w:div>
    <w:div w:id="371341509">
      <w:bodyDiv w:val="1"/>
      <w:marLeft w:val="0"/>
      <w:marRight w:val="0"/>
      <w:marTop w:val="0"/>
      <w:marBottom w:val="0"/>
      <w:divBdr>
        <w:top w:val="none" w:sz="0" w:space="0" w:color="auto"/>
        <w:left w:val="none" w:sz="0" w:space="0" w:color="auto"/>
        <w:bottom w:val="none" w:sz="0" w:space="0" w:color="auto"/>
        <w:right w:val="none" w:sz="0" w:space="0" w:color="auto"/>
      </w:divBdr>
    </w:div>
    <w:div w:id="388067880">
      <w:bodyDiv w:val="1"/>
      <w:marLeft w:val="0"/>
      <w:marRight w:val="0"/>
      <w:marTop w:val="0"/>
      <w:marBottom w:val="0"/>
      <w:divBdr>
        <w:top w:val="none" w:sz="0" w:space="0" w:color="auto"/>
        <w:left w:val="none" w:sz="0" w:space="0" w:color="auto"/>
        <w:bottom w:val="none" w:sz="0" w:space="0" w:color="auto"/>
        <w:right w:val="none" w:sz="0" w:space="0" w:color="auto"/>
      </w:divBdr>
    </w:div>
    <w:div w:id="416830736">
      <w:bodyDiv w:val="1"/>
      <w:marLeft w:val="0"/>
      <w:marRight w:val="0"/>
      <w:marTop w:val="0"/>
      <w:marBottom w:val="0"/>
      <w:divBdr>
        <w:top w:val="none" w:sz="0" w:space="0" w:color="auto"/>
        <w:left w:val="none" w:sz="0" w:space="0" w:color="auto"/>
        <w:bottom w:val="none" w:sz="0" w:space="0" w:color="auto"/>
        <w:right w:val="none" w:sz="0" w:space="0" w:color="auto"/>
      </w:divBdr>
    </w:div>
    <w:div w:id="519857823">
      <w:bodyDiv w:val="1"/>
      <w:marLeft w:val="0"/>
      <w:marRight w:val="0"/>
      <w:marTop w:val="0"/>
      <w:marBottom w:val="0"/>
      <w:divBdr>
        <w:top w:val="none" w:sz="0" w:space="0" w:color="auto"/>
        <w:left w:val="none" w:sz="0" w:space="0" w:color="auto"/>
        <w:bottom w:val="none" w:sz="0" w:space="0" w:color="auto"/>
        <w:right w:val="none" w:sz="0" w:space="0" w:color="auto"/>
      </w:divBdr>
    </w:div>
    <w:div w:id="531921902">
      <w:bodyDiv w:val="1"/>
      <w:marLeft w:val="0"/>
      <w:marRight w:val="0"/>
      <w:marTop w:val="0"/>
      <w:marBottom w:val="0"/>
      <w:divBdr>
        <w:top w:val="none" w:sz="0" w:space="0" w:color="auto"/>
        <w:left w:val="none" w:sz="0" w:space="0" w:color="auto"/>
        <w:bottom w:val="none" w:sz="0" w:space="0" w:color="auto"/>
        <w:right w:val="none" w:sz="0" w:space="0" w:color="auto"/>
      </w:divBdr>
    </w:div>
    <w:div w:id="533075753">
      <w:bodyDiv w:val="1"/>
      <w:marLeft w:val="0"/>
      <w:marRight w:val="0"/>
      <w:marTop w:val="0"/>
      <w:marBottom w:val="0"/>
      <w:divBdr>
        <w:top w:val="none" w:sz="0" w:space="0" w:color="auto"/>
        <w:left w:val="none" w:sz="0" w:space="0" w:color="auto"/>
        <w:bottom w:val="none" w:sz="0" w:space="0" w:color="auto"/>
        <w:right w:val="none" w:sz="0" w:space="0" w:color="auto"/>
      </w:divBdr>
    </w:div>
    <w:div w:id="543909964">
      <w:bodyDiv w:val="1"/>
      <w:marLeft w:val="0"/>
      <w:marRight w:val="0"/>
      <w:marTop w:val="0"/>
      <w:marBottom w:val="0"/>
      <w:divBdr>
        <w:top w:val="none" w:sz="0" w:space="0" w:color="auto"/>
        <w:left w:val="none" w:sz="0" w:space="0" w:color="auto"/>
        <w:bottom w:val="none" w:sz="0" w:space="0" w:color="auto"/>
        <w:right w:val="none" w:sz="0" w:space="0" w:color="auto"/>
      </w:divBdr>
    </w:div>
    <w:div w:id="592205261">
      <w:bodyDiv w:val="1"/>
      <w:marLeft w:val="0"/>
      <w:marRight w:val="0"/>
      <w:marTop w:val="0"/>
      <w:marBottom w:val="0"/>
      <w:divBdr>
        <w:top w:val="none" w:sz="0" w:space="0" w:color="auto"/>
        <w:left w:val="none" w:sz="0" w:space="0" w:color="auto"/>
        <w:bottom w:val="none" w:sz="0" w:space="0" w:color="auto"/>
        <w:right w:val="none" w:sz="0" w:space="0" w:color="auto"/>
      </w:divBdr>
    </w:div>
    <w:div w:id="639069489">
      <w:bodyDiv w:val="1"/>
      <w:marLeft w:val="0"/>
      <w:marRight w:val="0"/>
      <w:marTop w:val="0"/>
      <w:marBottom w:val="0"/>
      <w:divBdr>
        <w:top w:val="none" w:sz="0" w:space="0" w:color="auto"/>
        <w:left w:val="none" w:sz="0" w:space="0" w:color="auto"/>
        <w:bottom w:val="none" w:sz="0" w:space="0" w:color="auto"/>
        <w:right w:val="none" w:sz="0" w:space="0" w:color="auto"/>
      </w:divBdr>
    </w:div>
    <w:div w:id="681589282">
      <w:bodyDiv w:val="1"/>
      <w:marLeft w:val="0"/>
      <w:marRight w:val="0"/>
      <w:marTop w:val="0"/>
      <w:marBottom w:val="0"/>
      <w:divBdr>
        <w:top w:val="none" w:sz="0" w:space="0" w:color="auto"/>
        <w:left w:val="none" w:sz="0" w:space="0" w:color="auto"/>
        <w:bottom w:val="none" w:sz="0" w:space="0" w:color="auto"/>
        <w:right w:val="none" w:sz="0" w:space="0" w:color="auto"/>
      </w:divBdr>
    </w:div>
    <w:div w:id="681859681">
      <w:bodyDiv w:val="1"/>
      <w:marLeft w:val="0"/>
      <w:marRight w:val="0"/>
      <w:marTop w:val="0"/>
      <w:marBottom w:val="0"/>
      <w:divBdr>
        <w:top w:val="none" w:sz="0" w:space="0" w:color="auto"/>
        <w:left w:val="none" w:sz="0" w:space="0" w:color="auto"/>
        <w:bottom w:val="none" w:sz="0" w:space="0" w:color="auto"/>
        <w:right w:val="none" w:sz="0" w:space="0" w:color="auto"/>
      </w:divBdr>
    </w:div>
    <w:div w:id="747195122">
      <w:bodyDiv w:val="1"/>
      <w:marLeft w:val="0"/>
      <w:marRight w:val="0"/>
      <w:marTop w:val="0"/>
      <w:marBottom w:val="0"/>
      <w:divBdr>
        <w:top w:val="none" w:sz="0" w:space="0" w:color="auto"/>
        <w:left w:val="none" w:sz="0" w:space="0" w:color="auto"/>
        <w:bottom w:val="none" w:sz="0" w:space="0" w:color="auto"/>
        <w:right w:val="none" w:sz="0" w:space="0" w:color="auto"/>
      </w:divBdr>
    </w:div>
    <w:div w:id="797647973">
      <w:bodyDiv w:val="1"/>
      <w:marLeft w:val="0"/>
      <w:marRight w:val="0"/>
      <w:marTop w:val="0"/>
      <w:marBottom w:val="0"/>
      <w:divBdr>
        <w:top w:val="none" w:sz="0" w:space="0" w:color="auto"/>
        <w:left w:val="none" w:sz="0" w:space="0" w:color="auto"/>
        <w:bottom w:val="none" w:sz="0" w:space="0" w:color="auto"/>
        <w:right w:val="none" w:sz="0" w:space="0" w:color="auto"/>
      </w:divBdr>
    </w:div>
    <w:div w:id="798187093">
      <w:bodyDiv w:val="1"/>
      <w:marLeft w:val="0"/>
      <w:marRight w:val="0"/>
      <w:marTop w:val="0"/>
      <w:marBottom w:val="0"/>
      <w:divBdr>
        <w:top w:val="none" w:sz="0" w:space="0" w:color="auto"/>
        <w:left w:val="none" w:sz="0" w:space="0" w:color="auto"/>
        <w:bottom w:val="none" w:sz="0" w:space="0" w:color="auto"/>
        <w:right w:val="none" w:sz="0" w:space="0" w:color="auto"/>
      </w:divBdr>
    </w:div>
    <w:div w:id="816801927">
      <w:bodyDiv w:val="1"/>
      <w:marLeft w:val="0"/>
      <w:marRight w:val="0"/>
      <w:marTop w:val="0"/>
      <w:marBottom w:val="0"/>
      <w:divBdr>
        <w:top w:val="none" w:sz="0" w:space="0" w:color="auto"/>
        <w:left w:val="none" w:sz="0" w:space="0" w:color="auto"/>
        <w:bottom w:val="none" w:sz="0" w:space="0" w:color="auto"/>
        <w:right w:val="none" w:sz="0" w:space="0" w:color="auto"/>
      </w:divBdr>
    </w:div>
    <w:div w:id="818810565">
      <w:bodyDiv w:val="1"/>
      <w:marLeft w:val="0"/>
      <w:marRight w:val="0"/>
      <w:marTop w:val="0"/>
      <w:marBottom w:val="0"/>
      <w:divBdr>
        <w:top w:val="none" w:sz="0" w:space="0" w:color="auto"/>
        <w:left w:val="none" w:sz="0" w:space="0" w:color="auto"/>
        <w:bottom w:val="none" w:sz="0" w:space="0" w:color="auto"/>
        <w:right w:val="none" w:sz="0" w:space="0" w:color="auto"/>
      </w:divBdr>
    </w:div>
    <w:div w:id="834221458">
      <w:bodyDiv w:val="1"/>
      <w:marLeft w:val="0"/>
      <w:marRight w:val="0"/>
      <w:marTop w:val="0"/>
      <w:marBottom w:val="0"/>
      <w:divBdr>
        <w:top w:val="none" w:sz="0" w:space="0" w:color="auto"/>
        <w:left w:val="none" w:sz="0" w:space="0" w:color="auto"/>
        <w:bottom w:val="none" w:sz="0" w:space="0" w:color="auto"/>
        <w:right w:val="none" w:sz="0" w:space="0" w:color="auto"/>
      </w:divBdr>
    </w:div>
    <w:div w:id="891962102">
      <w:bodyDiv w:val="1"/>
      <w:marLeft w:val="0"/>
      <w:marRight w:val="0"/>
      <w:marTop w:val="0"/>
      <w:marBottom w:val="0"/>
      <w:divBdr>
        <w:top w:val="none" w:sz="0" w:space="0" w:color="auto"/>
        <w:left w:val="none" w:sz="0" w:space="0" w:color="auto"/>
        <w:bottom w:val="none" w:sz="0" w:space="0" w:color="auto"/>
        <w:right w:val="none" w:sz="0" w:space="0" w:color="auto"/>
      </w:divBdr>
    </w:div>
    <w:div w:id="919949364">
      <w:bodyDiv w:val="1"/>
      <w:marLeft w:val="0"/>
      <w:marRight w:val="0"/>
      <w:marTop w:val="0"/>
      <w:marBottom w:val="0"/>
      <w:divBdr>
        <w:top w:val="none" w:sz="0" w:space="0" w:color="auto"/>
        <w:left w:val="none" w:sz="0" w:space="0" w:color="auto"/>
        <w:bottom w:val="none" w:sz="0" w:space="0" w:color="auto"/>
        <w:right w:val="none" w:sz="0" w:space="0" w:color="auto"/>
      </w:divBdr>
    </w:div>
    <w:div w:id="922491164">
      <w:bodyDiv w:val="1"/>
      <w:marLeft w:val="0"/>
      <w:marRight w:val="0"/>
      <w:marTop w:val="0"/>
      <w:marBottom w:val="0"/>
      <w:divBdr>
        <w:top w:val="none" w:sz="0" w:space="0" w:color="auto"/>
        <w:left w:val="none" w:sz="0" w:space="0" w:color="auto"/>
        <w:bottom w:val="none" w:sz="0" w:space="0" w:color="auto"/>
        <w:right w:val="none" w:sz="0" w:space="0" w:color="auto"/>
      </w:divBdr>
    </w:div>
    <w:div w:id="940920638">
      <w:bodyDiv w:val="1"/>
      <w:marLeft w:val="0"/>
      <w:marRight w:val="0"/>
      <w:marTop w:val="0"/>
      <w:marBottom w:val="0"/>
      <w:divBdr>
        <w:top w:val="none" w:sz="0" w:space="0" w:color="auto"/>
        <w:left w:val="none" w:sz="0" w:space="0" w:color="auto"/>
        <w:bottom w:val="none" w:sz="0" w:space="0" w:color="auto"/>
        <w:right w:val="none" w:sz="0" w:space="0" w:color="auto"/>
      </w:divBdr>
    </w:div>
    <w:div w:id="944386468">
      <w:bodyDiv w:val="1"/>
      <w:marLeft w:val="0"/>
      <w:marRight w:val="0"/>
      <w:marTop w:val="0"/>
      <w:marBottom w:val="0"/>
      <w:divBdr>
        <w:top w:val="none" w:sz="0" w:space="0" w:color="auto"/>
        <w:left w:val="none" w:sz="0" w:space="0" w:color="auto"/>
        <w:bottom w:val="none" w:sz="0" w:space="0" w:color="auto"/>
        <w:right w:val="none" w:sz="0" w:space="0" w:color="auto"/>
      </w:divBdr>
    </w:div>
    <w:div w:id="1022976225">
      <w:bodyDiv w:val="1"/>
      <w:marLeft w:val="0"/>
      <w:marRight w:val="0"/>
      <w:marTop w:val="0"/>
      <w:marBottom w:val="0"/>
      <w:divBdr>
        <w:top w:val="none" w:sz="0" w:space="0" w:color="auto"/>
        <w:left w:val="none" w:sz="0" w:space="0" w:color="auto"/>
        <w:bottom w:val="none" w:sz="0" w:space="0" w:color="auto"/>
        <w:right w:val="none" w:sz="0" w:space="0" w:color="auto"/>
      </w:divBdr>
    </w:div>
    <w:div w:id="1069383000">
      <w:bodyDiv w:val="1"/>
      <w:marLeft w:val="0"/>
      <w:marRight w:val="0"/>
      <w:marTop w:val="0"/>
      <w:marBottom w:val="0"/>
      <w:divBdr>
        <w:top w:val="none" w:sz="0" w:space="0" w:color="auto"/>
        <w:left w:val="none" w:sz="0" w:space="0" w:color="auto"/>
        <w:bottom w:val="none" w:sz="0" w:space="0" w:color="auto"/>
        <w:right w:val="none" w:sz="0" w:space="0" w:color="auto"/>
      </w:divBdr>
    </w:div>
    <w:div w:id="1079015962">
      <w:bodyDiv w:val="1"/>
      <w:marLeft w:val="0"/>
      <w:marRight w:val="0"/>
      <w:marTop w:val="0"/>
      <w:marBottom w:val="0"/>
      <w:divBdr>
        <w:top w:val="none" w:sz="0" w:space="0" w:color="auto"/>
        <w:left w:val="none" w:sz="0" w:space="0" w:color="auto"/>
        <w:bottom w:val="none" w:sz="0" w:space="0" w:color="auto"/>
        <w:right w:val="none" w:sz="0" w:space="0" w:color="auto"/>
      </w:divBdr>
    </w:div>
    <w:div w:id="1099252260">
      <w:bodyDiv w:val="1"/>
      <w:marLeft w:val="0"/>
      <w:marRight w:val="0"/>
      <w:marTop w:val="0"/>
      <w:marBottom w:val="0"/>
      <w:divBdr>
        <w:top w:val="none" w:sz="0" w:space="0" w:color="auto"/>
        <w:left w:val="none" w:sz="0" w:space="0" w:color="auto"/>
        <w:bottom w:val="none" w:sz="0" w:space="0" w:color="auto"/>
        <w:right w:val="none" w:sz="0" w:space="0" w:color="auto"/>
      </w:divBdr>
    </w:div>
    <w:div w:id="1113137690">
      <w:bodyDiv w:val="1"/>
      <w:marLeft w:val="0"/>
      <w:marRight w:val="0"/>
      <w:marTop w:val="0"/>
      <w:marBottom w:val="0"/>
      <w:divBdr>
        <w:top w:val="none" w:sz="0" w:space="0" w:color="auto"/>
        <w:left w:val="none" w:sz="0" w:space="0" w:color="auto"/>
        <w:bottom w:val="none" w:sz="0" w:space="0" w:color="auto"/>
        <w:right w:val="none" w:sz="0" w:space="0" w:color="auto"/>
      </w:divBdr>
    </w:div>
    <w:div w:id="1187019594">
      <w:bodyDiv w:val="1"/>
      <w:marLeft w:val="0"/>
      <w:marRight w:val="0"/>
      <w:marTop w:val="0"/>
      <w:marBottom w:val="0"/>
      <w:divBdr>
        <w:top w:val="none" w:sz="0" w:space="0" w:color="auto"/>
        <w:left w:val="none" w:sz="0" w:space="0" w:color="auto"/>
        <w:bottom w:val="none" w:sz="0" w:space="0" w:color="auto"/>
        <w:right w:val="none" w:sz="0" w:space="0" w:color="auto"/>
      </w:divBdr>
    </w:div>
    <w:div w:id="1192956830">
      <w:bodyDiv w:val="1"/>
      <w:marLeft w:val="0"/>
      <w:marRight w:val="0"/>
      <w:marTop w:val="0"/>
      <w:marBottom w:val="0"/>
      <w:divBdr>
        <w:top w:val="none" w:sz="0" w:space="0" w:color="auto"/>
        <w:left w:val="none" w:sz="0" w:space="0" w:color="auto"/>
        <w:bottom w:val="none" w:sz="0" w:space="0" w:color="auto"/>
        <w:right w:val="none" w:sz="0" w:space="0" w:color="auto"/>
      </w:divBdr>
    </w:div>
    <w:div w:id="1307860688">
      <w:bodyDiv w:val="1"/>
      <w:marLeft w:val="0"/>
      <w:marRight w:val="0"/>
      <w:marTop w:val="0"/>
      <w:marBottom w:val="0"/>
      <w:divBdr>
        <w:top w:val="none" w:sz="0" w:space="0" w:color="auto"/>
        <w:left w:val="none" w:sz="0" w:space="0" w:color="auto"/>
        <w:bottom w:val="none" w:sz="0" w:space="0" w:color="auto"/>
        <w:right w:val="none" w:sz="0" w:space="0" w:color="auto"/>
      </w:divBdr>
    </w:div>
    <w:div w:id="1320773301">
      <w:bodyDiv w:val="1"/>
      <w:marLeft w:val="0"/>
      <w:marRight w:val="0"/>
      <w:marTop w:val="0"/>
      <w:marBottom w:val="0"/>
      <w:divBdr>
        <w:top w:val="none" w:sz="0" w:space="0" w:color="auto"/>
        <w:left w:val="none" w:sz="0" w:space="0" w:color="auto"/>
        <w:bottom w:val="none" w:sz="0" w:space="0" w:color="auto"/>
        <w:right w:val="none" w:sz="0" w:space="0" w:color="auto"/>
      </w:divBdr>
    </w:div>
    <w:div w:id="1357344416">
      <w:bodyDiv w:val="1"/>
      <w:marLeft w:val="0"/>
      <w:marRight w:val="0"/>
      <w:marTop w:val="0"/>
      <w:marBottom w:val="0"/>
      <w:divBdr>
        <w:top w:val="none" w:sz="0" w:space="0" w:color="auto"/>
        <w:left w:val="none" w:sz="0" w:space="0" w:color="auto"/>
        <w:bottom w:val="none" w:sz="0" w:space="0" w:color="auto"/>
        <w:right w:val="none" w:sz="0" w:space="0" w:color="auto"/>
      </w:divBdr>
    </w:div>
    <w:div w:id="1365323053">
      <w:bodyDiv w:val="1"/>
      <w:marLeft w:val="0"/>
      <w:marRight w:val="0"/>
      <w:marTop w:val="0"/>
      <w:marBottom w:val="0"/>
      <w:divBdr>
        <w:top w:val="none" w:sz="0" w:space="0" w:color="auto"/>
        <w:left w:val="none" w:sz="0" w:space="0" w:color="auto"/>
        <w:bottom w:val="none" w:sz="0" w:space="0" w:color="auto"/>
        <w:right w:val="none" w:sz="0" w:space="0" w:color="auto"/>
      </w:divBdr>
    </w:div>
    <w:div w:id="1370183073">
      <w:bodyDiv w:val="1"/>
      <w:marLeft w:val="0"/>
      <w:marRight w:val="0"/>
      <w:marTop w:val="0"/>
      <w:marBottom w:val="0"/>
      <w:divBdr>
        <w:top w:val="none" w:sz="0" w:space="0" w:color="auto"/>
        <w:left w:val="none" w:sz="0" w:space="0" w:color="auto"/>
        <w:bottom w:val="none" w:sz="0" w:space="0" w:color="auto"/>
        <w:right w:val="none" w:sz="0" w:space="0" w:color="auto"/>
      </w:divBdr>
    </w:div>
    <w:div w:id="1376199238">
      <w:bodyDiv w:val="1"/>
      <w:marLeft w:val="0"/>
      <w:marRight w:val="0"/>
      <w:marTop w:val="0"/>
      <w:marBottom w:val="0"/>
      <w:divBdr>
        <w:top w:val="none" w:sz="0" w:space="0" w:color="auto"/>
        <w:left w:val="none" w:sz="0" w:space="0" w:color="auto"/>
        <w:bottom w:val="none" w:sz="0" w:space="0" w:color="auto"/>
        <w:right w:val="none" w:sz="0" w:space="0" w:color="auto"/>
      </w:divBdr>
    </w:div>
    <w:div w:id="1398478299">
      <w:bodyDiv w:val="1"/>
      <w:marLeft w:val="0"/>
      <w:marRight w:val="0"/>
      <w:marTop w:val="0"/>
      <w:marBottom w:val="0"/>
      <w:divBdr>
        <w:top w:val="none" w:sz="0" w:space="0" w:color="auto"/>
        <w:left w:val="none" w:sz="0" w:space="0" w:color="auto"/>
        <w:bottom w:val="none" w:sz="0" w:space="0" w:color="auto"/>
        <w:right w:val="none" w:sz="0" w:space="0" w:color="auto"/>
      </w:divBdr>
    </w:div>
    <w:div w:id="1400784688">
      <w:bodyDiv w:val="1"/>
      <w:marLeft w:val="0"/>
      <w:marRight w:val="0"/>
      <w:marTop w:val="0"/>
      <w:marBottom w:val="0"/>
      <w:divBdr>
        <w:top w:val="none" w:sz="0" w:space="0" w:color="auto"/>
        <w:left w:val="none" w:sz="0" w:space="0" w:color="auto"/>
        <w:bottom w:val="none" w:sz="0" w:space="0" w:color="auto"/>
        <w:right w:val="none" w:sz="0" w:space="0" w:color="auto"/>
      </w:divBdr>
    </w:div>
    <w:div w:id="1411007465">
      <w:bodyDiv w:val="1"/>
      <w:marLeft w:val="0"/>
      <w:marRight w:val="0"/>
      <w:marTop w:val="0"/>
      <w:marBottom w:val="0"/>
      <w:divBdr>
        <w:top w:val="none" w:sz="0" w:space="0" w:color="auto"/>
        <w:left w:val="none" w:sz="0" w:space="0" w:color="auto"/>
        <w:bottom w:val="none" w:sz="0" w:space="0" w:color="auto"/>
        <w:right w:val="none" w:sz="0" w:space="0" w:color="auto"/>
      </w:divBdr>
    </w:div>
    <w:div w:id="1423070098">
      <w:bodyDiv w:val="1"/>
      <w:marLeft w:val="0"/>
      <w:marRight w:val="0"/>
      <w:marTop w:val="0"/>
      <w:marBottom w:val="0"/>
      <w:divBdr>
        <w:top w:val="none" w:sz="0" w:space="0" w:color="auto"/>
        <w:left w:val="none" w:sz="0" w:space="0" w:color="auto"/>
        <w:bottom w:val="none" w:sz="0" w:space="0" w:color="auto"/>
        <w:right w:val="none" w:sz="0" w:space="0" w:color="auto"/>
      </w:divBdr>
    </w:div>
    <w:div w:id="1426152204">
      <w:bodyDiv w:val="1"/>
      <w:marLeft w:val="0"/>
      <w:marRight w:val="0"/>
      <w:marTop w:val="0"/>
      <w:marBottom w:val="0"/>
      <w:divBdr>
        <w:top w:val="none" w:sz="0" w:space="0" w:color="auto"/>
        <w:left w:val="none" w:sz="0" w:space="0" w:color="auto"/>
        <w:bottom w:val="none" w:sz="0" w:space="0" w:color="auto"/>
        <w:right w:val="none" w:sz="0" w:space="0" w:color="auto"/>
      </w:divBdr>
    </w:div>
    <w:div w:id="1450470326">
      <w:bodyDiv w:val="1"/>
      <w:marLeft w:val="0"/>
      <w:marRight w:val="0"/>
      <w:marTop w:val="0"/>
      <w:marBottom w:val="0"/>
      <w:divBdr>
        <w:top w:val="none" w:sz="0" w:space="0" w:color="auto"/>
        <w:left w:val="none" w:sz="0" w:space="0" w:color="auto"/>
        <w:bottom w:val="none" w:sz="0" w:space="0" w:color="auto"/>
        <w:right w:val="none" w:sz="0" w:space="0" w:color="auto"/>
      </w:divBdr>
      <w:divsChild>
        <w:div w:id="34275704">
          <w:marLeft w:val="0"/>
          <w:marRight w:val="0"/>
          <w:marTop w:val="206"/>
          <w:marBottom w:val="165"/>
          <w:divBdr>
            <w:top w:val="none" w:sz="0" w:space="0" w:color="auto"/>
            <w:left w:val="none" w:sz="0" w:space="0" w:color="auto"/>
            <w:bottom w:val="none" w:sz="0" w:space="0" w:color="auto"/>
            <w:right w:val="none" w:sz="0" w:space="0" w:color="auto"/>
          </w:divBdr>
        </w:div>
        <w:div w:id="739138181">
          <w:marLeft w:val="0"/>
          <w:marRight w:val="0"/>
          <w:marTop w:val="206"/>
          <w:marBottom w:val="165"/>
          <w:divBdr>
            <w:top w:val="none" w:sz="0" w:space="0" w:color="auto"/>
            <w:left w:val="none" w:sz="0" w:space="0" w:color="auto"/>
            <w:bottom w:val="none" w:sz="0" w:space="0" w:color="auto"/>
            <w:right w:val="none" w:sz="0" w:space="0" w:color="auto"/>
          </w:divBdr>
        </w:div>
      </w:divsChild>
    </w:div>
    <w:div w:id="1451195205">
      <w:bodyDiv w:val="1"/>
      <w:marLeft w:val="0"/>
      <w:marRight w:val="0"/>
      <w:marTop w:val="0"/>
      <w:marBottom w:val="0"/>
      <w:divBdr>
        <w:top w:val="none" w:sz="0" w:space="0" w:color="auto"/>
        <w:left w:val="none" w:sz="0" w:space="0" w:color="auto"/>
        <w:bottom w:val="none" w:sz="0" w:space="0" w:color="auto"/>
        <w:right w:val="none" w:sz="0" w:space="0" w:color="auto"/>
      </w:divBdr>
    </w:div>
    <w:div w:id="1459377970">
      <w:bodyDiv w:val="1"/>
      <w:marLeft w:val="0"/>
      <w:marRight w:val="0"/>
      <w:marTop w:val="0"/>
      <w:marBottom w:val="0"/>
      <w:divBdr>
        <w:top w:val="none" w:sz="0" w:space="0" w:color="auto"/>
        <w:left w:val="none" w:sz="0" w:space="0" w:color="auto"/>
        <w:bottom w:val="none" w:sz="0" w:space="0" w:color="auto"/>
        <w:right w:val="none" w:sz="0" w:space="0" w:color="auto"/>
      </w:divBdr>
    </w:div>
    <w:div w:id="1501578232">
      <w:bodyDiv w:val="1"/>
      <w:marLeft w:val="0"/>
      <w:marRight w:val="0"/>
      <w:marTop w:val="0"/>
      <w:marBottom w:val="0"/>
      <w:divBdr>
        <w:top w:val="none" w:sz="0" w:space="0" w:color="auto"/>
        <w:left w:val="none" w:sz="0" w:space="0" w:color="auto"/>
        <w:bottom w:val="none" w:sz="0" w:space="0" w:color="auto"/>
        <w:right w:val="none" w:sz="0" w:space="0" w:color="auto"/>
      </w:divBdr>
    </w:div>
    <w:div w:id="1530100284">
      <w:bodyDiv w:val="1"/>
      <w:marLeft w:val="0"/>
      <w:marRight w:val="0"/>
      <w:marTop w:val="0"/>
      <w:marBottom w:val="0"/>
      <w:divBdr>
        <w:top w:val="none" w:sz="0" w:space="0" w:color="auto"/>
        <w:left w:val="none" w:sz="0" w:space="0" w:color="auto"/>
        <w:bottom w:val="none" w:sz="0" w:space="0" w:color="auto"/>
        <w:right w:val="none" w:sz="0" w:space="0" w:color="auto"/>
      </w:divBdr>
    </w:div>
    <w:div w:id="1538011072">
      <w:bodyDiv w:val="1"/>
      <w:marLeft w:val="0"/>
      <w:marRight w:val="0"/>
      <w:marTop w:val="0"/>
      <w:marBottom w:val="0"/>
      <w:divBdr>
        <w:top w:val="none" w:sz="0" w:space="0" w:color="auto"/>
        <w:left w:val="none" w:sz="0" w:space="0" w:color="auto"/>
        <w:bottom w:val="none" w:sz="0" w:space="0" w:color="auto"/>
        <w:right w:val="none" w:sz="0" w:space="0" w:color="auto"/>
      </w:divBdr>
    </w:div>
    <w:div w:id="1563833894">
      <w:bodyDiv w:val="1"/>
      <w:marLeft w:val="0"/>
      <w:marRight w:val="0"/>
      <w:marTop w:val="0"/>
      <w:marBottom w:val="0"/>
      <w:divBdr>
        <w:top w:val="none" w:sz="0" w:space="0" w:color="auto"/>
        <w:left w:val="none" w:sz="0" w:space="0" w:color="auto"/>
        <w:bottom w:val="none" w:sz="0" w:space="0" w:color="auto"/>
        <w:right w:val="none" w:sz="0" w:space="0" w:color="auto"/>
      </w:divBdr>
    </w:div>
    <w:div w:id="1573346202">
      <w:bodyDiv w:val="1"/>
      <w:marLeft w:val="0"/>
      <w:marRight w:val="0"/>
      <w:marTop w:val="0"/>
      <w:marBottom w:val="0"/>
      <w:divBdr>
        <w:top w:val="none" w:sz="0" w:space="0" w:color="auto"/>
        <w:left w:val="none" w:sz="0" w:space="0" w:color="auto"/>
        <w:bottom w:val="none" w:sz="0" w:space="0" w:color="auto"/>
        <w:right w:val="none" w:sz="0" w:space="0" w:color="auto"/>
      </w:divBdr>
    </w:div>
    <w:div w:id="1580555353">
      <w:bodyDiv w:val="1"/>
      <w:marLeft w:val="0"/>
      <w:marRight w:val="0"/>
      <w:marTop w:val="0"/>
      <w:marBottom w:val="0"/>
      <w:divBdr>
        <w:top w:val="none" w:sz="0" w:space="0" w:color="auto"/>
        <w:left w:val="none" w:sz="0" w:space="0" w:color="auto"/>
        <w:bottom w:val="none" w:sz="0" w:space="0" w:color="auto"/>
        <w:right w:val="none" w:sz="0" w:space="0" w:color="auto"/>
      </w:divBdr>
    </w:div>
    <w:div w:id="1611693543">
      <w:bodyDiv w:val="1"/>
      <w:marLeft w:val="0"/>
      <w:marRight w:val="0"/>
      <w:marTop w:val="0"/>
      <w:marBottom w:val="0"/>
      <w:divBdr>
        <w:top w:val="none" w:sz="0" w:space="0" w:color="auto"/>
        <w:left w:val="none" w:sz="0" w:space="0" w:color="auto"/>
        <w:bottom w:val="none" w:sz="0" w:space="0" w:color="auto"/>
        <w:right w:val="none" w:sz="0" w:space="0" w:color="auto"/>
      </w:divBdr>
    </w:div>
    <w:div w:id="1664773377">
      <w:bodyDiv w:val="1"/>
      <w:marLeft w:val="0"/>
      <w:marRight w:val="0"/>
      <w:marTop w:val="0"/>
      <w:marBottom w:val="0"/>
      <w:divBdr>
        <w:top w:val="none" w:sz="0" w:space="0" w:color="auto"/>
        <w:left w:val="none" w:sz="0" w:space="0" w:color="auto"/>
        <w:bottom w:val="none" w:sz="0" w:space="0" w:color="auto"/>
        <w:right w:val="none" w:sz="0" w:space="0" w:color="auto"/>
      </w:divBdr>
    </w:div>
    <w:div w:id="1677878262">
      <w:bodyDiv w:val="1"/>
      <w:marLeft w:val="0"/>
      <w:marRight w:val="0"/>
      <w:marTop w:val="0"/>
      <w:marBottom w:val="0"/>
      <w:divBdr>
        <w:top w:val="none" w:sz="0" w:space="0" w:color="auto"/>
        <w:left w:val="none" w:sz="0" w:space="0" w:color="auto"/>
        <w:bottom w:val="none" w:sz="0" w:space="0" w:color="auto"/>
        <w:right w:val="none" w:sz="0" w:space="0" w:color="auto"/>
      </w:divBdr>
    </w:div>
    <w:div w:id="1681154787">
      <w:bodyDiv w:val="1"/>
      <w:marLeft w:val="0"/>
      <w:marRight w:val="0"/>
      <w:marTop w:val="0"/>
      <w:marBottom w:val="0"/>
      <w:divBdr>
        <w:top w:val="none" w:sz="0" w:space="0" w:color="auto"/>
        <w:left w:val="none" w:sz="0" w:space="0" w:color="auto"/>
        <w:bottom w:val="none" w:sz="0" w:space="0" w:color="auto"/>
        <w:right w:val="none" w:sz="0" w:space="0" w:color="auto"/>
      </w:divBdr>
    </w:div>
    <w:div w:id="1685353046">
      <w:bodyDiv w:val="1"/>
      <w:marLeft w:val="0"/>
      <w:marRight w:val="0"/>
      <w:marTop w:val="0"/>
      <w:marBottom w:val="0"/>
      <w:divBdr>
        <w:top w:val="none" w:sz="0" w:space="0" w:color="auto"/>
        <w:left w:val="none" w:sz="0" w:space="0" w:color="auto"/>
        <w:bottom w:val="none" w:sz="0" w:space="0" w:color="auto"/>
        <w:right w:val="none" w:sz="0" w:space="0" w:color="auto"/>
      </w:divBdr>
    </w:div>
    <w:div w:id="1692024327">
      <w:bodyDiv w:val="1"/>
      <w:marLeft w:val="0"/>
      <w:marRight w:val="0"/>
      <w:marTop w:val="0"/>
      <w:marBottom w:val="0"/>
      <w:divBdr>
        <w:top w:val="none" w:sz="0" w:space="0" w:color="auto"/>
        <w:left w:val="none" w:sz="0" w:space="0" w:color="auto"/>
        <w:bottom w:val="none" w:sz="0" w:space="0" w:color="auto"/>
        <w:right w:val="none" w:sz="0" w:space="0" w:color="auto"/>
      </w:divBdr>
    </w:div>
    <w:div w:id="1696271084">
      <w:bodyDiv w:val="1"/>
      <w:marLeft w:val="0"/>
      <w:marRight w:val="0"/>
      <w:marTop w:val="0"/>
      <w:marBottom w:val="0"/>
      <w:divBdr>
        <w:top w:val="none" w:sz="0" w:space="0" w:color="auto"/>
        <w:left w:val="none" w:sz="0" w:space="0" w:color="auto"/>
        <w:bottom w:val="none" w:sz="0" w:space="0" w:color="auto"/>
        <w:right w:val="none" w:sz="0" w:space="0" w:color="auto"/>
      </w:divBdr>
    </w:div>
    <w:div w:id="1698315938">
      <w:bodyDiv w:val="1"/>
      <w:marLeft w:val="0"/>
      <w:marRight w:val="0"/>
      <w:marTop w:val="0"/>
      <w:marBottom w:val="0"/>
      <w:divBdr>
        <w:top w:val="none" w:sz="0" w:space="0" w:color="auto"/>
        <w:left w:val="none" w:sz="0" w:space="0" w:color="auto"/>
        <w:bottom w:val="none" w:sz="0" w:space="0" w:color="auto"/>
        <w:right w:val="none" w:sz="0" w:space="0" w:color="auto"/>
      </w:divBdr>
    </w:div>
    <w:div w:id="1721054288">
      <w:bodyDiv w:val="1"/>
      <w:marLeft w:val="0"/>
      <w:marRight w:val="0"/>
      <w:marTop w:val="0"/>
      <w:marBottom w:val="0"/>
      <w:divBdr>
        <w:top w:val="none" w:sz="0" w:space="0" w:color="auto"/>
        <w:left w:val="none" w:sz="0" w:space="0" w:color="auto"/>
        <w:bottom w:val="none" w:sz="0" w:space="0" w:color="auto"/>
        <w:right w:val="none" w:sz="0" w:space="0" w:color="auto"/>
      </w:divBdr>
    </w:div>
    <w:div w:id="1730416802">
      <w:bodyDiv w:val="1"/>
      <w:marLeft w:val="0"/>
      <w:marRight w:val="0"/>
      <w:marTop w:val="0"/>
      <w:marBottom w:val="0"/>
      <w:divBdr>
        <w:top w:val="none" w:sz="0" w:space="0" w:color="auto"/>
        <w:left w:val="none" w:sz="0" w:space="0" w:color="auto"/>
        <w:bottom w:val="none" w:sz="0" w:space="0" w:color="auto"/>
        <w:right w:val="none" w:sz="0" w:space="0" w:color="auto"/>
      </w:divBdr>
    </w:div>
    <w:div w:id="1737705540">
      <w:bodyDiv w:val="1"/>
      <w:marLeft w:val="0"/>
      <w:marRight w:val="0"/>
      <w:marTop w:val="0"/>
      <w:marBottom w:val="0"/>
      <w:divBdr>
        <w:top w:val="none" w:sz="0" w:space="0" w:color="auto"/>
        <w:left w:val="none" w:sz="0" w:space="0" w:color="auto"/>
        <w:bottom w:val="none" w:sz="0" w:space="0" w:color="auto"/>
        <w:right w:val="none" w:sz="0" w:space="0" w:color="auto"/>
      </w:divBdr>
    </w:div>
    <w:div w:id="1779636979">
      <w:bodyDiv w:val="1"/>
      <w:marLeft w:val="0"/>
      <w:marRight w:val="0"/>
      <w:marTop w:val="0"/>
      <w:marBottom w:val="0"/>
      <w:divBdr>
        <w:top w:val="none" w:sz="0" w:space="0" w:color="auto"/>
        <w:left w:val="none" w:sz="0" w:space="0" w:color="auto"/>
        <w:bottom w:val="none" w:sz="0" w:space="0" w:color="auto"/>
        <w:right w:val="none" w:sz="0" w:space="0" w:color="auto"/>
      </w:divBdr>
    </w:div>
    <w:div w:id="1805272737">
      <w:bodyDiv w:val="1"/>
      <w:marLeft w:val="0"/>
      <w:marRight w:val="0"/>
      <w:marTop w:val="0"/>
      <w:marBottom w:val="0"/>
      <w:divBdr>
        <w:top w:val="none" w:sz="0" w:space="0" w:color="auto"/>
        <w:left w:val="none" w:sz="0" w:space="0" w:color="auto"/>
        <w:bottom w:val="none" w:sz="0" w:space="0" w:color="auto"/>
        <w:right w:val="none" w:sz="0" w:space="0" w:color="auto"/>
      </w:divBdr>
    </w:div>
    <w:div w:id="1816140673">
      <w:bodyDiv w:val="1"/>
      <w:marLeft w:val="0"/>
      <w:marRight w:val="0"/>
      <w:marTop w:val="0"/>
      <w:marBottom w:val="0"/>
      <w:divBdr>
        <w:top w:val="none" w:sz="0" w:space="0" w:color="auto"/>
        <w:left w:val="none" w:sz="0" w:space="0" w:color="auto"/>
        <w:bottom w:val="none" w:sz="0" w:space="0" w:color="auto"/>
        <w:right w:val="none" w:sz="0" w:space="0" w:color="auto"/>
      </w:divBdr>
    </w:div>
    <w:div w:id="1846477290">
      <w:bodyDiv w:val="1"/>
      <w:marLeft w:val="0"/>
      <w:marRight w:val="0"/>
      <w:marTop w:val="0"/>
      <w:marBottom w:val="0"/>
      <w:divBdr>
        <w:top w:val="none" w:sz="0" w:space="0" w:color="auto"/>
        <w:left w:val="none" w:sz="0" w:space="0" w:color="auto"/>
        <w:bottom w:val="none" w:sz="0" w:space="0" w:color="auto"/>
        <w:right w:val="none" w:sz="0" w:space="0" w:color="auto"/>
      </w:divBdr>
    </w:div>
    <w:div w:id="1853452289">
      <w:bodyDiv w:val="1"/>
      <w:marLeft w:val="0"/>
      <w:marRight w:val="0"/>
      <w:marTop w:val="0"/>
      <w:marBottom w:val="0"/>
      <w:divBdr>
        <w:top w:val="none" w:sz="0" w:space="0" w:color="auto"/>
        <w:left w:val="none" w:sz="0" w:space="0" w:color="auto"/>
        <w:bottom w:val="none" w:sz="0" w:space="0" w:color="auto"/>
        <w:right w:val="none" w:sz="0" w:space="0" w:color="auto"/>
      </w:divBdr>
    </w:div>
    <w:div w:id="1932885097">
      <w:bodyDiv w:val="1"/>
      <w:marLeft w:val="0"/>
      <w:marRight w:val="0"/>
      <w:marTop w:val="0"/>
      <w:marBottom w:val="0"/>
      <w:divBdr>
        <w:top w:val="none" w:sz="0" w:space="0" w:color="auto"/>
        <w:left w:val="none" w:sz="0" w:space="0" w:color="auto"/>
        <w:bottom w:val="none" w:sz="0" w:space="0" w:color="auto"/>
        <w:right w:val="none" w:sz="0" w:space="0" w:color="auto"/>
      </w:divBdr>
    </w:div>
    <w:div w:id="1961833701">
      <w:bodyDiv w:val="1"/>
      <w:marLeft w:val="0"/>
      <w:marRight w:val="0"/>
      <w:marTop w:val="0"/>
      <w:marBottom w:val="0"/>
      <w:divBdr>
        <w:top w:val="none" w:sz="0" w:space="0" w:color="auto"/>
        <w:left w:val="none" w:sz="0" w:space="0" w:color="auto"/>
        <w:bottom w:val="none" w:sz="0" w:space="0" w:color="auto"/>
        <w:right w:val="none" w:sz="0" w:space="0" w:color="auto"/>
      </w:divBdr>
    </w:div>
    <w:div w:id="1993101713">
      <w:bodyDiv w:val="1"/>
      <w:marLeft w:val="0"/>
      <w:marRight w:val="0"/>
      <w:marTop w:val="0"/>
      <w:marBottom w:val="0"/>
      <w:divBdr>
        <w:top w:val="none" w:sz="0" w:space="0" w:color="auto"/>
        <w:left w:val="none" w:sz="0" w:space="0" w:color="auto"/>
        <w:bottom w:val="none" w:sz="0" w:space="0" w:color="auto"/>
        <w:right w:val="none" w:sz="0" w:space="0" w:color="auto"/>
      </w:divBdr>
    </w:div>
    <w:div w:id="1997805900">
      <w:bodyDiv w:val="1"/>
      <w:marLeft w:val="0"/>
      <w:marRight w:val="0"/>
      <w:marTop w:val="0"/>
      <w:marBottom w:val="0"/>
      <w:divBdr>
        <w:top w:val="none" w:sz="0" w:space="0" w:color="auto"/>
        <w:left w:val="none" w:sz="0" w:space="0" w:color="auto"/>
        <w:bottom w:val="none" w:sz="0" w:space="0" w:color="auto"/>
        <w:right w:val="none" w:sz="0" w:space="0" w:color="auto"/>
      </w:divBdr>
    </w:div>
    <w:div w:id="2010012534">
      <w:bodyDiv w:val="1"/>
      <w:marLeft w:val="0"/>
      <w:marRight w:val="0"/>
      <w:marTop w:val="0"/>
      <w:marBottom w:val="0"/>
      <w:divBdr>
        <w:top w:val="none" w:sz="0" w:space="0" w:color="auto"/>
        <w:left w:val="none" w:sz="0" w:space="0" w:color="auto"/>
        <w:bottom w:val="none" w:sz="0" w:space="0" w:color="auto"/>
        <w:right w:val="none" w:sz="0" w:space="0" w:color="auto"/>
      </w:divBdr>
    </w:div>
    <w:div w:id="2016494813">
      <w:bodyDiv w:val="1"/>
      <w:marLeft w:val="0"/>
      <w:marRight w:val="0"/>
      <w:marTop w:val="0"/>
      <w:marBottom w:val="0"/>
      <w:divBdr>
        <w:top w:val="none" w:sz="0" w:space="0" w:color="auto"/>
        <w:left w:val="none" w:sz="0" w:space="0" w:color="auto"/>
        <w:bottom w:val="none" w:sz="0" w:space="0" w:color="auto"/>
        <w:right w:val="none" w:sz="0" w:space="0" w:color="auto"/>
      </w:divBdr>
    </w:div>
    <w:div w:id="2046371113">
      <w:bodyDiv w:val="1"/>
      <w:marLeft w:val="0"/>
      <w:marRight w:val="0"/>
      <w:marTop w:val="0"/>
      <w:marBottom w:val="0"/>
      <w:divBdr>
        <w:top w:val="none" w:sz="0" w:space="0" w:color="auto"/>
        <w:left w:val="none" w:sz="0" w:space="0" w:color="auto"/>
        <w:bottom w:val="none" w:sz="0" w:space="0" w:color="auto"/>
        <w:right w:val="none" w:sz="0" w:space="0" w:color="auto"/>
      </w:divBdr>
    </w:div>
    <w:div w:id="2135325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header" Target="header6.xml"/><Relationship Id="rId42" Type="http://schemas.openxmlformats.org/officeDocument/2006/relationships/image" Target="media/image8.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4.png"/><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yperlink" Target="https://workandincome.govt.nz/providers/programmes-and-projects/maori-trades-and-training-fund.html"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header" Target="header5.xml"/><Relationship Id="rId37" Type="http://schemas.openxmlformats.org/officeDocument/2006/relationships/footer" Target="footer5.xml"/><Relationship Id="rId40" Type="http://schemas.openxmlformats.org/officeDocument/2006/relationships/image" Target="media/image6.svg"/><Relationship Id="rId45" Type="http://schemas.microsoft.com/office/2007/relationships/hdphoto" Target="media/hdphoto3.wdp"/><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yperlink" Target="http://www.msd.govt.nz/documents/about-msd-and-our-work/about-msd/strategies/te-pae-tata/te-pae-tata-maori-strategy-and-action-plan-single.pdf" TargetMode="External"/><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4.xm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hyperlink" Target="https://workandincome.govt.nz/documents/providers/programmes-and-projects/assessment-criteria-approach-maori-trades-training-fund.pdf" TargetMode="External"/><Relationship Id="rId35" Type="http://schemas.openxmlformats.org/officeDocument/2006/relationships/header" Target="header7.xml"/><Relationship Id="rId43" Type="http://schemas.microsoft.com/office/2007/relationships/hdphoto" Target="media/hdphoto2.wdp"/><Relationship Id="rId48" Type="http://schemas.openxmlformats.org/officeDocument/2006/relationships/header" Target="header1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privacy.org.nz/assets/New-order/Resources-/Publications/Surveys/2024-04-30-Privacy-Commission-Report-Mar-24-FINAL-A9698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Lisa\Dropbox\AA%20Kaipuke%202024\M&#257;ori%20Trade%20Training\1%20FINAL%20REPORT\MTTF_Master%20Figures_Admin%20&amp;Survey_15.12_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299781277340333"/>
          <c:y val="5.0644567219152857E-2"/>
          <c:w val="0.83644663167104127"/>
          <c:h val="0.79132915705978746"/>
        </c:manualLayout>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Age!$A$7:$A$14</c:f>
              <c:strCache>
                <c:ptCount val="8"/>
                <c:pt idx="0">
                  <c:v>&lt;18</c:v>
                </c:pt>
                <c:pt idx="1">
                  <c:v>18-19</c:v>
                </c:pt>
                <c:pt idx="2">
                  <c:v>20-24</c:v>
                </c:pt>
                <c:pt idx="3">
                  <c:v>25-29</c:v>
                </c:pt>
                <c:pt idx="4">
                  <c:v>30-39</c:v>
                </c:pt>
                <c:pt idx="5">
                  <c:v>40-49</c:v>
                </c:pt>
                <c:pt idx="6">
                  <c:v>50-59</c:v>
                </c:pt>
                <c:pt idx="7">
                  <c:v>60+</c:v>
                </c:pt>
              </c:strCache>
            </c:strRef>
          </c:cat>
          <c:val>
            <c:numRef>
              <c:f>Age!$B$7:$B$14</c:f>
              <c:numCache>
                <c:formatCode>0%</c:formatCode>
                <c:ptCount val="8"/>
                <c:pt idx="0">
                  <c:v>0.15590000000000001</c:v>
                </c:pt>
                <c:pt idx="1">
                  <c:v>0.1517</c:v>
                </c:pt>
                <c:pt idx="2">
                  <c:v>0.2152</c:v>
                </c:pt>
                <c:pt idx="3">
                  <c:v>0.12690000000000001</c:v>
                </c:pt>
                <c:pt idx="4">
                  <c:v>0.1744</c:v>
                </c:pt>
                <c:pt idx="5">
                  <c:v>8.9099999999999999E-2</c:v>
                </c:pt>
                <c:pt idx="6">
                  <c:v>6.0100000000000001E-2</c:v>
                </c:pt>
                <c:pt idx="7">
                  <c:v>2.4899999999999999E-2</c:v>
                </c:pt>
              </c:numCache>
            </c:numRef>
          </c:val>
          <c:extLst>
            <c:ext xmlns:c16="http://schemas.microsoft.com/office/drawing/2014/chart" uri="{C3380CC4-5D6E-409C-BE32-E72D297353CC}">
              <c16:uniqueId val="{00000000-23AD-4DA6-8DF2-E6F3F682657D}"/>
            </c:ext>
          </c:extLst>
        </c:ser>
        <c:dLbls>
          <c:dLblPos val="outEnd"/>
          <c:showLegendKey val="0"/>
          <c:showVal val="1"/>
          <c:showCatName val="0"/>
          <c:showSerName val="0"/>
          <c:showPercent val="0"/>
          <c:showBubbleSize val="0"/>
        </c:dLbls>
        <c:gapWidth val="219"/>
        <c:overlap val="-27"/>
        <c:axId val="2008212560"/>
        <c:axId val="2008213520"/>
      </c:barChart>
      <c:catAx>
        <c:axId val="2008212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Age range (years)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General" sourceLinked="1"/>
        <c:majorTickMark val="none"/>
        <c:minorTickMark val="none"/>
        <c:tickLblPos val="nextTo"/>
        <c:spPr>
          <a:noFill/>
          <a:ln w="3175" cap="flat" cmpd="sng" algn="ctr">
            <a:solidFill>
              <a:schemeClr val="accent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2008213520"/>
        <c:crosses val="autoZero"/>
        <c:auto val="1"/>
        <c:lblAlgn val="ctr"/>
        <c:lblOffset val="100"/>
        <c:noMultiLvlLbl val="0"/>
      </c:catAx>
      <c:valAx>
        <c:axId val="2008213520"/>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 of participants (n=2,379)</a:t>
                </a:r>
              </a:p>
            </c:rich>
          </c:tx>
          <c:overlay val="0"/>
          <c:spPr>
            <a:solidFill>
              <a:sysClr val="window" lastClr="FFFFFF"/>
            </a:solid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cross"/>
        <c:minorTickMark val="none"/>
        <c:tickLblPos val="nextTo"/>
        <c:spPr>
          <a:noFill/>
          <a:ln w="3175">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200821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375966517698799"/>
          <c:y val="4.2000763650248185E-2"/>
          <c:w val="0.58086968858622401"/>
          <c:h val="0.81956207364113864"/>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 Source'!$A$8:$A$15</c:f>
              <c:strCache>
                <c:ptCount val="8"/>
                <c:pt idx="0">
                  <c:v>Community provider</c:v>
                </c:pt>
                <c:pt idx="1">
                  <c:v>Whānau</c:v>
                </c:pt>
                <c:pt idx="2">
                  <c:v>Self-referral</c:v>
                </c:pt>
                <c:pt idx="3">
                  <c:v>Existing relationship</c:v>
                </c:pt>
                <c:pt idx="4">
                  <c:v>MSD</c:v>
                </c:pt>
                <c:pt idx="5">
                  <c:v>Other</c:v>
                </c:pt>
                <c:pt idx="6">
                  <c:v>School</c:v>
                </c:pt>
                <c:pt idx="7">
                  <c:v>Justice, 
Oranga Tamariki &amp; Police</c:v>
                </c:pt>
              </c:strCache>
            </c:strRef>
          </c:cat>
          <c:val>
            <c:numRef>
              <c:f>'Referral Source'!$B$8:$B$15</c:f>
              <c:numCache>
                <c:formatCode>0%</c:formatCode>
                <c:ptCount val="8"/>
                <c:pt idx="0">
                  <c:v>0.22700000000000001</c:v>
                </c:pt>
                <c:pt idx="1">
                  <c:v>0.217</c:v>
                </c:pt>
                <c:pt idx="2">
                  <c:v>0.2011</c:v>
                </c:pt>
                <c:pt idx="3">
                  <c:v>0.1628</c:v>
                </c:pt>
                <c:pt idx="4">
                  <c:v>8.6599999999999996E-2</c:v>
                </c:pt>
                <c:pt idx="5">
                  <c:v>6.0699999999999997E-2</c:v>
                </c:pt>
                <c:pt idx="6">
                  <c:v>3.7999999999999999E-2</c:v>
                </c:pt>
                <c:pt idx="7">
                  <c:v>6.4999999999999997E-3</c:v>
                </c:pt>
              </c:numCache>
            </c:numRef>
          </c:val>
          <c:extLst>
            <c:ext xmlns:c16="http://schemas.microsoft.com/office/drawing/2014/chart" uri="{C3380CC4-5D6E-409C-BE32-E72D297353CC}">
              <c16:uniqueId val="{00000000-F08C-4203-83E7-B58F21A6254D}"/>
            </c:ext>
          </c:extLst>
        </c:ser>
        <c:dLbls>
          <c:dLblPos val="outEnd"/>
          <c:showLegendKey val="0"/>
          <c:showVal val="1"/>
          <c:showCatName val="0"/>
          <c:showSerName val="0"/>
          <c:showPercent val="0"/>
          <c:showBubbleSize val="0"/>
        </c:dLbls>
        <c:gapWidth val="182"/>
        <c:axId val="1066001440"/>
        <c:axId val="1066001920"/>
      </c:barChart>
      <c:catAx>
        <c:axId val="10660014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Referral</a:t>
                </a:r>
                <a:r>
                  <a:rPr lang="en-NZ" sz="900" baseline="0"/>
                  <a:t> source</a:t>
                </a:r>
                <a:endParaRPr lang="en-NZ"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066001920"/>
        <c:crosses val="autoZero"/>
        <c:auto val="1"/>
        <c:lblAlgn val="ctr"/>
        <c:lblOffset val="100"/>
        <c:noMultiLvlLbl val="0"/>
      </c:catAx>
      <c:valAx>
        <c:axId val="1066001920"/>
        <c:scaling>
          <c:orientation val="minMax"/>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 of participants (n = 2,009)</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06600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2691988062895649"/>
          <c:y val="4.0874054504543365E-2"/>
          <c:w val="0.63020874480990885"/>
          <c:h val="0.779528815881255"/>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 before enrolment'!$A$7:$A$11</c:f>
              <c:strCache>
                <c:ptCount val="5"/>
                <c:pt idx="0">
                  <c:v>Employment</c:v>
                </c:pt>
                <c:pt idx="1">
                  <c:v>Not in employment,
education or training</c:v>
                </c:pt>
                <c:pt idx="2">
                  <c:v>Education</c:v>
                </c:pt>
                <c:pt idx="3">
                  <c:v>In employment,
education or training</c:v>
                </c:pt>
                <c:pt idx="4">
                  <c:v>Training</c:v>
                </c:pt>
              </c:strCache>
            </c:strRef>
          </c:cat>
          <c:val>
            <c:numRef>
              <c:f>'Status before enrolment'!$B$7:$B$11</c:f>
              <c:numCache>
                <c:formatCode>0%</c:formatCode>
                <c:ptCount val="5"/>
                <c:pt idx="0">
                  <c:v>0.35949999999999999</c:v>
                </c:pt>
                <c:pt idx="1">
                  <c:v>0.31990000000000002</c:v>
                </c:pt>
                <c:pt idx="2">
                  <c:v>0.14729999999999999</c:v>
                </c:pt>
                <c:pt idx="3">
                  <c:v>0.1217</c:v>
                </c:pt>
                <c:pt idx="4">
                  <c:v>0.05</c:v>
                </c:pt>
              </c:numCache>
            </c:numRef>
          </c:val>
          <c:extLst>
            <c:ext xmlns:c16="http://schemas.microsoft.com/office/drawing/2014/chart" uri="{C3380CC4-5D6E-409C-BE32-E72D297353CC}">
              <c16:uniqueId val="{00000000-D22E-4E13-A6A6-D4EA8A436907}"/>
            </c:ext>
          </c:extLst>
        </c:ser>
        <c:dLbls>
          <c:dLblPos val="outEnd"/>
          <c:showLegendKey val="0"/>
          <c:showVal val="1"/>
          <c:showCatName val="0"/>
          <c:showSerName val="0"/>
          <c:showPercent val="0"/>
          <c:showBubbleSize val="0"/>
        </c:dLbls>
        <c:gapWidth val="182"/>
        <c:axId val="1678848624"/>
        <c:axId val="1678849584"/>
      </c:barChart>
      <c:catAx>
        <c:axId val="167884862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Activity</a:t>
                </a:r>
                <a:r>
                  <a:rPr lang="en-NZ" sz="900" baseline="0"/>
                  <a:t> s</a:t>
                </a:r>
                <a:r>
                  <a:rPr lang="en-NZ" sz="900"/>
                  <a:t>tatus before enrolment</a:t>
                </a:r>
              </a:p>
            </c:rich>
          </c:tx>
          <c:layout>
            <c:manualLayout>
              <c:xMode val="edge"/>
              <c:yMode val="edge"/>
              <c:x val="5.5601890464275789E-3"/>
              <c:y val="0.198823272090988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678849584"/>
        <c:crosses val="autoZero"/>
        <c:auto val="1"/>
        <c:lblAlgn val="ctr"/>
        <c:lblOffset val="100"/>
        <c:noMultiLvlLbl val="0"/>
      </c:catAx>
      <c:valAx>
        <c:axId val="1678849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a:t>
                </a:r>
                <a:r>
                  <a:rPr lang="en-NZ" sz="900" baseline="0"/>
                  <a:t> of participants (n = 2,654)</a:t>
                </a:r>
                <a:endParaRPr lang="en-NZ" sz="900"/>
              </a:p>
            </c:rich>
          </c:tx>
          <c:layout>
            <c:manualLayout>
              <c:xMode val="edge"/>
              <c:yMode val="edge"/>
              <c:x val="0.45584323889338396"/>
              <c:y val="0.920346928952220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0%" sourceLinked="0"/>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67884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4829053976948532"/>
          <c:y val="3.9307522188391071E-2"/>
          <c:w val="0.59804062535661295"/>
          <c:h val="0.74668756317201279"/>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'Highest qualification'!$A$7:$A$12</c:f>
              <c:strCache>
                <c:ptCount val="6"/>
                <c:pt idx="0">
                  <c:v>No qualification</c:v>
                </c:pt>
                <c:pt idx="1">
                  <c:v>NCEA level 1</c:v>
                </c:pt>
                <c:pt idx="2">
                  <c:v>NCEA level 2</c:v>
                </c:pt>
                <c:pt idx="3">
                  <c:v>NCEA level 3</c:v>
                </c:pt>
                <c:pt idx="4">
                  <c:v>Level 4 - 6 qualification</c:v>
                </c:pt>
                <c:pt idx="5">
                  <c:v>Level 7 or above</c:v>
                </c:pt>
              </c:strCache>
            </c:strRef>
          </c:cat>
          <c:val>
            <c:numRef>
              <c:f>'Highest qualification'!$B$7:$B$12</c:f>
              <c:numCache>
                <c:formatCode>0%</c:formatCode>
                <c:ptCount val="6"/>
                <c:pt idx="0">
                  <c:v>0.27289999999999998</c:v>
                </c:pt>
                <c:pt idx="1">
                  <c:v>0.11559999999999999</c:v>
                </c:pt>
                <c:pt idx="2">
                  <c:v>0.2099</c:v>
                </c:pt>
                <c:pt idx="3">
                  <c:v>0.23</c:v>
                </c:pt>
                <c:pt idx="4">
                  <c:v>0.13370000000000001</c:v>
                </c:pt>
                <c:pt idx="5">
                  <c:v>3.8899999999999997E-2</c:v>
                </c:pt>
              </c:numCache>
            </c:numRef>
          </c:val>
          <c:extLst>
            <c:ext xmlns:c16="http://schemas.microsoft.com/office/drawing/2014/chart" uri="{C3380CC4-5D6E-409C-BE32-E72D297353CC}">
              <c16:uniqueId val="{00000000-60E8-4293-91A9-F92A2697BAAD}"/>
            </c:ext>
          </c:extLst>
        </c:ser>
        <c:dLbls>
          <c:dLblPos val="outEnd"/>
          <c:showLegendKey val="0"/>
          <c:showVal val="1"/>
          <c:showCatName val="0"/>
          <c:showSerName val="0"/>
          <c:showPercent val="0"/>
          <c:showBubbleSize val="0"/>
        </c:dLbls>
        <c:gapWidth val="182"/>
        <c:axId val="663714367"/>
        <c:axId val="663716287"/>
      </c:barChart>
      <c:catAx>
        <c:axId val="663714367"/>
        <c:scaling>
          <c:orientation val="minMax"/>
        </c:scaling>
        <c:delete val="0"/>
        <c:axPos val="l"/>
        <c:majorGridlines>
          <c:spPr>
            <a:ln w="3175" cap="flat" cmpd="sng" algn="ctr">
              <a:solidFill>
                <a:schemeClr val="tx1">
                  <a:lumMod val="15000"/>
                  <a:lumOff val="85000"/>
                </a:schemeClr>
              </a:solidFill>
              <a:round/>
            </a:ln>
            <a:effectLst/>
          </c:spPr>
        </c:majorGridlines>
        <c:minorGridlines>
          <c:spPr>
            <a:ln w="6350"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Type</a:t>
                </a:r>
                <a:r>
                  <a:rPr lang="en-NZ" sz="900" baseline="0"/>
                  <a:t> of qualification</a:t>
                </a:r>
                <a:endParaRPr lang="en-NZ" sz="900"/>
              </a:p>
            </c:rich>
          </c:tx>
          <c:layout>
            <c:manualLayout>
              <c:xMode val="edge"/>
              <c:yMode val="edge"/>
              <c:x val="2.3076844833178688E-2"/>
              <c:y val="0.3272262321376494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663716287"/>
        <c:crosses val="autoZero"/>
        <c:auto val="1"/>
        <c:lblAlgn val="ctr"/>
        <c:lblOffset val="100"/>
        <c:noMultiLvlLbl val="0"/>
      </c:catAx>
      <c:valAx>
        <c:axId val="66371628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a:t>
                </a:r>
                <a:r>
                  <a:rPr lang="en-NZ" sz="900" baseline="0"/>
                  <a:t> of participants (n=2,587)</a:t>
                </a:r>
                <a:endParaRPr lang="en-NZ" sz="900"/>
              </a:p>
            </c:rich>
          </c:tx>
          <c:layout>
            <c:manualLayout>
              <c:xMode val="edge"/>
              <c:yMode val="edge"/>
              <c:x val="0.42404998288257439"/>
              <c:y val="0.90475994583687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0%" sourceLinked="0"/>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663714367"/>
        <c:crosses val="autoZero"/>
        <c:crossBetween val="between"/>
      </c:valAx>
      <c:spPr>
        <a:noFill/>
        <a:ln w="3175">
          <a:solidFill>
            <a:schemeClr val="tx1">
              <a:lumMod val="5000"/>
              <a:lumOff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300369639076142"/>
          <c:y val="5.7085748233274551E-2"/>
          <c:w val="0.82517441602265906"/>
          <c:h val="0.76547281774670661"/>
        </c:manualLayout>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'Driver License'!$A$7:$A$10</c:f>
              <c:strCache>
                <c:ptCount val="4"/>
                <c:pt idx="0">
                  <c:v>None</c:v>
                </c:pt>
                <c:pt idx="1">
                  <c:v>Learners</c:v>
                </c:pt>
                <c:pt idx="2">
                  <c:v>Restricted</c:v>
                </c:pt>
                <c:pt idx="3">
                  <c:v>Full</c:v>
                </c:pt>
              </c:strCache>
            </c:strRef>
          </c:cat>
          <c:val>
            <c:numRef>
              <c:f>'Driver License'!$B$7:$B$10</c:f>
              <c:numCache>
                <c:formatCode>0%</c:formatCode>
                <c:ptCount val="4"/>
                <c:pt idx="0">
                  <c:v>0.14799999999999999</c:v>
                </c:pt>
                <c:pt idx="1">
                  <c:v>0.246</c:v>
                </c:pt>
                <c:pt idx="2">
                  <c:v>0.22700000000000001</c:v>
                </c:pt>
                <c:pt idx="3">
                  <c:v>0.378</c:v>
                </c:pt>
              </c:numCache>
            </c:numRef>
          </c:val>
          <c:extLst>
            <c:ext xmlns:c16="http://schemas.microsoft.com/office/drawing/2014/chart" uri="{C3380CC4-5D6E-409C-BE32-E72D297353CC}">
              <c16:uniqueId val="{00000000-3B1C-463C-A0CD-15EF1543FD95}"/>
            </c:ext>
          </c:extLst>
        </c:ser>
        <c:dLbls>
          <c:dLblPos val="outEnd"/>
          <c:showLegendKey val="0"/>
          <c:showVal val="1"/>
          <c:showCatName val="0"/>
          <c:showSerName val="0"/>
          <c:showPercent val="0"/>
          <c:showBubbleSize val="0"/>
        </c:dLbls>
        <c:gapWidth val="219"/>
        <c:overlap val="-27"/>
        <c:axId val="1591475488"/>
        <c:axId val="1591475968"/>
      </c:barChart>
      <c:catAx>
        <c:axId val="1591475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Licence type</a:t>
                </a:r>
              </a:p>
            </c:rich>
          </c:tx>
          <c:layout>
            <c:manualLayout>
              <c:xMode val="edge"/>
              <c:yMode val="edge"/>
              <c:x val="0.48713899914148717"/>
              <c:y val="0.92145033271190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591475968"/>
        <c:crosses val="autoZero"/>
        <c:auto val="1"/>
        <c:lblAlgn val="ctr"/>
        <c:lblOffset val="100"/>
        <c:noMultiLvlLbl val="0"/>
      </c:catAx>
      <c:valAx>
        <c:axId val="159147596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 of participants (n = 2,687)</a:t>
                </a:r>
              </a:p>
            </c:rich>
          </c:tx>
          <c:layout>
            <c:manualLayout>
              <c:xMode val="edge"/>
              <c:yMode val="edge"/>
              <c:x val="6.4900078082172144E-3"/>
              <c:y val="0.1995108302006108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cross"/>
        <c:minorTickMark val="none"/>
        <c:tickLblPos val="nextTo"/>
        <c:spPr>
          <a:noFill/>
          <a:ln w="3175">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591475488"/>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7773403324585"/>
          <c:y val="5.1400554097404488E-2"/>
          <c:w val="0.78645559930008735"/>
          <c:h val="0.72671624380285793"/>
        </c:manualLayout>
      </c:layout>
      <c:barChart>
        <c:barDir val="col"/>
        <c:grouping val="stacked"/>
        <c:varyColors val="0"/>
        <c:ser>
          <c:idx val="0"/>
          <c:order val="0"/>
          <c:tx>
            <c:strRef>
              <c:f>'Employment type'!$B$28</c:f>
              <c:strCache>
                <c:ptCount val="1"/>
                <c:pt idx="0">
                  <c:v>Full-time</c:v>
                </c:pt>
              </c:strCache>
            </c:strRef>
          </c:tx>
          <c:spPr>
            <a:solidFill>
              <a:srgbClr val="5F5F5F"/>
            </a:solidFill>
            <a:ln>
              <a:solidFill>
                <a:srgbClr val="5F5F5F"/>
              </a:solidFill>
            </a:ln>
            <a:effectLst/>
          </c:spPr>
          <c:invertIfNegative val="0"/>
          <c:dLbls>
            <c:dLbl>
              <c:idx val="2"/>
              <c:layout>
                <c:manualLayout>
                  <c:x val="0"/>
                  <c:y val="-4.387576552930968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F6-44CA-A3A8-5D8FA91D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orbel" panose="020B0503020204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type'!$A$29:$A$31</c:f>
              <c:strCache>
                <c:ptCount val="3"/>
                <c:pt idx="0">
                  <c:v>Permanent</c:v>
                </c:pt>
                <c:pt idx="1">
                  <c:v>Fixed term</c:v>
                </c:pt>
                <c:pt idx="2">
                  <c:v>Casual</c:v>
                </c:pt>
              </c:strCache>
              <c:extLst/>
            </c:strRef>
          </c:cat>
          <c:val>
            <c:numRef>
              <c:f>'Employment type'!$B$29:$B$31</c:f>
              <c:numCache>
                <c:formatCode>0%</c:formatCode>
                <c:ptCount val="3"/>
                <c:pt idx="0">
                  <c:v>0.66200000000000003</c:v>
                </c:pt>
                <c:pt idx="1">
                  <c:v>0.13600000000000001</c:v>
                </c:pt>
                <c:pt idx="2">
                  <c:v>8.2000000000000003E-2</c:v>
                </c:pt>
              </c:numCache>
              <c:extLst/>
            </c:numRef>
          </c:val>
          <c:extLst>
            <c:ext xmlns:c16="http://schemas.microsoft.com/office/drawing/2014/chart" uri="{C3380CC4-5D6E-409C-BE32-E72D297353CC}">
              <c16:uniqueId val="{00000001-B5F6-44CA-A3A8-5D8FA91D6AFD}"/>
            </c:ext>
          </c:extLst>
        </c:ser>
        <c:ser>
          <c:idx val="2"/>
          <c:order val="2"/>
          <c:tx>
            <c:strRef>
              <c:f>'Employment type'!$D$28</c:f>
              <c:strCache>
                <c:ptCount val="1"/>
                <c:pt idx="0">
                  <c:v>Part-time</c:v>
                </c:pt>
              </c:strCache>
            </c:strRef>
          </c:tx>
          <c:spPr>
            <a:solidFill>
              <a:schemeClr val="bg1">
                <a:lumMod val="85000"/>
              </a:schemeClr>
            </a:solidFill>
            <a:ln>
              <a:solidFill>
                <a:schemeClr val="bg1">
                  <a:lumMod val="85000"/>
                </a:schemeClr>
              </a:solidFill>
            </a:ln>
            <a:effectLst/>
          </c:spPr>
          <c:invertIfNegative val="0"/>
          <c:dLbls>
            <c:dLbl>
              <c:idx val="0"/>
              <c:layout>
                <c:manualLayout>
                  <c:x val="0"/>
                  <c:y val="-3.50867599883347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F6-44CA-A3A8-5D8FA91D6AFD}"/>
                </c:ext>
              </c:extLst>
            </c:dLbl>
            <c:dLbl>
              <c:idx val="1"/>
              <c:layout>
                <c:manualLayout>
                  <c:x val="-2.7777777777777779E-3"/>
                  <c:y val="-4.0409011373578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F6-44CA-A3A8-5D8FA91D6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type'!$A$29:$A$31</c:f>
              <c:strCache>
                <c:ptCount val="3"/>
                <c:pt idx="0">
                  <c:v>Permanent</c:v>
                </c:pt>
                <c:pt idx="1">
                  <c:v>Fixed term</c:v>
                </c:pt>
                <c:pt idx="2">
                  <c:v>Casual</c:v>
                </c:pt>
              </c:strCache>
              <c:extLst/>
            </c:strRef>
          </c:cat>
          <c:val>
            <c:numRef>
              <c:f>'Employment type'!$D$29:$D$31</c:f>
              <c:numCache>
                <c:formatCode>0%</c:formatCode>
                <c:ptCount val="3"/>
                <c:pt idx="0">
                  <c:v>7.9000000000000001E-2</c:v>
                </c:pt>
                <c:pt idx="1">
                  <c:v>3.7999999999999999E-2</c:v>
                </c:pt>
              </c:numCache>
              <c:extLst/>
            </c:numRef>
          </c:val>
          <c:extLst>
            <c:ext xmlns:c16="http://schemas.microsoft.com/office/drawing/2014/chart" uri="{C3380CC4-5D6E-409C-BE32-E72D297353CC}">
              <c16:uniqueId val="{00000004-B5F6-44CA-A3A8-5D8FA91D6AFD}"/>
            </c:ext>
          </c:extLst>
        </c:ser>
        <c:dLbls>
          <c:showLegendKey val="0"/>
          <c:showVal val="0"/>
          <c:showCatName val="0"/>
          <c:showSerName val="0"/>
          <c:showPercent val="0"/>
          <c:showBubbleSize val="0"/>
        </c:dLbls>
        <c:gapWidth val="150"/>
        <c:overlap val="100"/>
        <c:axId val="518102752"/>
        <c:axId val="518085472"/>
        <c:extLst>
          <c:ext xmlns:c15="http://schemas.microsoft.com/office/drawing/2012/chart" uri="{02D57815-91ED-43cb-92C2-25804820EDAC}">
            <c15:filteredBarSeries>
              <c15:ser>
                <c:idx val="1"/>
                <c:order val="1"/>
                <c:tx>
                  <c:strRef>
                    <c:extLst>
                      <c:ext uri="{02D57815-91ED-43cb-92C2-25804820EDAC}">
                        <c15:formulaRef>
                          <c15:sqref>'Employment type'!$C$28</c15:sqref>
                        </c15:formulaRef>
                      </c:ext>
                    </c:extLst>
                    <c:strCache>
                      <c:ptCount val="1"/>
                    </c:strCache>
                  </c:strRef>
                </c:tx>
                <c:spPr>
                  <a:solidFill>
                    <a:schemeClr val="accent2"/>
                  </a:solidFill>
                  <a:ln>
                    <a:noFill/>
                  </a:ln>
                  <a:effectLst/>
                </c:spPr>
                <c:invertIfNegative val="0"/>
                <c:cat>
                  <c:strRef>
                    <c:extLst>
                      <c:ext uri="{02D57815-91ED-43cb-92C2-25804820EDAC}">
                        <c15:formulaRef>
                          <c15:sqref>'Employment type'!$A$29:$A$31</c15:sqref>
                        </c15:formulaRef>
                      </c:ext>
                    </c:extLst>
                    <c:strCache>
                      <c:ptCount val="3"/>
                      <c:pt idx="0">
                        <c:v>Permanent</c:v>
                      </c:pt>
                      <c:pt idx="1">
                        <c:v>Fixed term</c:v>
                      </c:pt>
                      <c:pt idx="2">
                        <c:v>Casual</c:v>
                      </c:pt>
                    </c:strCache>
                  </c:strRef>
                </c:cat>
                <c:val>
                  <c:numRef>
                    <c:extLst>
                      <c:ext uri="{02D57815-91ED-43cb-92C2-25804820EDAC}">
                        <c15:formulaRef>
                          <c15:sqref>'Employment type'!$C$29:$C$31</c15:sqref>
                        </c15:formulaRef>
                      </c:ext>
                    </c:extLst>
                    <c:numCache>
                      <c:formatCode>General</c:formatCode>
                      <c:ptCount val="3"/>
                      <c:pt idx="0">
                        <c:v>1425</c:v>
                      </c:pt>
                      <c:pt idx="1">
                        <c:v>293</c:v>
                      </c:pt>
                      <c:pt idx="2">
                        <c:v>177</c:v>
                      </c:pt>
                    </c:numCache>
                  </c:numRef>
                </c:val>
                <c:extLst>
                  <c:ext xmlns:c16="http://schemas.microsoft.com/office/drawing/2014/chart" uri="{C3380CC4-5D6E-409C-BE32-E72D297353CC}">
                    <c16:uniqueId val="{00000005-B5F6-44CA-A3A8-5D8FA91D6AF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'Employment type'!$E$28</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'Employment type'!$A$29:$A$31</c15:sqref>
                        </c15:formulaRef>
                      </c:ext>
                    </c:extLst>
                    <c:strCache>
                      <c:ptCount val="3"/>
                      <c:pt idx="0">
                        <c:v>Permanent</c:v>
                      </c:pt>
                      <c:pt idx="1">
                        <c:v>Fixed term</c:v>
                      </c:pt>
                      <c:pt idx="2">
                        <c:v>Casual</c:v>
                      </c:pt>
                    </c:strCache>
                  </c:strRef>
                </c:cat>
                <c:val>
                  <c:numRef>
                    <c:extLst xmlns:c15="http://schemas.microsoft.com/office/drawing/2012/chart">
                      <c:ext xmlns:c15="http://schemas.microsoft.com/office/drawing/2012/chart" uri="{02D57815-91ED-43cb-92C2-25804820EDAC}">
                        <c15:formulaRef>
                          <c15:sqref>'Employment type'!$E$29:$E$31</c15:sqref>
                        </c15:formulaRef>
                      </c:ext>
                    </c:extLst>
                    <c:numCache>
                      <c:formatCode>General</c:formatCode>
                      <c:ptCount val="3"/>
                      <c:pt idx="0">
                        <c:v>170</c:v>
                      </c:pt>
                      <c:pt idx="1">
                        <c:v>81</c:v>
                      </c:pt>
                    </c:numCache>
                  </c:numRef>
                </c:val>
                <c:extLst xmlns:c15="http://schemas.microsoft.com/office/drawing/2012/chart">
                  <c:ext xmlns:c16="http://schemas.microsoft.com/office/drawing/2014/chart" uri="{C3380CC4-5D6E-409C-BE32-E72D297353CC}">
                    <c16:uniqueId val="{00000006-B5F6-44CA-A3A8-5D8FA91D6AFD}"/>
                  </c:ext>
                </c:extLst>
              </c15:ser>
            </c15:filteredBarSeries>
          </c:ext>
        </c:extLst>
      </c:barChart>
      <c:catAx>
        <c:axId val="5181027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Employment</a:t>
                </a:r>
                <a:r>
                  <a:rPr lang="en-NZ" sz="900" baseline="0"/>
                  <a:t> status</a:t>
                </a:r>
                <a:endParaRPr lang="en-NZ" sz="900"/>
              </a:p>
            </c:rich>
          </c:tx>
          <c:layout>
            <c:manualLayout>
              <c:xMode val="edge"/>
              <c:yMode val="edge"/>
              <c:x val="0.45134864391951013"/>
              <c:y val="0.894096675415573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518085472"/>
        <c:crosses val="autoZero"/>
        <c:auto val="1"/>
        <c:lblAlgn val="ctr"/>
        <c:lblOffset val="100"/>
        <c:noMultiLvlLbl val="0"/>
      </c:catAx>
      <c:valAx>
        <c:axId val="51808547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US" sz="900"/>
                  <a:t>Percent of participants</a:t>
                </a:r>
                <a:r>
                  <a:rPr lang="en-US" sz="900" baseline="0"/>
                  <a:t> </a:t>
                </a:r>
                <a:r>
                  <a:rPr lang="en-US" sz="900"/>
                  <a:t>(n=2,134)</a:t>
                </a:r>
              </a:p>
            </c:rich>
          </c:tx>
          <c:layout>
            <c:manualLayout>
              <c:xMode val="edge"/>
              <c:yMode val="edge"/>
              <c:x val="1.1152668416447945E-2"/>
              <c:y val="0.1676290463692038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5181027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Corbel" panose="020B0503020204020204" pitchFamily="34"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Corbel" panose="020B0503020204020204" pitchFamily="34" charset="0"/>
                <a:ea typeface="+mn-ea"/>
                <a:cs typeface="+mn-cs"/>
              </a:defRPr>
            </a:pPr>
            <a:endParaRPr lang="en-US"/>
          </a:p>
        </c:txPr>
      </c:legendEntry>
      <c:layout>
        <c:manualLayout>
          <c:xMode val="edge"/>
          <c:yMode val="edge"/>
          <c:x val="0.60424693788276462"/>
          <c:y val="5.6133712452610091E-2"/>
          <c:w val="0.32999781277340334"/>
          <c:h val="8.8346821230679495E-2"/>
        </c:manualLayout>
      </c:layout>
      <c:overlay val="0"/>
      <c:spPr>
        <a:noFill/>
        <a:ln w="3175">
          <a:solidFill>
            <a:schemeClr val="accent1"/>
          </a:solidFill>
        </a:ln>
        <a:effectLst/>
      </c:spPr>
      <c:txPr>
        <a:bodyPr rot="0" spcFirstLastPara="1" vertOverflow="ellipsis" vert="horz" wrap="square" anchor="ctr" anchorCtr="1"/>
        <a:lstStyle/>
        <a:p>
          <a:pPr>
            <a:defRPr sz="1000" b="0" i="0" u="none" strike="noStrike" kern="1200" baseline="0">
              <a:solidFill>
                <a:schemeClr val="bg1">
                  <a:lumMod val="65000"/>
                </a:schemeClr>
              </a:solidFill>
              <a:latin typeface="Corbel" panose="020B0503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1753219280969267"/>
          <c:y val="0.20174060215828707"/>
          <c:w val="0.50623130450507714"/>
          <c:h val="0.63849229484725589"/>
        </c:manualLayout>
      </c:layout>
      <c:barChart>
        <c:barDir val="bar"/>
        <c:grouping val="clustered"/>
        <c:varyColors val="0"/>
        <c:ser>
          <c:idx val="0"/>
          <c:order val="0"/>
          <c:tx>
            <c:strRef>
              <c:f>'Perceived outcomes'!$B$8</c:f>
              <c:strCache>
                <c:ptCount val="1"/>
                <c:pt idx="0">
                  <c:v>Strongly agree/agree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'Perceived outcomes'!$A$9:$A$12</c:f>
              <c:strCache>
                <c:ptCount val="4"/>
                <c:pt idx="0">
                  <c:v>I feel more positive about my 
ability to progress in my career</c:v>
                </c:pt>
                <c:pt idx="1">
                  <c:v>I have more confidence in my ability to
learn new tasks, skills and information</c:v>
                </c:pt>
                <c:pt idx="2">
                  <c:v>I feel more confident that I 
have the skills to secure a job</c:v>
                </c:pt>
                <c:pt idx="3">
                  <c:v>I feel more positive about being 
able to hold a job</c:v>
                </c:pt>
              </c:strCache>
            </c:strRef>
          </c:cat>
          <c:val>
            <c:numRef>
              <c:f>'Perceived outcomes'!$B$9:$B$12</c:f>
              <c:numCache>
                <c:formatCode>0%</c:formatCode>
                <c:ptCount val="4"/>
                <c:pt idx="0">
                  <c:v>0.92900000000000005</c:v>
                </c:pt>
                <c:pt idx="1">
                  <c:v>0.93100000000000005</c:v>
                </c:pt>
                <c:pt idx="2">
                  <c:v>0.89400000000000002</c:v>
                </c:pt>
                <c:pt idx="3">
                  <c:v>0.89600000000000002</c:v>
                </c:pt>
              </c:numCache>
            </c:numRef>
          </c:val>
          <c:extLst>
            <c:ext xmlns:c16="http://schemas.microsoft.com/office/drawing/2014/chart" uri="{C3380CC4-5D6E-409C-BE32-E72D297353CC}">
              <c16:uniqueId val="{00000000-2536-46F8-B81B-05E3EEBF05D2}"/>
            </c:ext>
          </c:extLst>
        </c:ser>
        <c:ser>
          <c:idx val="1"/>
          <c:order val="1"/>
          <c:tx>
            <c:strRef>
              <c:f>'Perceived outcomes'!$C$8</c:f>
              <c:strCache>
                <c:ptCount val="1"/>
                <c:pt idx="0">
                  <c:v>Neither agree or disagree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'Perceived outcomes'!$A$9:$A$12</c:f>
              <c:strCache>
                <c:ptCount val="4"/>
                <c:pt idx="0">
                  <c:v>I feel more positive about my 
ability to progress in my career</c:v>
                </c:pt>
                <c:pt idx="1">
                  <c:v>I have more confidence in my ability to
learn new tasks, skills and information</c:v>
                </c:pt>
                <c:pt idx="2">
                  <c:v>I feel more confident that I 
have the skills to secure a job</c:v>
                </c:pt>
                <c:pt idx="3">
                  <c:v>I feel more positive about being 
able to hold a job</c:v>
                </c:pt>
              </c:strCache>
            </c:strRef>
          </c:cat>
          <c:val>
            <c:numRef>
              <c:f>'Perceived outcomes'!$C$9:$C$12</c:f>
              <c:numCache>
                <c:formatCode>0%</c:formatCode>
                <c:ptCount val="4"/>
                <c:pt idx="0">
                  <c:v>6.2E-2</c:v>
                </c:pt>
                <c:pt idx="1">
                  <c:v>5.7000000000000002E-2</c:v>
                </c:pt>
                <c:pt idx="2">
                  <c:v>9.4E-2</c:v>
                </c:pt>
                <c:pt idx="3">
                  <c:v>8.7999999999999995E-2</c:v>
                </c:pt>
              </c:numCache>
            </c:numRef>
          </c:val>
          <c:extLst>
            <c:ext xmlns:c16="http://schemas.microsoft.com/office/drawing/2014/chart" uri="{C3380CC4-5D6E-409C-BE32-E72D297353CC}">
              <c16:uniqueId val="{00000001-2536-46F8-B81B-05E3EEBF05D2}"/>
            </c:ext>
          </c:extLst>
        </c:ser>
        <c:ser>
          <c:idx val="2"/>
          <c:order val="2"/>
          <c:tx>
            <c:strRef>
              <c:f>'Perceived outcomes'!$D$8</c:f>
              <c:strCache>
                <c:ptCount val="1"/>
                <c:pt idx="0">
                  <c:v>Disagree/strongly disagree</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'Perceived outcomes'!$A$9:$A$12</c:f>
              <c:strCache>
                <c:ptCount val="4"/>
                <c:pt idx="0">
                  <c:v>I feel more positive about my 
ability to progress in my career</c:v>
                </c:pt>
                <c:pt idx="1">
                  <c:v>I have more confidence in my ability to
learn new tasks, skills and information</c:v>
                </c:pt>
                <c:pt idx="2">
                  <c:v>I feel more confident that I 
have the skills to secure a job</c:v>
                </c:pt>
                <c:pt idx="3">
                  <c:v>I feel more positive about being 
able to hold a job</c:v>
                </c:pt>
              </c:strCache>
            </c:strRef>
          </c:cat>
          <c:val>
            <c:numRef>
              <c:f>'Perceived outcomes'!$D$9:$D$12</c:f>
              <c:numCache>
                <c:formatCode>0%</c:formatCode>
                <c:ptCount val="4"/>
                <c:pt idx="0">
                  <c:v>8.9999999999999993E-3</c:v>
                </c:pt>
                <c:pt idx="1">
                  <c:v>1.2E-2</c:v>
                </c:pt>
                <c:pt idx="2">
                  <c:v>1.2E-2</c:v>
                </c:pt>
                <c:pt idx="3">
                  <c:v>1.6E-2</c:v>
                </c:pt>
              </c:numCache>
            </c:numRef>
          </c:val>
          <c:extLst>
            <c:ext xmlns:c16="http://schemas.microsoft.com/office/drawing/2014/chart" uri="{C3380CC4-5D6E-409C-BE32-E72D297353CC}">
              <c16:uniqueId val="{00000002-2536-46F8-B81B-05E3EEBF05D2}"/>
            </c:ext>
          </c:extLst>
        </c:ser>
        <c:dLbls>
          <c:dLblPos val="outEnd"/>
          <c:showLegendKey val="0"/>
          <c:showVal val="1"/>
          <c:showCatName val="0"/>
          <c:showSerName val="0"/>
          <c:showPercent val="0"/>
          <c:showBubbleSize val="0"/>
        </c:dLbls>
        <c:gapWidth val="182"/>
        <c:axId val="1228788639"/>
        <c:axId val="1228780959"/>
      </c:barChart>
      <c:catAx>
        <c:axId val="122878863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Outcome</a:t>
                </a:r>
              </a:p>
            </c:rich>
          </c:tx>
          <c:layout>
            <c:manualLayout>
              <c:xMode val="edge"/>
              <c:yMode val="edge"/>
              <c:x val="1.1088011088011088E-2"/>
              <c:y val="0.362113531850299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228780959"/>
        <c:crosses val="autoZero"/>
        <c:auto val="1"/>
        <c:lblAlgn val="ctr"/>
        <c:lblOffset val="100"/>
        <c:noMultiLvlLbl val="0"/>
      </c:catAx>
      <c:valAx>
        <c:axId val="122878095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 of participants (n = 690)</a:t>
                </a:r>
              </a:p>
            </c:rich>
          </c:tx>
          <c:layout>
            <c:manualLayout>
              <c:xMode val="edge"/>
              <c:yMode val="edge"/>
              <c:x val="0.49954715925222115"/>
              <c:y val="0.92385210455201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cross"/>
        <c:minorTickMark val="none"/>
        <c:tickLblPos val="nextTo"/>
        <c:spPr>
          <a:noFill/>
          <a:ln w="31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228788639"/>
        <c:crosses val="autoZero"/>
        <c:crossBetween val="between"/>
      </c:valAx>
      <c:spPr>
        <a:noFill/>
        <a:ln>
          <a:noFill/>
        </a:ln>
        <a:effectLst/>
      </c:spPr>
    </c:plotArea>
    <c:legend>
      <c:legendPos val="b"/>
      <c:layout>
        <c:manualLayout>
          <c:xMode val="edge"/>
          <c:yMode val="edge"/>
          <c:x val="0.60189809855258403"/>
          <c:y val="2.9531521305159146E-2"/>
          <c:w val="0.37326449806677559"/>
          <c:h val="0.1367591148876337"/>
        </c:manualLayout>
      </c:layout>
      <c:overlay val="0"/>
      <c:spPr>
        <a:noFill/>
        <a:ln w="317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5420800524934382"/>
          <c:y val="6.9782177549349733E-2"/>
          <c:w val="0.60313232720909893"/>
          <c:h val="0.75747016429576142"/>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outcomes'!$A$8:$A$11</c:f>
              <c:strCache>
                <c:ptCount val="4"/>
                <c:pt idx="0">
                  <c:v>Pre-employment 
training</c:v>
                </c:pt>
                <c:pt idx="1">
                  <c:v>Employment 
specific training</c:v>
                </c:pt>
                <c:pt idx="2">
                  <c:v>Other qualifications/
certificate</c:v>
                </c:pt>
                <c:pt idx="3">
                  <c:v>Driver's licence</c:v>
                </c:pt>
              </c:strCache>
            </c:strRef>
          </c:cat>
          <c:val>
            <c:numRef>
              <c:f>'Training outcomes'!$B$8:$B$11</c:f>
              <c:numCache>
                <c:formatCode>0%</c:formatCode>
                <c:ptCount val="4"/>
                <c:pt idx="0">
                  <c:v>0.62570000000000003</c:v>
                </c:pt>
                <c:pt idx="1">
                  <c:v>0.56850000000000001</c:v>
                </c:pt>
                <c:pt idx="2">
                  <c:v>0.4289</c:v>
                </c:pt>
                <c:pt idx="3">
                  <c:v>0.27389999999999998</c:v>
                </c:pt>
              </c:numCache>
            </c:numRef>
          </c:val>
          <c:extLst>
            <c:ext xmlns:c16="http://schemas.microsoft.com/office/drawing/2014/chart" uri="{C3380CC4-5D6E-409C-BE32-E72D297353CC}">
              <c16:uniqueId val="{00000000-54DD-4E65-8219-096470CE892D}"/>
            </c:ext>
          </c:extLst>
        </c:ser>
        <c:dLbls>
          <c:dLblPos val="outEnd"/>
          <c:showLegendKey val="0"/>
          <c:showVal val="1"/>
          <c:showCatName val="0"/>
          <c:showSerName val="0"/>
          <c:showPercent val="0"/>
          <c:showBubbleSize val="0"/>
        </c:dLbls>
        <c:gapWidth val="182"/>
        <c:axId val="1191532944"/>
        <c:axId val="1191530544"/>
      </c:barChart>
      <c:catAx>
        <c:axId val="11915329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Training</a:t>
                </a:r>
                <a:r>
                  <a:rPr lang="en-NZ" sz="900" baseline="0"/>
                  <a:t> outcome</a:t>
                </a:r>
                <a:endParaRPr lang="en-NZ" sz="900"/>
              </a:p>
            </c:rich>
          </c:tx>
          <c:layout>
            <c:manualLayout>
              <c:xMode val="edge"/>
              <c:yMode val="edge"/>
              <c:x val="2.4432693576854292E-2"/>
              <c:y val="0.295390496674351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General" sourceLinked="1"/>
        <c:majorTickMark val="cross"/>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191530544"/>
        <c:crosses val="autoZero"/>
        <c:auto val="1"/>
        <c:lblAlgn val="ctr"/>
        <c:lblOffset val="100"/>
        <c:noMultiLvlLbl val="0"/>
      </c:catAx>
      <c:valAx>
        <c:axId val="119153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r>
                  <a:rPr lang="en-NZ" sz="900"/>
                  <a:t>Percent of participants (n = 1,504)</a:t>
                </a:r>
              </a:p>
            </c:rich>
          </c:tx>
          <c:layout>
            <c:manualLayout>
              <c:xMode val="edge"/>
              <c:yMode val="edge"/>
              <c:x val="0.49901027996500436"/>
              <c:y val="0.927827092353005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119153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890848560794511"/>
          <c:y val="0.12671120496777386"/>
          <c:w val="0.62107542970430363"/>
          <c:h val="0.74510830313730958"/>
        </c:manualLayout>
      </c:layout>
      <c:barChart>
        <c:barDir val="bar"/>
        <c:grouping val="clustered"/>
        <c:varyColors val="0"/>
        <c:ser>
          <c:idx val="0"/>
          <c:order val="0"/>
          <c:tx>
            <c:strRef>
              <c:f>'Māori outcomes'!$B$7</c:f>
              <c:strCache>
                <c:ptCount val="1"/>
                <c:pt idx="0">
                  <c:v>Important/Very important</c:v>
                </c:pt>
              </c:strCache>
            </c:strRef>
          </c:tx>
          <c:spPr>
            <a:solidFill>
              <a:schemeClr val="dk1">
                <a:tint val="88500"/>
              </a:schemeClr>
            </a:solidFill>
            <a:ln>
              <a:noFill/>
            </a:ln>
            <a:effectLst/>
          </c:spPr>
          <c:invertIfNegative val="0"/>
          <c:dLbls>
            <c:dLbl>
              <c:idx val="0"/>
              <c:layout>
                <c:manualLayout>
                  <c:x val="0"/>
                  <c:y val="-7.49203970781045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25-4045-82D2-BABB7068A9AC}"/>
                </c:ext>
              </c:extLst>
            </c:dLbl>
            <c:dLbl>
              <c:idx val="1"/>
              <c:layout>
                <c:manualLayout>
                  <c:x val="0"/>
                  <c:y val="-1.1238059561715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5-4045-82D2-BABB7068A9AC}"/>
                </c:ext>
              </c:extLst>
            </c:dLbl>
            <c:dLbl>
              <c:idx val="2"/>
              <c:layout>
                <c:manualLayout>
                  <c:x val="-1.6696832010518024E-16"/>
                  <c:y val="-3.74601985390522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5-4045-82D2-BABB7068A9AC}"/>
                </c:ext>
              </c:extLst>
            </c:dLbl>
            <c:dLbl>
              <c:idx val="3"/>
              <c:layout>
                <c:manualLayout>
                  <c:x val="0"/>
                  <c:y val="-1.1238059561715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25-4045-82D2-BABB7068A9AC}"/>
                </c:ext>
              </c:extLst>
            </c:dLbl>
            <c:dLbl>
              <c:idx val="4"/>
              <c:layout>
                <c:manualLayout>
                  <c:x val="0"/>
                  <c:y val="-3.74601985390522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5-4045-82D2-BABB7068A9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'Māori outcomes'!$A$8:$A$12</c:f>
              <c:strCache>
                <c:ptCount val="5"/>
                <c:pt idx="0">
                  <c:v>Training with a tikanga
Māori approach</c:v>
                </c:pt>
                <c:pt idx="1">
                  <c:v>Working/training with
other Māori</c:v>
                </c:pt>
                <c:pt idx="2">
                  <c:v>Working with a
 Māori trainer</c:v>
                </c:pt>
                <c:pt idx="3">
                  <c:v>Being mentored by
other Māori</c:v>
                </c:pt>
                <c:pt idx="4">
                  <c:v>Being able to work for
a Māori employer*</c:v>
                </c:pt>
              </c:strCache>
            </c:strRef>
          </c:cat>
          <c:val>
            <c:numRef>
              <c:f>'Māori outcomes'!$B$8:$B$12</c:f>
              <c:numCache>
                <c:formatCode>0%</c:formatCode>
                <c:ptCount val="5"/>
                <c:pt idx="0">
                  <c:v>0.76300000000000001</c:v>
                </c:pt>
                <c:pt idx="1">
                  <c:v>0.76200000000000001</c:v>
                </c:pt>
                <c:pt idx="2">
                  <c:v>0.73899999999999999</c:v>
                </c:pt>
                <c:pt idx="3">
                  <c:v>0.55500000000000005</c:v>
                </c:pt>
                <c:pt idx="4">
                  <c:v>0.7</c:v>
                </c:pt>
              </c:numCache>
            </c:numRef>
          </c:val>
          <c:extLst>
            <c:ext xmlns:c16="http://schemas.microsoft.com/office/drawing/2014/chart" uri="{C3380CC4-5D6E-409C-BE32-E72D297353CC}">
              <c16:uniqueId val="{00000005-7125-4045-82D2-BABB7068A9AC}"/>
            </c:ext>
          </c:extLst>
        </c:ser>
        <c:ser>
          <c:idx val="1"/>
          <c:order val="1"/>
          <c:tx>
            <c:strRef>
              <c:f>'Māori outcomes'!$C$7</c:f>
              <c:strCache>
                <c:ptCount val="1"/>
                <c:pt idx="0">
                  <c:v>A little important/Quite important</c:v>
                </c:pt>
              </c:strCache>
            </c:strRef>
          </c:tx>
          <c:spPr>
            <a:solidFill>
              <a:schemeClr val="dk1">
                <a:tint val="55000"/>
              </a:schemeClr>
            </a:solidFill>
            <a:ln>
              <a:noFill/>
            </a:ln>
            <a:effectLst/>
          </c:spPr>
          <c:invertIfNegative val="0"/>
          <c:dLbls>
            <c:dLbl>
              <c:idx val="0"/>
              <c:layout>
                <c:manualLayout>
                  <c:x val="0"/>
                  <c:y val="-1.1238059561715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25-4045-82D2-BABB7068A9AC}"/>
                </c:ext>
              </c:extLst>
            </c:dLbl>
            <c:dLbl>
              <c:idx val="1"/>
              <c:layout>
                <c:manualLayout>
                  <c:x val="0"/>
                  <c:y val="-7.49203970781052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25-4045-82D2-BABB7068A9AC}"/>
                </c:ext>
              </c:extLst>
            </c:dLbl>
            <c:dLbl>
              <c:idx val="2"/>
              <c:layout>
                <c:manualLayout>
                  <c:x val="0"/>
                  <c:y val="-7.49203970781052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25-4045-82D2-BABB7068A9AC}"/>
                </c:ext>
              </c:extLst>
            </c:dLbl>
            <c:dLbl>
              <c:idx val="3"/>
              <c:layout>
                <c:manualLayout>
                  <c:x val="0"/>
                  <c:y val="-1.12380595617157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25-4045-82D2-BABB7068A9AC}"/>
                </c:ext>
              </c:extLst>
            </c:dLbl>
            <c:dLbl>
              <c:idx val="4"/>
              <c:layout>
                <c:manualLayout>
                  <c:x val="0"/>
                  <c:y val="-3.7460198539052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25-4045-82D2-BABB7068A9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'Māori outcomes'!$A$8:$A$12</c:f>
              <c:strCache>
                <c:ptCount val="5"/>
                <c:pt idx="0">
                  <c:v>Training with a tikanga
Māori approach</c:v>
                </c:pt>
                <c:pt idx="1">
                  <c:v>Working/training with
other Māori</c:v>
                </c:pt>
                <c:pt idx="2">
                  <c:v>Working with a
 Māori trainer</c:v>
                </c:pt>
                <c:pt idx="3">
                  <c:v>Being mentored by
other Māori</c:v>
                </c:pt>
                <c:pt idx="4">
                  <c:v>Being able to work for
a Māori employer*</c:v>
                </c:pt>
              </c:strCache>
            </c:strRef>
          </c:cat>
          <c:val>
            <c:numRef>
              <c:f>'Māori outcomes'!$C$8:$C$12</c:f>
              <c:numCache>
                <c:formatCode>0%</c:formatCode>
                <c:ptCount val="5"/>
                <c:pt idx="0">
                  <c:v>0.193</c:v>
                </c:pt>
                <c:pt idx="1">
                  <c:v>0.191</c:v>
                </c:pt>
                <c:pt idx="2">
                  <c:v>0.20799999999999999</c:v>
                </c:pt>
                <c:pt idx="3">
                  <c:v>0.192</c:v>
                </c:pt>
                <c:pt idx="4">
                  <c:v>0.23899999999999999</c:v>
                </c:pt>
              </c:numCache>
            </c:numRef>
          </c:val>
          <c:extLst>
            <c:ext xmlns:c16="http://schemas.microsoft.com/office/drawing/2014/chart" uri="{C3380CC4-5D6E-409C-BE32-E72D297353CC}">
              <c16:uniqueId val="{0000000B-7125-4045-82D2-BABB7068A9AC}"/>
            </c:ext>
          </c:extLst>
        </c:ser>
        <c:ser>
          <c:idx val="2"/>
          <c:order val="2"/>
          <c:tx>
            <c:strRef>
              <c:f>'Māori outcomes'!$D$7</c:f>
              <c:strCache>
                <c:ptCount val="1"/>
                <c:pt idx="0">
                  <c:v>Not at all important</c:v>
                </c:pt>
              </c:strCache>
            </c:strRef>
          </c:tx>
          <c:spPr>
            <a:solidFill>
              <a:schemeClr val="dk1">
                <a:tint val="75000"/>
              </a:schemeClr>
            </a:solidFill>
            <a:ln>
              <a:noFill/>
            </a:ln>
            <a:effectLst/>
          </c:spPr>
          <c:invertIfNegative val="0"/>
          <c:dLbls>
            <c:dLbl>
              <c:idx val="0"/>
              <c:layout>
                <c:manualLayout>
                  <c:x val="0"/>
                  <c:y val="-3.74601985390536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25-4045-82D2-BABB7068A9AC}"/>
                </c:ext>
              </c:extLst>
            </c:dLbl>
            <c:dLbl>
              <c:idx val="1"/>
              <c:layout>
                <c:manualLayout>
                  <c:x val="0"/>
                  <c:y val="-1.1238059561715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25-4045-82D2-BABB7068A9AC}"/>
                </c:ext>
              </c:extLst>
            </c:dLbl>
            <c:dLbl>
              <c:idx val="2"/>
              <c:layout>
                <c:manualLayout>
                  <c:x val="-2.2768670309653918E-3"/>
                  <c:y val="-1.12380595617156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25-4045-82D2-BABB7068A9AC}"/>
                </c:ext>
              </c:extLst>
            </c:dLbl>
            <c:dLbl>
              <c:idx val="4"/>
              <c:layout>
                <c:manualLayout>
                  <c:x val="-8.348416005259012E-17"/>
                  <c:y val="-3.74601985390522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25-4045-82D2-BABB7068A9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orbel" panose="020B0503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'Māori outcomes'!$A$8:$A$12</c:f>
              <c:strCache>
                <c:ptCount val="5"/>
                <c:pt idx="0">
                  <c:v>Training with a tikanga
Māori approach</c:v>
                </c:pt>
                <c:pt idx="1">
                  <c:v>Working/training with
other Māori</c:v>
                </c:pt>
                <c:pt idx="2">
                  <c:v>Working with a
 Māori trainer</c:v>
                </c:pt>
                <c:pt idx="3">
                  <c:v>Being mentored by
other Māori</c:v>
                </c:pt>
                <c:pt idx="4">
                  <c:v>Being able to work for
a Māori employer*</c:v>
                </c:pt>
              </c:strCache>
            </c:strRef>
          </c:cat>
          <c:val>
            <c:numRef>
              <c:f>'Māori outcomes'!$D$8:$D$12</c:f>
              <c:numCache>
                <c:formatCode>0%</c:formatCode>
                <c:ptCount val="5"/>
                <c:pt idx="0">
                  <c:v>4.4999999999999998E-2</c:v>
                </c:pt>
                <c:pt idx="1">
                  <c:v>4.9000000000000002E-2</c:v>
                </c:pt>
                <c:pt idx="2">
                  <c:v>5.2999999999999999E-2</c:v>
                </c:pt>
                <c:pt idx="3">
                  <c:v>5.2999999999999999E-2</c:v>
                </c:pt>
                <c:pt idx="4">
                  <c:v>6.0999999999999999E-2</c:v>
                </c:pt>
              </c:numCache>
            </c:numRef>
          </c:val>
          <c:extLst>
            <c:ext xmlns:c16="http://schemas.microsoft.com/office/drawing/2014/chart" uri="{C3380CC4-5D6E-409C-BE32-E72D297353CC}">
              <c16:uniqueId val="{00000010-7125-4045-82D2-BABB7068A9AC}"/>
            </c:ext>
          </c:extLst>
        </c:ser>
        <c:dLbls>
          <c:dLblPos val="outEnd"/>
          <c:showLegendKey val="0"/>
          <c:showVal val="1"/>
          <c:showCatName val="0"/>
          <c:showSerName val="0"/>
          <c:showPercent val="0"/>
          <c:showBubbleSize val="0"/>
        </c:dLbls>
        <c:gapWidth val="182"/>
        <c:axId val="756254063"/>
        <c:axId val="756254543"/>
      </c:barChart>
      <c:catAx>
        <c:axId val="7562540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r>
                  <a:rPr lang="en-NZ" sz="800"/>
                  <a:t>Kaupapa</a:t>
                </a:r>
                <a:r>
                  <a:rPr lang="en-NZ" sz="800" baseline="0"/>
                  <a:t> Māori design feature</a:t>
                </a:r>
                <a:endParaRPr lang="en-NZ" sz="800"/>
              </a:p>
            </c:rich>
          </c:tx>
          <c:layout>
            <c:manualLayout>
              <c:xMode val="edge"/>
              <c:yMode val="edge"/>
              <c:x val="1.7995586062431033E-2"/>
              <c:y val="0.2375666700685345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756254543"/>
        <c:crosses val="autoZero"/>
        <c:auto val="1"/>
        <c:lblAlgn val="ctr"/>
        <c:lblOffset val="100"/>
        <c:noMultiLvlLbl val="0"/>
      </c:catAx>
      <c:valAx>
        <c:axId val="756254543"/>
        <c:scaling>
          <c:orientation val="minMax"/>
          <c:max val="0.8"/>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r>
                  <a:rPr lang="en-NZ" sz="800"/>
                  <a:t>Percent of participants</a:t>
                </a:r>
                <a:r>
                  <a:rPr lang="en-NZ" sz="800" baseline="0"/>
                  <a:t> (n = 690)</a:t>
                </a:r>
                <a:endParaRPr lang="en-NZ" sz="800"/>
              </a:p>
            </c:rich>
          </c:tx>
          <c:layout>
            <c:manualLayout>
              <c:xMode val="edge"/>
              <c:yMode val="edge"/>
              <c:x val="0.50877213982456471"/>
              <c:y val="0.947467204685157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orbel" panose="020B0503020204020204" pitchFamily="34" charset="0"/>
                  <a:ea typeface="+mn-ea"/>
                  <a:cs typeface="+mn-cs"/>
                </a:defRPr>
              </a:pPr>
              <a:endParaRPr lang="en-NZ"/>
            </a:p>
          </c:txPr>
        </c:title>
        <c:numFmt formatCode="0%" sourceLinked="0"/>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756254063"/>
        <c:crosses val="autoZero"/>
        <c:crossBetween val="between"/>
      </c:valAx>
      <c:spPr>
        <a:noFill/>
        <a:ln>
          <a:noFill/>
        </a:ln>
        <a:effectLst/>
      </c:spPr>
    </c:plotArea>
    <c:legend>
      <c:legendPos val="b"/>
      <c:layout>
        <c:manualLayout>
          <c:xMode val="edge"/>
          <c:yMode val="edge"/>
          <c:x val="0.12518806563114038"/>
          <c:y val="4.6601076906967451E-2"/>
          <c:w val="0.86441431576019889"/>
          <c:h val="4.7338849138093844E-2"/>
        </c:manualLayout>
      </c:layout>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orbel" panose="020B0503020204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0.01754</cdr:x>
      <cdr:y>0.08541</cdr:y>
    </cdr:from>
    <cdr:to>
      <cdr:x>0.40457</cdr:x>
      <cdr:y>0.159</cdr:y>
    </cdr:to>
    <cdr:sp macro="" textlink="">
      <cdr:nvSpPr>
        <cdr:cNvPr id="2" name="TextBox 1">
          <a:extLst xmlns:a="http://schemas.openxmlformats.org/drawingml/2006/main">
            <a:ext uri="{FF2B5EF4-FFF2-40B4-BE49-F238E27FC236}">
              <a16:creationId xmlns:a16="http://schemas.microsoft.com/office/drawing/2014/main" id="{FE1B1FE7-A644-CB7E-C22D-7853E502CACD}"/>
            </a:ext>
          </a:extLst>
        </cdr:cNvPr>
        <cdr:cNvSpPr txBox="1"/>
      </cdr:nvSpPr>
      <cdr:spPr>
        <a:xfrm xmlns:a="http://schemas.openxmlformats.org/drawingml/2006/main">
          <a:off x="94298" y="309563"/>
          <a:ext cx="208026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000" b="1">
              <a:latin typeface="Corbel" panose="020B0503020204020204" pitchFamily="34" charset="0"/>
            </a:rPr>
            <a:t>Because</a:t>
          </a:r>
          <a:r>
            <a:rPr lang="en-NZ" sz="1000" b="1" baseline="0">
              <a:latin typeface="Corbel" panose="020B0503020204020204" pitchFamily="34" charset="0"/>
            </a:rPr>
            <a:t> of the training programme:</a:t>
          </a:r>
          <a:endParaRPr lang="en-NZ" sz="1000" b="1">
            <a:latin typeface="Corbel" panose="020B0503020204020204" pitchFamily="34" charset="0"/>
          </a:endParaRPr>
        </a:p>
      </cdr:txBody>
    </cdr:sp>
  </cdr:relSizeAnchor>
</c:userShape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COTJ9zH2r9f4KIhMDIivPzjaVA==">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338320-406A-4ED6-90D3-0CAA3D8E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30005</Words>
  <Characters>171029</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Davies</dc:creator>
  <cp:keywords/>
  <dc:description/>
  <cp:lastModifiedBy>Stephanie Lee</cp:lastModifiedBy>
  <cp:revision>3</cp:revision>
  <cp:lastPrinted>2024-12-17T04:53:00Z</cp:lastPrinted>
  <dcterms:created xsi:type="dcterms:W3CDTF">2026-01-29T02:13:00Z</dcterms:created>
  <dcterms:modified xsi:type="dcterms:W3CDTF">2026-01-29T02:44:00Z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1,2,4,7,8,9</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2023-09-18T23:27:49Z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9e8c13e3-bdcd-46e8-a2e7-2fa1c0e17a23</vt:lpwstr>
  </property>
  <property fmtid="{D5CDD505-2E9C-101B-9397-08002B2CF9AE}" pid="11" name="MSIP_Label_f43e46a9-9901-46e9-bfae-bb6189d4cb66_ContentBits">
    <vt:lpwstr>1</vt:lpwstr>
  </property>
</Properties>
</file>