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4C9B3DC6" w:rsidR="00FC072D" w:rsidRPr="00F116F3" w:rsidRDefault="00C84E37" w:rsidP="009E5D44">
      <w:pPr>
        <w:pStyle w:val="Heading1"/>
        <w:spacing w:before="240" w:after="360"/>
        <w:jc w:val="left"/>
      </w:pPr>
      <w:r>
        <w:t>Social Security (Cash Assets and Income Exemptions—Kāinga Ora Energy Subsidy) Amendment Regulations 2023 and Student Allowances (Income Exemptions—Kāinga Ora Energy Subsidy) Amendment Regulations 2023</w:t>
      </w:r>
    </w:p>
    <w:p w14:paraId="42B7D235" w14:textId="38EAEC42" w:rsidR="00412144" w:rsidRPr="002A3F32" w:rsidRDefault="00C84E37" w:rsidP="00C84E37">
      <w:pPr>
        <w:pStyle w:val="NormalWeb"/>
        <w:shd w:val="clear" w:color="auto" w:fill="FFFFFF"/>
        <w:spacing w:after="210"/>
        <w:rPr>
          <w:rFonts w:cs="Helvetica"/>
          <w:b/>
          <w:color w:val="333333"/>
          <w:sz w:val="22"/>
          <w:szCs w:val="22"/>
        </w:rPr>
      </w:pPr>
      <w:r w:rsidRPr="00C84E37">
        <w:rPr>
          <w:rFonts w:cs="Helvetica"/>
          <w:b/>
          <w:color w:val="333333"/>
          <w:sz w:val="22"/>
          <w:szCs w:val="22"/>
        </w:rPr>
        <w:t>Hon Carmel Sepuloni</w:t>
      </w:r>
      <w:r w:rsidR="009E5D44">
        <w:rPr>
          <w:rFonts w:cs="Helvetica"/>
          <w:b/>
          <w:color w:val="333333"/>
          <w:sz w:val="22"/>
          <w:szCs w:val="22"/>
        </w:rPr>
        <w:t xml:space="preserve">, </w:t>
      </w:r>
      <w:r w:rsidRPr="00C84E37">
        <w:rPr>
          <w:rFonts w:cs="Helvetica"/>
          <w:b/>
          <w:color w:val="333333"/>
          <w:sz w:val="22"/>
          <w:szCs w:val="22"/>
        </w:rPr>
        <w:t>Minister for Social Development and Employment</w:t>
      </w:r>
    </w:p>
    <w:p w14:paraId="394655BF" w14:textId="77777777" w:rsidR="009E5D44" w:rsidRDefault="009E5D44" w:rsidP="009E5D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 documents have been proactively released.</w:t>
      </w:r>
    </w:p>
    <w:p w14:paraId="2090615A" w14:textId="77777777" w:rsidR="009E5D44" w:rsidRPr="009E5D44" w:rsidRDefault="009E5D44" w:rsidP="009E5D44">
      <w:pPr>
        <w:pStyle w:val="Heading1"/>
        <w:spacing w:before="240" w:after="360"/>
        <w:jc w:val="left"/>
        <w:rPr>
          <w:rFonts w:ascii="Verdana" w:eastAsia="Calibri" w:hAnsi="Verdana" w:cs="Helvetica"/>
          <w:b w:val="0"/>
          <w:bCs w:val="0"/>
          <w:i/>
          <w:iCs/>
          <w:color w:val="333333"/>
          <w:kern w:val="0"/>
          <w:sz w:val="20"/>
          <w:szCs w:val="20"/>
          <w:lang w:eastAsia="en-US"/>
        </w:rPr>
      </w:pPr>
      <w:r w:rsidRPr="009E5D44">
        <w:rPr>
          <w:rFonts w:ascii="Verdana" w:eastAsia="Calibri" w:hAnsi="Verdana" w:cs="Helvetica"/>
          <w:b w:val="0"/>
          <w:bCs w:val="0"/>
          <w:i/>
          <w:iCs/>
          <w:color w:val="333333"/>
          <w:kern w:val="0"/>
          <w:sz w:val="20"/>
          <w:szCs w:val="20"/>
          <w:lang w:eastAsia="en-US"/>
        </w:rPr>
        <w:t>4 May 2023, Cabinet paper - Social Security (Cash Assets and Income Exemptions—Kāinga Ora Energy Subsidy) Amendment Regulations 2023 and Student Allowances (Income Exemptions—Kāinga Ora Energy Subsidy) Amendment Regulations 2023</w:t>
      </w:r>
    </w:p>
    <w:p w14:paraId="4CD77799" w14:textId="5D1461F4" w:rsidR="009E5D44" w:rsidRPr="005E0095" w:rsidRDefault="009E5D44" w:rsidP="009E5D44">
      <w:pPr>
        <w:pStyle w:val="NormalWeb"/>
        <w:shd w:val="clear" w:color="auto" w:fill="FFFFFF"/>
        <w:spacing w:after="210"/>
        <w:rPr>
          <w:rFonts w:cs="Helvetica"/>
          <w:i/>
          <w:iCs/>
          <w:color w:val="333333"/>
          <w:szCs w:val="20"/>
        </w:rPr>
      </w:pPr>
      <w:r>
        <w:rPr>
          <w:rFonts w:cs="Helvetica"/>
          <w:i/>
          <w:iCs/>
          <w:color w:val="333333"/>
          <w:szCs w:val="20"/>
        </w:rPr>
        <w:t>4</w:t>
      </w:r>
      <w:r w:rsidRPr="005E0095">
        <w:rPr>
          <w:rFonts w:cs="Helvetica"/>
          <w:i/>
          <w:iCs/>
          <w:color w:val="333333"/>
          <w:szCs w:val="20"/>
        </w:rPr>
        <w:t xml:space="preserve"> May 2023, Cabinet Legislation Committee Minute LEG-23-MIN-00</w:t>
      </w:r>
      <w:r>
        <w:rPr>
          <w:rFonts w:cs="Helvetica"/>
          <w:i/>
          <w:iCs/>
          <w:color w:val="333333"/>
          <w:szCs w:val="20"/>
        </w:rPr>
        <w:t>37</w:t>
      </w:r>
      <w:r w:rsidRPr="005E0095">
        <w:rPr>
          <w:rFonts w:cs="Helvetica"/>
          <w:i/>
          <w:iCs/>
          <w:color w:val="333333"/>
          <w:szCs w:val="20"/>
        </w:rPr>
        <w:t>, Cabinet Office</w:t>
      </w:r>
      <w:r>
        <w:rPr>
          <w:rFonts w:cs="Helvetica"/>
          <w:i/>
          <w:iCs/>
          <w:color w:val="333333"/>
          <w:szCs w:val="20"/>
        </w:rPr>
        <w:t>.</w:t>
      </w:r>
    </w:p>
    <w:p w14:paraId="1AFB645F" w14:textId="77777777" w:rsidR="009E5D44" w:rsidRDefault="009E5D44" w:rsidP="004D498D">
      <w:pPr>
        <w:pStyle w:val="NormalWeb"/>
        <w:shd w:val="clear" w:color="auto" w:fill="FFFFFF"/>
        <w:spacing w:after="210"/>
        <w:rPr>
          <w:rFonts w:cs="Helvetica"/>
          <w:szCs w:val="20"/>
        </w:rPr>
      </w:pPr>
    </w:p>
    <w:p w14:paraId="298184ED" w14:textId="006B0C5B" w:rsidR="00C84E37" w:rsidRDefault="00C84E37" w:rsidP="004D498D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 w:rsidRPr="00C84E37">
        <w:rPr>
          <w:rFonts w:cs="Helvetica"/>
          <w:szCs w:val="20"/>
        </w:rPr>
        <w:t>This paper seeks authorisation for submission to the Executive Council of the</w:t>
      </w:r>
      <w:r w:rsidR="004D498D" w:rsidRPr="004D498D">
        <w:t xml:space="preserve"> </w:t>
      </w:r>
      <w:r w:rsidR="004D498D" w:rsidRPr="004D498D">
        <w:rPr>
          <w:rFonts w:cs="Helvetica"/>
          <w:szCs w:val="20"/>
        </w:rPr>
        <w:t>Social Security (Cash Assets and Income Exemptions—Kāinga Ora Energy</w:t>
      </w:r>
      <w:r w:rsidR="004D498D">
        <w:rPr>
          <w:rFonts w:cs="Helvetica"/>
          <w:szCs w:val="20"/>
        </w:rPr>
        <w:t xml:space="preserve"> </w:t>
      </w:r>
      <w:r w:rsidR="004D498D" w:rsidRPr="004D498D">
        <w:rPr>
          <w:rFonts w:cs="Helvetica"/>
          <w:szCs w:val="20"/>
        </w:rPr>
        <w:t>Subsidy) Amendment Regulations 2023</w:t>
      </w:r>
      <w:r w:rsidR="004D498D">
        <w:rPr>
          <w:rFonts w:cs="Helvetica"/>
          <w:szCs w:val="20"/>
        </w:rPr>
        <w:t xml:space="preserve"> and the </w:t>
      </w:r>
      <w:r w:rsidR="004D498D" w:rsidRPr="004D498D">
        <w:rPr>
          <w:rFonts w:cs="Helvetica"/>
          <w:szCs w:val="20"/>
        </w:rPr>
        <w:t>Student Allowances (Income Exemptions—Kāinga Ora Energy Subsidy)</w:t>
      </w:r>
      <w:r w:rsidR="004D498D" w:rsidRPr="004D498D">
        <w:t xml:space="preserve"> </w:t>
      </w:r>
      <w:r w:rsidR="004D498D" w:rsidRPr="004D498D">
        <w:rPr>
          <w:rFonts w:cs="Helvetica"/>
          <w:szCs w:val="20"/>
        </w:rPr>
        <w:t>to ensure that subsidies provided as part of Kāinga Ora’s Pilot</w:t>
      </w:r>
      <w:r w:rsidR="004D498D">
        <w:rPr>
          <w:rFonts w:cs="Helvetica"/>
          <w:szCs w:val="20"/>
        </w:rPr>
        <w:t xml:space="preserve"> </w:t>
      </w:r>
      <w:r w:rsidR="004D498D" w:rsidRPr="004D498D">
        <w:rPr>
          <w:rFonts w:cs="Helvetica"/>
          <w:szCs w:val="20"/>
        </w:rPr>
        <w:t>Winter Energy Study (the pilot) are excluded as income for the purposes of the Social</w:t>
      </w:r>
      <w:r w:rsidR="004D498D">
        <w:rPr>
          <w:rFonts w:cs="Helvetica"/>
          <w:szCs w:val="20"/>
        </w:rPr>
        <w:t xml:space="preserve"> </w:t>
      </w:r>
      <w:r w:rsidR="004D498D" w:rsidRPr="004D498D">
        <w:rPr>
          <w:rFonts w:cs="Helvetica"/>
          <w:szCs w:val="20"/>
        </w:rPr>
        <w:t>Security Act 2018, the Public and Community Housing Management Act 1992, and</w:t>
      </w:r>
      <w:r w:rsidR="004D498D">
        <w:rPr>
          <w:rFonts w:cs="Helvetica"/>
          <w:szCs w:val="20"/>
        </w:rPr>
        <w:t xml:space="preserve"> </w:t>
      </w:r>
      <w:r w:rsidR="004D498D" w:rsidRPr="004D498D">
        <w:rPr>
          <w:rFonts w:cs="Helvetica"/>
          <w:szCs w:val="20"/>
        </w:rPr>
        <w:t>the Student Allowance Regulations 1998</w:t>
      </w:r>
      <w:r w:rsidR="00F533EF">
        <w:rPr>
          <w:rFonts w:cs="Helvetica"/>
          <w:szCs w:val="20"/>
        </w:rPr>
        <w:t>.</w:t>
      </w:r>
    </w:p>
    <w:p w14:paraId="555E4314" w14:textId="77777777" w:rsidR="009E5D44" w:rsidRPr="00C84E37" w:rsidRDefault="009E5D44" w:rsidP="004D498D">
      <w:pPr>
        <w:pStyle w:val="NormalWeb"/>
        <w:shd w:val="clear" w:color="auto" w:fill="FFFFFF"/>
        <w:spacing w:after="210"/>
        <w:rPr>
          <w:rFonts w:cs="Helvetica"/>
          <w:szCs w:val="20"/>
        </w:rPr>
      </w:pPr>
    </w:p>
    <w:p w14:paraId="52BFD1A1" w14:textId="77777777" w:rsidR="006B2F47" w:rsidRDefault="00815AF1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8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4E7E84B5" w:rsidR="00D31EE8" w:rsidRPr="0052783C" w:rsidRDefault="00412144" w:rsidP="005278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Search Tags:</w:t>
      </w:r>
      <w:r w:rsidR="006B2F47">
        <w:rPr>
          <w:rFonts w:ascii="Verdana" w:hAnsi="Verdana"/>
          <w:b/>
          <w:sz w:val="20"/>
          <w:szCs w:val="20"/>
        </w:rPr>
        <w:t xml:space="preserve"> </w:t>
      </w:r>
      <w:r w:rsidR="00E7045A" w:rsidRPr="00E7045A">
        <w:rPr>
          <w:rFonts w:ascii="Verdana" w:hAnsi="Verdana"/>
          <w:b/>
          <w:sz w:val="20"/>
          <w:szCs w:val="20"/>
        </w:rPr>
        <w:t>Kāinga Ora, Pilot Winter Energy Study</w:t>
      </w:r>
      <w:r w:rsidR="00E7045A">
        <w:rPr>
          <w:rFonts w:ascii="Verdana" w:hAnsi="Verdana"/>
          <w:b/>
          <w:sz w:val="20"/>
          <w:szCs w:val="20"/>
        </w:rPr>
        <w:t>.</w:t>
      </w:r>
    </w:p>
    <w:sectPr w:rsidR="00D31EE8" w:rsidRPr="0052783C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D27C" w14:textId="77777777" w:rsidR="00815AF1" w:rsidRDefault="00815AF1" w:rsidP="00742F0A">
      <w:r>
        <w:separator/>
      </w:r>
    </w:p>
  </w:endnote>
  <w:endnote w:type="continuationSeparator" w:id="0">
    <w:p w14:paraId="3D8F0F81" w14:textId="77777777" w:rsidR="00815AF1" w:rsidRDefault="00815AF1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BE79" w14:textId="77777777" w:rsidR="00815AF1" w:rsidRDefault="00815AF1" w:rsidP="00742F0A">
      <w:r>
        <w:separator/>
      </w:r>
    </w:p>
  </w:footnote>
  <w:footnote w:type="continuationSeparator" w:id="0">
    <w:p w14:paraId="3C3ACC2A" w14:textId="77777777" w:rsidR="00815AF1" w:rsidRDefault="00815AF1" w:rsidP="0074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44"/>
    <w:rsid w:val="00093FDA"/>
    <w:rsid w:val="001642BD"/>
    <w:rsid w:val="00185AC5"/>
    <w:rsid w:val="00202D7B"/>
    <w:rsid w:val="002A3F32"/>
    <w:rsid w:val="003A0A32"/>
    <w:rsid w:val="003F6C27"/>
    <w:rsid w:val="00412144"/>
    <w:rsid w:val="004512E3"/>
    <w:rsid w:val="004B7DCA"/>
    <w:rsid w:val="004D498D"/>
    <w:rsid w:val="004D6B3F"/>
    <w:rsid w:val="0052783C"/>
    <w:rsid w:val="00532547"/>
    <w:rsid w:val="00623CE9"/>
    <w:rsid w:val="006B2F47"/>
    <w:rsid w:val="00713AE5"/>
    <w:rsid w:val="00742F0A"/>
    <w:rsid w:val="00777027"/>
    <w:rsid w:val="007F117E"/>
    <w:rsid w:val="00815AF1"/>
    <w:rsid w:val="00865736"/>
    <w:rsid w:val="009652CA"/>
    <w:rsid w:val="009E5D44"/>
    <w:rsid w:val="00A05C31"/>
    <w:rsid w:val="00B01C70"/>
    <w:rsid w:val="00B03E97"/>
    <w:rsid w:val="00B8600F"/>
    <w:rsid w:val="00C6543A"/>
    <w:rsid w:val="00C82047"/>
    <w:rsid w:val="00C84E37"/>
    <w:rsid w:val="00D31EE8"/>
    <w:rsid w:val="00DA53A0"/>
    <w:rsid w:val="00E7045A"/>
    <w:rsid w:val="00F533EF"/>
    <w:rsid w:val="00F744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Carolyn Vasta</cp:lastModifiedBy>
  <cp:revision>17</cp:revision>
  <cp:lastPrinted>2019-04-05T01:22:00Z</cp:lastPrinted>
  <dcterms:created xsi:type="dcterms:W3CDTF">2019-03-27T01:13:00Z</dcterms:created>
  <dcterms:modified xsi:type="dcterms:W3CDTF">2023-06-05T22:07:00Z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