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05" w:type="dxa"/>
        <w:tblLayout w:type="fixed"/>
        <w:tblCellMar>
          <w:left w:w="0" w:type="dxa"/>
          <w:right w:w="0" w:type="dxa"/>
        </w:tblCellMar>
        <w:tblLook w:val="01E0" w:firstRow="1" w:lastRow="1" w:firstColumn="1" w:lastColumn="1" w:noHBand="0" w:noVBand="0"/>
      </w:tblPr>
      <w:tblGrid>
        <w:gridCol w:w="1800"/>
        <w:gridCol w:w="1461"/>
        <w:gridCol w:w="6144"/>
      </w:tblGrid>
      <w:tr w:rsidR="00FC072D" w14:paraId="7C2D1039" w14:textId="77777777" w:rsidTr="007E2314">
        <w:trPr>
          <w:trHeight w:val="1803"/>
        </w:trPr>
        <w:tc>
          <w:tcPr>
            <w:tcW w:w="3261" w:type="dxa"/>
            <w:gridSpan w:val="2"/>
            <w:tcBorders>
              <w:top w:val="nil"/>
              <w:left w:val="nil"/>
              <w:bottom w:val="nil"/>
              <w:right w:val="nil"/>
            </w:tcBorders>
            <w:noWrap/>
            <w:vAlign w:val="bottom"/>
          </w:tcPr>
          <w:p w14:paraId="446DE36F" w14:textId="77777777" w:rsidR="00FC072D" w:rsidRPr="00D65149" w:rsidRDefault="00FC072D" w:rsidP="007E2314">
            <w:pPr>
              <w:pStyle w:val="TemplateTitle"/>
              <w:tabs>
                <w:tab w:val="clear" w:pos="1620"/>
                <w:tab w:val="clear" w:pos="5940"/>
              </w:tabs>
            </w:pPr>
            <w:r>
              <w:t>Coversheet</w:t>
            </w:r>
          </w:p>
        </w:tc>
        <w:tc>
          <w:tcPr>
            <w:tcW w:w="6144" w:type="dxa"/>
            <w:tcBorders>
              <w:top w:val="nil"/>
              <w:left w:val="nil"/>
              <w:bottom w:val="nil"/>
              <w:right w:val="nil"/>
            </w:tcBorders>
          </w:tcPr>
          <w:p w14:paraId="46BB0479" w14:textId="77777777" w:rsidR="00865736" w:rsidRDefault="00865736" w:rsidP="007E2314">
            <w:pPr>
              <w:pStyle w:val="LogoStyle"/>
            </w:pPr>
            <w:bookmarkStart w:id="0" w:name="bkmBrandingLogo"/>
          </w:p>
          <w:p w14:paraId="23472A43" w14:textId="77777777" w:rsidR="00FC072D" w:rsidRPr="00B17CB4" w:rsidRDefault="00FC072D" w:rsidP="007E2314">
            <w:pPr>
              <w:pStyle w:val="LogoStyle"/>
            </w:pPr>
            <w:r>
              <w:rPr>
                <w:noProof/>
              </w:rPr>
              <w:drawing>
                <wp:inline distT="0" distB="0" distL="0" distR="0" wp14:anchorId="53EE5867" wp14:editId="79C24D51">
                  <wp:extent cx="2235600" cy="114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D_Black_Vertical"/>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35600" cy="1148400"/>
                          </a:xfrm>
                          <a:prstGeom prst="rect">
                            <a:avLst/>
                          </a:prstGeom>
                          <a:noFill/>
                          <a:ln>
                            <a:noFill/>
                          </a:ln>
                        </pic:spPr>
                      </pic:pic>
                    </a:graphicData>
                  </a:graphic>
                </wp:inline>
              </w:drawing>
            </w:r>
            <w:bookmarkEnd w:id="0"/>
          </w:p>
        </w:tc>
      </w:tr>
      <w:tr w:rsidR="00FC072D" w14:paraId="6277FEF5" w14:textId="77777777" w:rsidTr="007E2314">
        <w:trPr>
          <w:trHeight w:hRule="exact" w:val="74"/>
        </w:trPr>
        <w:tc>
          <w:tcPr>
            <w:tcW w:w="1800" w:type="dxa"/>
            <w:tcBorders>
              <w:top w:val="nil"/>
              <w:left w:val="nil"/>
              <w:bottom w:val="nil"/>
              <w:right w:val="nil"/>
            </w:tcBorders>
          </w:tcPr>
          <w:p w14:paraId="67D44A46" w14:textId="77777777" w:rsidR="00FC072D" w:rsidRPr="00B77327" w:rsidRDefault="00FC072D" w:rsidP="007E2314">
            <w:pPr>
              <w:rPr>
                <w:rStyle w:val="TemplateSubtitleChar"/>
              </w:rPr>
            </w:pPr>
          </w:p>
        </w:tc>
        <w:tc>
          <w:tcPr>
            <w:tcW w:w="7605" w:type="dxa"/>
            <w:gridSpan w:val="2"/>
            <w:tcBorders>
              <w:top w:val="nil"/>
              <w:left w:val="nil"/>
              <w:bottom w:val="nil"/>
              <w:right w:val="nil"/>
            </w:tcBorders>
          </w:tcPr>
          <w:p w14:paraId="56324B1A" w14:textId="77777777" w:rsidR="00FC072D" w:rsidRPr="00B77327" w:rsidRDefault="00FC072D" w:rsidP="007E2314"/>
        </w:tc>
      </w:tr>
    </w:tbl>
    <w:p w14:paraId="4EE9F709" w14:textId="277C6003" w:rsidR="006A5294" w:rsidRDefault="001A3AC7" w:rsidP="00B36184">
      <w:pPr>
        <w:pStyle w:val="NormalWeb"/>
        <w:shd w:val="clear" w:color="auto" w:fill="FFFFFF"/>
        <w:spacing w:before="240" w:after="210"/>
        <w:rPr>
          <w:rFonts w:ascii="Georgia" w:eastAsiaTheme="majorEastAsia" w:hAnsi="Georgia" w:cs="Arial"/>
          <w:b/>
          <w:bCs/>
          <w:color w:val="333333"/>
          <w:kern w:val="32"/>
          <w:sz w:val="36"/>
          <w:szCs w:val="32"/>
          <w:lang w:eastAsia="en-NZ"/>
        </w:rPr>
      </w:pPr>
      <w:bookmarkStart w:id="1" w:name="_Hlk190100163"/>
      <w:r>
        <w:rPr>
          <w:rFonts w:ascii="Georgia" w:eastAsiaTheme="majorEastAsia" w:hAnsi="Georgia" w:cs="Arial"/>
          <w:b/>
          <w:bCs/>
          <w:kern w:val="32"/>
          <w:sz w:val="36"/>
          <w:szCs w:val="32"/>
          <w:lang w:eastAsia="en-NZ"/>
        </w:rPr>
        <w:t>R</w:t>
      </w:r>
      <w:r w:rsidR="006A5294" w:rsidRPr="006A5294">
        <w:rPr>
          <w:rFonts w:ascii="Georgia" w:eastAsiaTheme="majorEastAsia" w:hAnsi="Georgia" w:cs="Arial"/>
          <w:b/>
          <w:bCs/>
          <w:kern w:val="32"/>
          <w:sz w:val="36"/>
          <w:szCs w:val="32"/>
          <w:lang w:eastAsia="en-NZ"/>
        </w:rPr>
        <w:t>ecognis</w:t>
      </w:r>
      <w:r>
        <w:rPr>
          <w:rFonts w:ascii="Georgia" w:eastAsiaTheme="majorEastAsia" w:hAnsi="Georgia" w:cs="Arial"/>
          <w:b/>
          <w:bCs/>
          <w:kern w:val="32"/>
          <w:sz w:val="36"/>
          <w:szCs w:val="32"/>
          <w:lang w:eastAsia="en-NZ"/>
        </w:rPr>
        <w:t xml:space="preserve">ing </w:t>
      </w:r>
      <w:r w:rsidR="006A5294" w:rsidRPr="006A5294">
        <w:rPr>
          <w:rFonts w:ascii="Georgia" w:eastAsiaTheme="majorEastAsia" w:hAnsi="Georgia" w:cs="Arial"/>
          <w:b/>
          <w:bCs/>
          <w:kern w:val="32"/>
          <w:sz w:val="36"/>
          <w:szCs w:val="32"/>
          <w:lang w:eastAsia="en-NZ"/>
        </w:rPr>
        <w:t>housing contributions from all boarders</w:t>
      </w:r>
      <w:r w:rsidR="006A5294" w:rsidRPr="006A5294">
        <w:rPr>
          <w:rFonts w:ascii="Georgia" w:eastAsiaTheme="majorEastAsia" w:hAnsi="Georgia" w:cs="Arial"/>
          <w:b/>
          <w:bCs/>
          <w:color w:val="333333"/>
          <w:kern w:val="32"/>
          <w:sz w:val="36"/>
          <w:szCs w:val="32"/>
          <w:lang w:eastAsia="en-NZ"/>
        </w:rPr>
        <w:t xml:space="preserve"> </w:t>
      </w:r>
    </w:p>
    <w:bookmarkEnd w:id="1"/>
    <w:p w14:paraId="42B7D235" w14:textId="159088A8" w:rsidR="00412144" w:rsidRPr="006A5294" w:rsidRDefault="006A5294" w:rsidP="006A5294">
      <w:pPr>
        <w:pStyle w:val="NormalWeb"/>
        <w:shd w:val="clear" w:color="auto" w:fill="FFFFFF"/>
        <w:spacing w:after="210"/>
        <w:rPr>
          <w:rFonts w:ascii="Georgia" w:eastAsiaTheme="majorEastAsia" w:hAnsi="Georgia" w:cs="Arial"/>
          <w:b/>
          <w:bCs/>
          <w:kern w:val="32"/>
          <w:sz w:val="36"/>
          <w:szCs w:val="32"/>
          <w:lang w:eastAsia="en-NZ"/>
        </w:rPr>
      </w:pPr>
      <w:r w:rsidRPr="006A5294">
        <w:rPr>
          <w:rFonts w:cs="Helvetica"/>
          <w:b/>
          <w:color w:val="333333"/>
          <w:sz w:val="22"/>
          <w:szCs w:val="22"/>
        </w:rPr>
        <w:t>Hon Louise Upston</w:t>
      </w:r>
      <w:r>
        <w:rPr>
          <w:rFonts w:cs="Helvetica"/>
          <w:b/>
          <w:color w:val="333333"/>
          <w:sz w:val="22"/>
          <w:szCs w:val="22"/>
        </w:rPr>
        <w:t>, Minister for Social Development and Employment</w:t>
      </w:r>
    </w:p>
    <w:p w14:paraId="21080CDA" w14:textId="77777777" w:rsidR="00412144" w:rsidRDefault="00865736" w:rsidP="00412144">
      <w:pPr>
        <w:pStyle w:val="NormalWeb"/>
        <w:shd w:val="clear" w:color="auto" w:fill="FFFFFF"/>
        <w:spacing w:after="210"/>
        <w:rPr>
          <w:rFonts w:cs="Helvetica"/>
          <w:color w:val="333333"/>
          <w:szCs w:val="20"/>
        </w:rPr>
      </w:pPr>
      <w:r>
        <w:rPr>
          <w:rFonts w:cs="Helvetica"/>
          <w:color w:val="333333"/>
          <w:szCs w:val="20"/>
        </w:rPr>
        <w:t>These</w:t>
      </w:r>
      <w:r w:rsidR="00412144">
        <w:rPr>
          <w:rFonts w:cs="Helvetica"/>
          <w:color w:val="333333"/>
          <w:szCs w:val="20"/>
        </w:rPr>
        <w:t xml:space="preserve"> document</w:t>
      </w:r>
      <w:r w:rsidR="00093FDA">
        <w:rPr>
          <w:rFonts w:cs="Helvetica"/>
          <w:color w:val="333333"/>
          <w:szCs w:val="20"/>
        </w:rPr>
        <w:t>s have</w:t>
      </w:r>
      <w:r w:rsidR="00412144">
        <w:rPr>
          <w:rFonts w:cs="Helvetica"/>
          <w:color w:val="333333"/>
          <w:szCs w:val="20"/>
        </w:rPr>
        <w:t xml:space="preserve"> been proactively released.</w:t>
      </w:r>
      <w:r w:rsidR="00777027">
        <w:rPr>
          <w:rFonts w:cs="Helvetica"/>
          <w:color w:val="333333"/>
          <w:szCs w:val="20"/>
        </w:rPr>
        <w:t xml:space="preserve"> </w:t>
      </w:r>
    </w:p>
    <w:p w14:paraId="19DC4898" w14:textId="02174DDC" w:rsidR="002E5D20" w:rsidRDefault="00051334" w:rsidP="002E5D20">
      <w:pPr>
        <w:spacing w:after="120"/>
        <w:rPr>
          <w:rFonts w:ascii="Verdana" w:hAnsi="Verdana"/>
          <w:i/>
          <w:sz w:val="20"/>
          <w:szCs w:val="20"/>
        </w:rPr>
      </w:pPr>
      <w:r>
        <w:rPr>
          <w:rFonts w:ascii="Verdana" w:hAnsi="Verdana"/>
          <w:i/>
          <w:sz w:val="20"/>
          <w:szCs w:val="20"/>
        </w:rPr>
        <w:t>29</w:t>
      </w:r>
      <w:r w:rsidR="00865736" w:rsidRPr="00B8600F">
        <w:rPr>
          <w:rFonts w:ascii="Verdana" w:hAnsi="Verdana"/>
          <w:i/>
          <w:sz w:val="20"/>
          <w:szCs w:val="20"/>
        </w:rPr>
        <w:t xml:space="preserve"> </w:t>
      </w:r>
      <w:r>
        <w:rPr>
          <w:rFonts w:ascii="Verdana" w:hAnsi="Verdana"/>
          <w:i/>
          <w:sz w:val="20"/>
          <w:szCs w:val="20"/>
        </w:rPr>
        <w:t>January</w:t>
      </w:r>
      <w:r w:rsidR="00865736" w:rsidRPr="00B8600F">
        <w:rPr>
          <w:rFonts w:ascii="Verdana" w:hAnsi="Verdana"/>
          <w:i/>
          <w:sz w:val="20"/>
          <w:szCs w:val="20"/>
        </w:rPr>
        <w:t xml:space="preserve"> </w:t>
      </w:r>
      <w:r>
        <w:rPr>
          <w:rFonts w:ascii="Verdana" w:hAnsi="Verdana"/>
          <w:i/>
          <w:sz w:val="20"/>
          <w:szCs w:val="20"/>
        </w:rPr>
        <w:t>2025</w:t>
      </w:r>
      <w:r w:rsidR="00865736" w:rsidRPr="00B8600F">
        <w:rPr>
          <w:rFonts w:ascii="Verdana" w:hAnsi="Verdana"/>
          <w:i/>
          <w:sz w:val="20"/>
          <w:szCs w:val="20"/>
        </w:rPr>
        <w:t>, Cabinet paper</w:t>
      </w:r>
      <w:r w:rsidR="00B8600F">
        <w:rPr>
          <w:rFonts w:ascii="Verdana" w:hAnsi="Verdana"/>
          <w:i/>
          <w:sz w:val="20"/>
          <w:szCs w:val="20"/>
        </w:rPr>
        <w:t xml:space="preserve"> -</w:t>
      </w:r>
      <w:r w:rsidR="00865736" w:rsidRPr="00B8600F">
        <w:rPr>
          <w:rFonts w:ascii="Verdana" w:hAnsi="Verdana"/>
          <w:i/>
          <w:sz w:val="20"/>
          <w:szCs w:val="20"/>
        </w:rPr>
        <w:t xml:space="preserve"> </w:t>
      </w:r>
      <w:r w:rsidR="006A5294" w:rsidRPr="006A5294">
        <w:rPr>
          <w:rFonts w:ascii="Verdana" w:hAnsi="Verdana"/>
          <w:i/>
          <w:sz w:val="20"/>
          <w:szCs w:val="20"/>
        </w:rPr>
        <w:t>Decisions for implementing the Budget 2024 cost-savings initiative to recognise housing contributions from all boarders</w:t>
      </w:r>
      <w:r w:rsidR="00B36184">
        <w:rPr>
          <w:rFonts w:ascii="Verdana" w:hAnsi="Verdana"/>
          <w:i/>
          <w:sz w:val="20"/>
          <w:szCs w:val="20"/>
        </w:rPr>
        <w:t>, including</w:t>
      </w:r>
      <w:r w:rsidR="00D33A06">
        <w:rPr>
          <w:rFonts w:ascii="Verdana" w:hAnsi="Verdana"/>
          <w:i/>
          <w:sz w:val="20"/>
          <w:szCs w:val="20"/>
        </w:rPr>
        <w:t xml:space="preserve"> Appendices: </w:t>
      </w:r>
    </w:p>
    <w:p w14:paraId="06012F09" w14:textId="22FB32E5" w:rsidR="002E5D20" w:rsidRPr="008576C9" w:rsidRDefault="002E5D20" w:rsidP="008576C9">
      <w:pPr>
        <w:spacing w:after="120"/>
        <w:rPr>
          <w:rFonts w:ascii="Verdana" w:hAnsi="Verdana"/>
          <w:i/>
          <w:sz w:val="20"/>
          <w:szCs w:val="20"/>
        </w:rPr>
      </w:pPr>
      <w:r w:rsidRPr="008576C9">
        <w:rPr>
          <w:rFonts w:ascii="Verdana" w:hAnsi="Verdana"/>
          <w:i/>
          <w:sz w:val="20"/>
          <w:szCs w:val="20"/>
        </w:rPr>
        <w:t>Appendix 1: Mandatory Reviews – detailed design</w:t>
      </w:r>
    </w:p>
    <w:p w14:paraId="2A25F129" w14:textId="7C204AF9" w:rsidR="002E5D20" w:rsidRPr="008576C9" w:rsidRDefault="002E5D20" w:rsidP="008576C9">
      <w:pPr>
        <w:spacing w:after="120"/>
        <w:rPr>
          <w:rFonts w:ascii="Verdana" w:hAnsi="Verdana"/>
          <w:i/>
          <w:sz w:val="20"/>
          <w:szCs w:val="20"/>
        </w:rPr>
      </w:pPr>
      <w:r w:rsidRPr="008576C9">
        <w:rPr>
          <w:rFonts w:ascii="Verdana" w:hAnsi="Verdana"/>
          <w:i/>
          <w:sz w:val="20"/>
          <w:szCs w:val="20"/>
        </w:rPr>
        <w:t>Appendix 2: Decisions which the retrospective delegated authority to Joint Ministers will apply to</w:t>
      </w:r>
    </w:p>
    <w:p w14:paraId="63CDEEC3" w14:textId="0CA16B85" w:rsidR="00865736" w:rsidRPr="008576C9" w:rsidRDefault="002E5D20" w:rsidP="008576C9">
      <w:pPr>
        <w:spacing w:after="120"/>
        <w:rPr>
          <w:rFonts w:ascii="Verdana" w:hAnsi="Verdana"/>
          <w:i/>
          <w:sz w:val="20"/>
          <w:szCs w:val="20"/>
        </w:rPr>
      </w:pPr>
      <w:r w:rsidRPr="008576C9">
        <w:rPr>
          <w:rFonts w:ascii="Verdana" w:hAnsi="Verdana"/>
          <w:i/>
          <w:sz w:val="20"/>
          <w:szCs w:val="20"/>
        </w:rPr>
        <w:t>Regulatory Impact Statement: Introducing mandatory reviews to support implementation of the Budget 2024 cost-savings initiative to recognise housing contributions from all boarders</w:t>
      </w:r>
    </w:p>
    <w:p w14:paraId="294E069A" w14:textId="152672F0" w:rsidR="00B8600F" w:rsidRDefault="00051334" w:rsidP="00051334">
      <w:pPr>
        <w:spacing w:after="120"/>
        <w:rPr>
          <w:rFonts w:ascii="Verdana" w:hAnsi="Verdana"/>
          <w:i/>
          <w:sz w:val="20"/>
          <w:szCs w:val="20"/>
        </w:rPr>
      </w:pPr>
      <w:r>
        <w:rPr>
          <w:rFonts w:ascii="Verdana" w:hAnsi="Verdana"/>
          <w:i/>
          <w:sz w:val="20"/>
          <w:szCs w:val="20"/>
        </w:rPr>
        <w:t>29</w:t>
      </w:r>
      <w:r w:rsidRPr="00B8600F">
        <w:rPr>
          <w:rFonts w:ascii="Verdana" w:hAnsi="Verdana"/>
          <w:i/>
          <w:sz w:val="20"/>
          <w:szCs w:val="20"/>
        </w:rPr>
        <w:t xml:space="preserve"> </w:t>
      </w:r>
      <w:r>
        <w:rPr>
          <w:rFonts w:ascii="Verdana" w:hAnsi="Verdana"/>
          <w:i/>
          <w:sz w:val="20"/>
          <w:szCs w:val="20"/>
        </w:rPr>
        <w:t>January</w:t>
      </w:r>
      <w:r w:rsidRPr="00B8600F">
        <w:rPr>
          <w:rFonts w:ascii="Verdana" w:hAnsi="Verdana"/>
          <w:i/>
          <w:sz w:val="20"/>
          <w:szCs w:val="20"/>
        </w:rPr>
        <w:t xml:space="preserve"> </w:t>
      </w:r>
      <w:r>
        <w:rPr>
          <w:rFonts w:ascii="Verdana" w:hAnsi="Verdana"/>
          <w:i/>
          <w:sz w:val="20"/>
          <w:szCs w:val="20"/>
        </w:rPr>
        <w:t>2025</w:t>
      </w:r>
      <w:r w:rsidR="00865736" w:rsidRPr="00B8600F">
        <w:rPr>
          <w:rFonts w:ascii="Verdana" w:hAnsi="Verdana"/>
          <w:i/>
          <w:sz w:val="20"/>
          <w:szCs w:val="20"/>
        </w:rPr>
        <w:t xml:space="preserve">, </w:t>
      </w:r>
      <w:r w:rsidRPr="00051334">
        <w:rPr>
          <w:rFonts w:ascii="Verdana" w:hAnsi="Verdana"/>
          <w:i/>
          <w:sz w:val="20"/>
          <w:szCs w:val="20"/>
        </w:rPr>
        <w:t>Cabinet Economic Policy Committee</w:t>
      </w:r>
      <w:r>
        <w:rPr>
          <w:rFonts w:ascii="Verdana" w:hAnsi="Verdana"/>
          <w:i/>
          <w:sz w:val="20"/>
          <w:szCs w:val="20"/>
        </w:rPr>
        <w:t xml:space="preserve"> </w:t>
      </w:r>
      <w:r w:rsidR="00865736" w:rsidRPr="00B8600F">
        <w:rPr>
          <w:rFonts w:ascii="Verdana" w:hAnsi="Verdana"/>
          <w:i/>
          <w:sz w:val="20"/>
          <w:szCs w:val="20"/>
        </w:rPr>
        <w:t xml:space="preserve">Minute </w:t>
      </w:r>
      <w:r w:rsidRPr="00051334">
        <w:rPr>
          <w:rFonts w:ascii="Verdana" w:hAnsi="Verdana"/>
          <w:i/>
          <w:sz w:val="20"/>
          <w:szCs w:val="20"/>
        </w:rPr>
        <w:t>ECO-25-MIN-0002</w:t>
      </w:r>
      <w:r w:rsidR="00777027">
        <w:rPr>
          <w:rFonts w:ascii="Verdana" w:hAnsi="Verdana"/>
          <w:i/>
          <w:sz w:val="20"/>
          <w:szCs w:val="20"/>
        </w:rPr>
        <w:t>, Cabinet Office.</w:t>
      </w:r>
    </w:p>
    <w:p w14:paraId="12EE9D9A" w14:textId="5312A871" w:rsidR="00E32249" w:rsidRPr="00051334" w:rsidRDefault="00E32249" w:rsidP="00E32249">
      <w:pPr>
        <w:spacing w:after="120"/>
        <w:rPr>
          <w:rFonts w:ascii="Verdana" w:hAnsi="Verdana"/>
          <w:i/>
          <w:sz w:val="20"/>
          <w:szCs w:val="20"/>
        </w:rPr>
      </w:pPr>
      <w:r>
        <w:rPr>
          <w:rFonts w:ascii="Verdana" w:hAnsi="Verdana"/>
          <w:i/>
          <w:sz w:val="20"/>
          <w:szCs w:val="20"/>
        </w:rPr>
        <w:t xml:space="preserve">23 March 2025, Cabinet Minute </w:t>
      </w:r>
      <w:r w:rsidRPr="00E32249">
        <w:rPr>
          <w:rFonts w:ascii="Verdana" w:hAnsi="Verdana"/>
          <w:i/>
          <w:sz w:val="20"/>
          <w:szCs w:val="20"/>
        </w:rPr>
        <w:t>Additional Item: Recognising Housing Contributions from All Boarders:</w:t>
      </w:r>
      <w:r>
        <w:rPr>
          <w:rFonts w:ascii="Verdana" w:hAnsi="Verdana"/>
          <w:i/>
          <w:sz w:val="20"/>
          <w:szCs w:val="20"/>
        </w:rPr>
        <w:t xml:space="preserve"> </w:t>
      </w:r>
      <w:r w:rsidRPr="00E32249">
        <w:rPr>
          <w:rFonts w:ascii="Verdana" w:hAnsi="Verdana"/>
          <w:i/>
          <w:sz w:val="20"/>
          <w:szCs w:val="20"/>
        </w:rPr>
        <w:t>Proposed Changes</w:t>
      </w:r>
      <w:r w:rsidR="005F0C38">
        <w:rPr>
          <w:rFonts w:ascii="Verdana" w:hAnsi="Verdana"/>
          <w:i/>
          <w:sz w:val="20"/>
          <w:szCs w:val="20"/>
        </w:rPr>
        <w:t xml:space="preserve"> </w:t>
      </w:r>
      <w:r w:rsidR="005F0C38" w:rsidRPr="005F0C38">
        <w:rPr>
          <w:rFonts w:ascii="Verdana" w:hAnsi="Verdana"/>
          <w:i/>
          <w:sz w:val="20"/>
          <w:szCs w:val="20"/>
        </w:rPr>
        <w:t>CAB-25-MIN-0050</w:t>
      </w:r>
      <w:r w:rsidR="005F0C38">
        <w:rPr>
          <w:rFonts w:ascii="Verdana" w:hAnsi="Verdana"/>
          <w:i/>
          <w:sz w:val="20"/>
          <w:szCs w:val="20"/>
        </w:rPr>
        <w:t xml:space="preserve">, Cabinet Office. </w:t>
      </w:r>
    </w:p>
    <w:p w14:paraId="2FC3603C" w14:textId="77777777" w:rsidR="006A5294" w:rsidRPr="00F014A1" w:rsidRDefault="006A5294" w:rsidP="006A5294">
      <w:pPr>
        <w:pStyle w:val="ListParagraph"/>
        <w:rPr>
          <w:rFonts w:ascii="Verdana" w:hAnsi="Verdana"/>
          <w:i/>
          <w:sz w:val="20"/>
          <w:szCs w:val="20"/>
        </w:rPr>
      </w:pPr>
    </w:p>
    <w:p w14:paraId="4DAE38BC" w14:textId="1B9429FB" w:rsidR="006A5294" w:rsidRDefault="00051334" w:rsidP="00BA769C">
      <w:pPr>
        <w:rPr>
          <w:rFonts w:ascii="Verdana" w:eastAsia="Calibri" w:hAnsi="Verdana" w:cs="Helvetica"/>
          <w:sz w:val="20"/>
          <w:szCs w:val="20"/>
        </w:rPr>
      </w:pPr>
      <w:r w:rsidRPr="00BA769C">
        <w:rPr>
          <w:rFonts w:ascii="Verdana" w:eastAsia="Calibri" w:hAnsi="Verdana" w:cs="Helvetica"/>
          <w:sz w:val="20"/>
          <w:szCs w:val="20"/>
        </w:rPr>
        <w:t>This paper s</w:t>
      </w:r>
      <w:r w:rsidR="00BA769C" w:rsidRPr="00BA769C">
        <w:rPr>
          <w:rFonts w:ascii="Verdana" w:eastAsia="Calibri" w:hAnsi="Verdana" w:cs="Helvetica"/>
          <w:sz w:val="20"/>
          <w:szCs w:val="20"/>
        </w:rPr>
        <w:t>ought decisions relating to the introduction of mandatory reviews for some benefits, to support implementation of</w:t>
      </w:r>
      <w:r w:rsidR="006A5294" w:rsidRPr="00BA769C">
        <w:rPr>
          <w:rFonts w:ascii="Verdana" w:eastAsia="Calibri" w:hAnsi="Verdana" w:cs="Helvetica"/>
          <w:sz w:val="20"/>
          <w:szCs w:val="20"/>
        </w:rPr>
        <w:t xml:space="preserve"> Budget 2024 initiative to recognise housing contributions from all boarders in the assessment of housing subsidies.</w:t>
      </w:r>
    </w:p>
    <w:p w14:paraId="17894E2B" w14:textId="77777777" w:rsidR="00BA769C" w:rsidRPr="00BA769C" w:rsidRDefault="00BA769C" w:rsidP="00BA769C">
      <w:pPr>
        <w:rPr>
          <w:rFonts w:ascii="Verdana" w:eastAsia="Calibri" w:hAnsi="Verdana" w:cs="Helvetica"/>
          <w:sz w:val="20"/>
          <w:szCs w:val="20"/>
        </w:rPr>
      </w:pPr>
    </w:p>
    <w:p w14:paraId="3D5FF351" w14:textId="0DD4E7C0" w:rsidR="009A59DF" w:rsidRDefault="00623CE9" w:rsidP="00B36184">
      <w:pPr>
        <w:pStyle w:val="NormalWeb"/>
        <w:shd w:val="clear" w:color="auto" w:fill="FFFFFF"/>
        <w:spacing w:after="0" w:line="240" w:lineRule="auto"/>
        <w:rPr>
          <w:rFonts w:cs="Helvetica"/>
          <w:szCs w:val="20"/>
        </w:rPr>
      </w:pPr>
      <w:r w:rsidRPr="0016793D">
        <w:rPr>
          <w:rFonts w:cs="Helvetica"/>
          <w:szCs w:val="20"/>
        </w:rPr>
        <w:t>S</w:t>
      </w:r>
      <w:r w:rsidR="00A05C31" w:rsidRPr="0016793D">
        <w:rPr>
          <w:rFonts w:cs="Helvetica"/>
          <w:szCs w:val="20"/>
        </w:rPr>
        <w:t>ome parts of this information release would not be appropriate to release and, if requested, would be withheld under the Official Information Act 1982 (the Act). Where this is the case, the relevant sections of the Act that would apply have been identified. Where information has been withheld, no public interest has been identified that would outweigh the reasons for withholding it.</w:t>
      </w:r>
      <w:r w:rsidR="0052783C" w:rsidRPr="0016793D">
        <w:rPr>
          <w:rFonts w:cs="Helvetica"/>
          <w:szCs w:val="20"/>
        </w:rPr>
        <w:t xml:space="preserve"> This is the key to the redaction code used for this release:</w:t>
      </w:r>
      <w:r w:rsidR="00777027" w:rsidRPr="0016793D">
        <w:rPr>
          <w:rFonts w:cs="Helvetica"/>
          <w:szCs w:val="20"/>
        </w:rPr>
        <w:t xml:space="preserve"> </w:t>
      </w:r>
    </w:p>
    <w:p w14:paraId="163DDB2F" w14:textId="2D2D4940" w:rsidR="0052783C" w:rsidRDefault="0052783C" w:rsidP="00B36184">
      <w:pPr>
        <w:pStyle w:val="NormalWeb"/>
        <w:numPr>
          <w:ilvl w:val="0"/>
          <w:numId w:val="6"/>
        </w:numPr>
        <w:shd w:val="clear" w:color="auto" w:fill="FFFFFF"/>
        <w:spacing w:before="120" w:after="210"/>
        <w:ind w:left="714" w:hanging="357"/>
        <w:rPr>
          <w:rFonts w:cs="Helvetica"/>
          <w:color w:val="333333"/>
          <w:szCs w:val="20"/>
        </w:rPr>
      </w:pPr>
      <w:r w:rsidRPr="0052783C">
        <w:rPr>
          <w:rFonts w:cs="Helvetica"/>
          <w:color w:val="333333"/>
          <w:szCs w:val="20"/>
        </w:rPr>
        <w:t>Section 9(2)(h): This information is legally privileged.</w:t>
      </w:r>
    </w:p>
    <w:p w14:paraId="5467AC0F" w14:textId="40BCD54B" w:rsidR="00F744AA" w:rsidRDefault="009A59DF" w:rsidP="00B36184">
      <w:pPr>
        <w:pStyle w:val="NormalWeb"/>
        <w:shd w:val="clear" w:color="auto" w:fill="FFFFFF"/>
        <w:spacing w:after="0" w:line="240" w:lineRule="auto"/>
      </w:pPr>
      <w:r>
        <w:t xml:space="preserve">Please note </w:t>
      </w:r>
      <w:r w:rsidR="00BA769C">
        <w:t>t</w:t>
      </w:r>
      <w:r w:rsidR="00BA769C" w:rsidRPr="00BA769C">
        <w:t>he Cabinet paper and Regulatory Impact Statement provide indicative savings amounts. These costings were refined through the Budget 2025 process</w:t>
      </w:r>
      <w:r w:rsidR="00BA769C">
        <w:t>.</w:t>
      </w:r>
    </w:p>
    <w:p w14:paraId="5300E62C" w14:textId="77777777" w:rsidR="00B36184" w:rsidRPr="002E5D20" w:rsidRDefault="00B36184" w:rsidP="00B36184">
      <w:pPr>
        <w:pStyle w:val="NormalWeb"/>
        <w:shd w:val="clear" w:color="auto" w:fill="FFFFFF"/>
        <w:spacing w:after="0" w:line="240" w:lineRule="auto"/>
        <w:rPr>
          <w:rFonts w:cs="Helvetica"/>
          <w:color w:val="333333"/>
          <w:szCs w:val="20"/>
        </w:rPr>
      </w:pPr>
    </w:p>
    <w:p w14:paraId="52BFD1A1" w14:textId="77777777" w:rsidR="006B2F47" w:rsidRDefault="00076AC7" w:rsidP="006B2F47">
      <w:pPr>
        <w:pStyle w:val="NormalWeb"/>
        <w:shd w:val="clear" w:color="auto" w:fill="FFFFFF"/>
        <w:spacing w:after="210"/>
        <w:rPr>
          <w:rFonts w:cs="Helvetica"/>
          <w:color w:val="333333"/>
          <w:szCs w:val="20"/>
        </w:rPr>
      </w:pPr>
      <w:hyperlink r:id="rId11" w:history="1">
        <w:r w:rsidR="006B2F47">
          <w:rPr>
            <w:rStyle w:val="Hyperlink"/>
            <w:rFonts w:cs="Helvetica"/>
            <w:i/>
            <w:iCs/>
            <w:color w:val="4C2C92"/>
            <w:szCs w:val="20"/>
          </w:rPr>
          <w:t>© Crown Copyright, Creative Commons Attribution 4.0 International (CC BY 4.0)</w:t>
        </w:r>
      </w:hyperlink>
    </w:p>
    <w:p w14:paraId="23D9EBC0" w14:textId="0FBB6A8B" w:rsidR="00D31EE8" w:rsidRPr="0052783C" w:rsidRDefault="00412144" w:rsidP="0052783C">
      <w:pPr>
        <w:rPr>
          <w:rFonts w:ascii="Verdana" w:hAnsi="Verdana"/>
          <w:b/>
          <w:sz w:val="20"/>
          <w:szCs w:val="20"/>
        </w:rPr>
      </w:pPr>
      <w:r>
        <w:rPr>
          <w:rFonts w:ascii="Verdana" w:hAnsi="Verdana"/>
          <w:b/>
          <w:sz w:val="20"/>
          <w:szCs w:val="20"/>
        </w:rPr>
        <w:t xml:space="preserve">Search Tags: </w:t>
      </w:r>
      <w:r w:rsidR="006B2F47">
        <w:rPr>
          <w:rFonts w:ascii="Verdana" w:hAnsi="Verdana"/>
          <w:b/>
          <w:sz w:val="20"/>
          <w:szCs w:val="20"/>
        </w:rPr>
        <w:t xml:space="preserve"> </w:t>
      </w:r>
      <w:r w:rsidR="005F0C38">
        <w:rPr>
          <w:rFonts w:ascii="Verdana" w:hAnsi="Verdana"/>
          <w:b/>
          <w:sz w:val="20"/>
          <w:szCs w:val="20"/>
        </w:rPr>
        <w:t xml:space="preserve">Automated Decision-Making, Boarders, Accommodation Supplement </w:t>
      </w:r>
    </w:p>
    <w:sectPr w:rsidR="00D31EE8" w:rsidRPr="0052783C" w:rsidSect="00865736">
      <w:headerReference w:type="even" r:id="rId12"/>
      <w:headerReference w:type="default" r:id="rId13"/>
      <w:headerReference w:type="first" r:id="rId14"/>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DA1F0" w14:textId="77777777" w:rsidR="00076AC7" w:rsidRDefault="00076AC7" w:rsidP="00742F0A">
      <w:r>
        <w:separator/>
      </w:r>
    </w:p>
  </w:endnote>
  <w:endnote w:type="continuationSeparator" w:id="0">
    <w:p w14:paraId="25BC5570" w14:textId="77777777" w:rsidR="00076AC7" w:rsidRDefault="00076AC7" w:rsidP="0074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C7941" w14:textId="77777777" w:rsidR="00076AC7" w:rsidRDefault="00076AC7" w:rsidP="00742F0A">
      <w:r>
        <w:separator/>
      </w:r>
    </w:p>
  </w:footnote>
  <w:footnote w:type="continuationSeparator" w:id="0">
    <w:p w14:paraId="3889DF13" w14:textId="77777777" w:rsidR="00076AC7" w:rsidRDefault="00076AC7" w:rsidP="00742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90ACE" w14:textId="28F54204" w:rsidR="006A5294" w:rsidRDefault="006A5294">
    <w:pPr>
      <w:pStyle w:val="Header"/>
    </w:pPr>
    <w:r>
      <w:rPr>
        <w:noProof/>
      </w:rPr>
      <mc:AlternateContent>
        <mc:Choice Requires="wps">
          <w:drawing>
            <wp:anchor distT="0" distB="0" distL="0" distR="0" simplePos="0" relativeHeight="251659264" behindDoc="0" locked="0" layoutInCell="1" allowOverlap="1" wp14:anchorId="63F24C52" wp14:editId="1A176BE4">
              <wp:simplePos x="635" y="635"/>
              <wp:positionH relativeFrom="page">
                <wp:align>center</wp:align>
              </wp:positionH>
              <wp:positionV relativeFrom="page">
                <wp:align>top</wp:align>
              </wp:positionV>
              <wp:extent cx="443865" cy="443865"/>
              <wp:effectExtent l="0" t="0" r="8890" b="16510"/>
              <wp:wrapNone/>
              <wp:docPr id="602473997"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F31CDA" w14:textId="35A68B92" w:rsidR="006A5294" w:rsidRPr="006A5294" w:rsidRDefault="006A5294" w:rsidP="006A5294">
                          <w:pPr>
                            <w:rPr>
                              <w:rFonts w:eastAsia="Calibri" w:cs="Calibri"/>
                              <w:noProof/>
                              <w:color w:val="000000"/>
                              <w:sz w:val="20"/>
                              <w:szCs w:val="20"/>
                            </w:rPr>
                          </w:pPr>
                          <w:r w:rsidRPr="006A5294">
                            <w:rPr>
                              <w:rFonts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F24C52"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CF31CDA" w14:textId="35A68B92" w:rsidR="006A5294" w:rsidRPr="006A5294" w:rsidRDefault="006A5294" w:rsidP="006A5294">
                    <w:pPr>
                      <w:rPr>
                        <w:rFonts w:eastAsia="Calibri" w:cs="Calibri"/>
                        <w:noProof/>
                        <w:color w:val="000000"/>
                        <w:sz w:val="20"/>
                        <w:szCs w:val="20"/>
                      </w:rPr>
                    </w:pPr>
                    <w:r w:rsidRPr="006A5294">
                      <w:rPr>
                        <w:rFonts w:eastAsia="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7B6E0" w14:textId="0F986B5B" w:rsidR="006A5294" w:rsidRDefault="006A5294">
    <w:pPr>
      <w:pStyle w:val="Header"/>
    </w:pPr>
    <w:r>
      <w:rPr>
        <w:noProof/>
      </w:rPr>
      <mc:AlternateContent>
        <mc:Choice Requires="wps">
          <w:drawing>
            <wp:anchor distT="0" distB="0" distL="0" distR="0" simplePos="0" relativeHeight="251660288" behindDoc="0" locked="0" layoutInCell="1" allowOverlap="1" wp14:anchorId="655B31D3" wp14:editId="32F60820">
              <wp:simplePos x="914400" y="447675"/>
              <wp:positionH relativeFrom="page">
                <wp:align>center</wp:align>
              </wp:positionH>
              <wp:positionV relativeFrom="page">
                <wp:align>top</wp:align>
              </wp:positionV>
              <wp:extent cx="443865" cy="443865"/>
              <wp:effectExtent l="0" t="0" r="8890" b="16510"/>
              <wp:wrapNone/>
              <wp:docPr id="471962030"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733D2D" w14:textId="4212B0E4" w:rsidR="006A5294" w:rsidRPr="006A5294" w:rsidRDefault="006A5294" w:rsidP="006A5294">
                          <w:pPr>
                            <w:rPr>
                              <w:rFonts w:eastAsia="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5B31D3" id="_x0000_t202" coordsize="21600,21600" o:spt="202" path="m,l,21600r21600,l21600,xe">
              <v:stroke joinstyle="miter"/>
              <v:path gradientshapeok="t" o:connecttype="rect"/>
            </v:shapetype>
            <v:shape id="Text Box 3" o:spid="_x0000_s1027"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B733D2D" w14:textId="4212B0E4" w:rsidR="006A5294" w:rsidRPr="006A5294" w:rsidRDefault="006A5294" w:rsidP="006A5294">
                    <w:pPr>
                      <w:rPr>
                        <w:rFonts w:eastAsia="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CF8D4" w14:textId="04704835" w:rsidR="006A5294" w:rsidRDefault="006A5294">
    <w:pPr>
      <w:pStyle w:val="Header"/>
    </w:pPr>
    <w:r>
      <w:rPr>
        <w:noProof/>
      </w:rPr>
      <mc:AlternateContent>
        <mc:Choice Requires="wps">
          <w:drawing>
            <wp:anchor distT="0" distB="0" distL="0" distR="0" simplePos="0" relativeHeight="251658240" behindDoc="0" locked="0" layoutInCell="1" allowOverlap="1" wp14:anchorId="628EC60F" wp14:editId="70B8D2FD">
              <wp:simplePos x="635" y="635"/>
              <wp:positionH relativeFrom="page">
                <wp:align>center</wp:align>
              </wp:positionH>
              <wp:positionV relativeFrom="page">
                <wp:align>top</wp:align>
              </wp:positionV>
              <wp:extent cx="443865" cy="443865"/>
              <wp:effectExtent l="0" t="0" r="8890" b="16510"/>
              <wp:wrapNone/>
              <wp:docPr id="997904160"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827135" w14:textId="3A3DD087" w:rsidR="006A5294" w:rsidRPr="006A5294" w:rsidRDefault="006A5294" w:rsidP="006A5294">
                          <w:pPr>
                            <w:rPr>
                              <w:rFonts w:eastAsia="Calibri" w:cs="Calibri"/>
                              <w:noProof/>
                              <w:color w:val="000000"/>
                              <w:sz w:val="20"/>
                              <w:szCs w:val="20"/>
                            </w:rPr>
                          </w:pPr>
                          <w:r w:rsidRPr="006A5294">
                            <w:rPr>
                              <w:rFonts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8EC60F"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2F827135" w14:textId="3A3DD087" w:rsidR="006A5294" w:rsidRPr="006A5294" w:rsidRDefault="006A5294" w:rsidP="006A5294">
                    <w:pPr>
                      <w:rPr>
                        <w:rFonts w:eastAsia="Calibri" w:cs="Calibri"/>
                        <w:noProof/>
                        <w:color w:val="000000"/>
                        <w:sz w:val="20"/>
                        <w:szCs w:val="20"/>
                      </w:rPr>
                    </w:pPr>
                    <w:r w:rsidRPr="006A5294">
                      <w:rPr>
                        <w:rFonts w:eastAsia="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A58CE"/>
    <w:multiLevelType w:val="hybridMultilevel"/>
    <w:tmpl w:val="3384DE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56B7C4B"/>
    <w:multiLevelType w:val="hybridMultilevel"/>
    <w:tmpl w:val="5A607E3E"/>
    <w:lvl w:ilvl="0" w:tplc="14090001">
      <w:start w:val="1"/>
      <w:numFmt w:val="bullet"/>
      <w:lvlText w:val=""/>
      <w:lvlJc w:val="left"/>
      <w:pPr>
        <w:ind w:left="765" w:hanging="360"/>
      </w:pPr>
      <w:rPr>
        <w:rFonts w:ascii="Symbol" w:hAnsi="Symbol" w:hint="default"/>
      </w:rPr>
    </w:lvl>
    <w:lvl w:ilvl="1" w:tplc="14090003">
      <w:start w:val="1"/>
      <w:numFmt w:val="bullet"/>
      <w:lvlText w:val="o"/>
      <w:lvlJc w:val="left"/>
      <w:pPr>
        <w:ind w:left="1485" w:hanging="360"/>
      </w:pPr>
      <w:rPr>
        <w:rFonts w:ascii="Courier New" w:hAnsi="Courier New" w:cs="Courier New" w:hint="default"/>
      </w:rPr>
    </w:lvl>
    <w:lvl w:ilvl="2" w:tplc="14090005">
      <w:start w:val="1"/>
      <w:numFmt w:val="bullet"/>
      <w:lvlText w:val=""/>
      <w:lvlJc w:val="left"/>
      <w:pPr>
        <w:ind w:left="2205" w:hanging="360"/>
      </w:pPr>
      <w:rPr>
        <w:rFonts w:ascii="Wingdings" w:hAnsi="Wingdings" w:hint="default"/>
      </w:rPr>
    </w:lvl>
    <w:lvl w:ilvl="3" w:tplc="14090001">
      <w:start w:val="1"/>
      <w:numFmt w:val="bullet"/>
      <w:lvlText w:val=""/>
      <w:lvlJc w:val="left"/>
      <w:pPr>
        <w:ind w:left="2925" w:hanging="360"/>
      </w:pPr>
      <w:rPr>
        <w:rFonts w:ascii="Symbol" w:hAnsi="Symbol" w:hint="default"/>
      </w:rPr>
    </w:lvl>
    <w:lvl w:ilvl="4" w:tplc="14090003">
      <w:start w:val="1"/>
      <w:numFmt w:val="bullet"/>
      <w:lvlText w:val="o"/>
      <w:lvlJc w:val="left"/>
      <w:pPr>
        <w:ind w:left="3645" w:hanging="360"/>
      </w:pPr>
      <w:rPr>
        <w:rFonts w:ascii="Courier New" w:hAnsi="Courier New" w:cs="Courier New" w:hint="default"/>
      </w:rPr>
    </w:lvl>
    <w:lvl w:ilvl="5" w:tplc="14090005">
      <w:start w:val="1"/>
      <w:numFmt w:val="bullet"/>
      <w:lvlText w:val=""/>
      <w:lvlJc w:val="left"/>
      <w:pPr>
        <w:ind w:left="4365" w:hanging="360"/>
      </w:pPr>
      <w:rPr>
        <w:rFonts w:ascii="Wingdings" w:hAnsi="Wingdings" w:hint="default"/>
      </w:rPr>
    </w:lvl>
    <w:lvl w:ilvl="6" w:tplc="14090001">
      <w:start w:val="1"/>
      <w:numFmt w:val="bullet"/>
      <w:lvlText w:val=""/>
      <w:lvlJc w:val="left"/>
      <w:pPr>
        <w:ind w:left="5085" w:hanging="360"/>
      </w:pPr>
      <w:rPr>
        <w:rFonts w:ascii="Symbol" w:hAnsi="Symbol" w:hint="default"/>
      </w:rPr>
    </w:lvl>
    <w:lvl w:ilvl="7" w:tplc="14090003">
      <w:start w:val="1"/>
      <w:numFmt w:val="bullet"/>
      <w:lvlText w:val="o"/>
      <w:lvlJc w:val="left"/>
      <w:pPr>
        <w:ind w:left="5805" w:hanging="360"/>
      </w:pPr>
      <w:rPr>
        <w:rFonts w:ascii="Courier New" w:hAnsi="Courier New" w:cs="Courier New" w:hint="default"/>
      </w:rPr>
    </w:lvl>
    <w:lvl w:ilvl="8" w:tplc="14090005">
      <w:start w:val="1"/>
      <w:numFmt w:val="bullet"/>
      <w:lvlText w:val=""/>
      <w:lvlJc w:val="left"/>
      <w:pPr>
        <w:ind w:left="6525" w:hanging="360"/>
      </w:pPr>
      <w:rPr>
        <w:rFonts w:ascii="Wingdings" w:hAnsi="Wingdings" w:hint="default"/>
      </w:rPr>
    </w:lvl>
  </w:abstractNum>
  <w:abstractNum w:abstractNumId="2" w15:restartNumberingAfterBreak="0">
    <w:nsid w:val="369C4EFB"/>
    <w:multiLevelType w:val="hybridMultilevel"/>
    <w:tmpl w:val="8AA098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DA74BA2"/>
    <w:multiLevelType w:val="hybridMultilevel"/>
    <w:tmpl w:val="864694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65955ED"/>
    <w:multiLevelType w:val="hybridMultilevel"/>
    <w:tmpl w:val="6A78E9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724468F3"/>
    <w:multiLevelType w:val="hybridMultilevel"/>
    <w:tmpl w:val="14B827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8C20DD0"/>
    <w:multiLevelType w:val="hybridMultilevel"/>
    <w:tmpl w:val="425AD7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71850227">
    <w:abstractNumId w:val="1"/>
  </w:num>
  <w:num w:numId="2" w16cid:durableId="202178876">
    <w:abstractNumId w:val="5"/>
  </w:num>
  <w:num w:numId="3" w16cid:durableId="440759208">
    <w:abstractNumId w:val="3"/>
  </w:num>
  <w:num w:numId="4" w16cid:durableId="642083511">
    <w:abstractNumId w:val="0"/>
  </w:num>
  <w:num w:numId="5" w16cid:durableId="1536235901">
    <w:abstractNumId w:val="2"/>
  </w:num>
  <w:num w:numId="6" w16cid:durableId="564411121">
    <w:abstractNumId w:val="6"/>
  </w:num>
  <w:num w:numId="7" w16cid:durableId="1690982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2144"/>
    <w:rsid w:val="000306D2"/>
    <w:rsid w:val="00051334"/>
    <w:rsid w:val="00076AC7"/>
    <w:rsid w:val="00093FDA"/>
    <w:rsid w:val="000E5FA8"/>
    <w:rsid w:val="00141C23"/>
    <w:rsid w:val="001642BD"/>
    <w:rsid w:val="0016793D"/>
    <w:rsid w:val="00185AC5"/>
    <w:rsid w:val="001A3AC7"/>
    <w:rsid w:val="001D53FE"/>
    <w:rsid w:val="001D66B0"/>
    <w:rsid w:val="00202D7B"/>
    <w:rsid w:val="002A3F32"/>
    <w:rsid w:val="002E5D20"/>
    <w:rsid w:val="00377582"/>
    <w:rsid w:val="00393B00"/>
    <w:rsid w:val="003A0A32"/>
    <w:rsid w:val="00412144"/>
    <w:rsid w:val="004512E3"/>
    <w:rsid w:val="004B7DCA"/>
    <w:rsid w:val="004D6B3F"/>
    <w:rsid w:val="0052783C"/>
    <w:rsid w:val="00532547"/>
    <w:rsid w:val="005F0C38"/>
    <w:rsid w:val="00623CE9"/>
    <w:rsid w:val="006A5294"/>
    <w:rsid w:val="006B2F47"/>
    <w:rsid w:val="006D1745"/>
    <w:rsid w:val="00713AE5"/>
    <w:rsid w:val="00742F0A"/>
    <w:rsid w:val="00777027"/>
    <w:rsid w:val="007F117E"/>
    <w:rsid w:val="008419B4"/>
    <w:rsid w:val="008576C9"/>
    <w:rsid w:val="00865736"/>
    <w:rsid w:val="00951803"/>
    <w:rsid w:val="009652CA"/>
    <w:rsid w:val="009A59DF"/>
    <w:rsid w:val="009F67FF"/>
    <w:rsid w:val="00A05C31"/>
    <w:rsid w:val="00A94223"/>
    <w:rsid w:val="00B01C70"/>
    <w:rsid w:val="00B03E97"/>
    <w:rsid w:val="00B36184"/>
    <w:rsid w:val="00B53BAA"/>
    <w:rsid w:val="00B8600F"/>
    <w:rsid w:val="00BA769C"/>
    <w:rsid w:val="00C82047"/>
    <w:rsid w:val="00C94878"/>
    <w:rsid w:val="00D31EE8"/>
    <w:rsid w:val="00D33A06"/>
    <w:rsid w:val="00DA3D48"/>
    <w:rsid w:val="00E20EEF"/>
    <w:rsid w:val="00E32249"/>
    <w:rsid w:val="00EB5564"/>
    <w:rsid w:val="00F43C0B"/>
    <w:rsid w:val="00F744AA"/>
    <w:rsid w:val="00FC072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EB392"/>
  <w15:docId w15:val="{531FB973-EA6A-41A2-92F3-B667F92F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144"/>
    <w:pPr>
      <w:spacing w:after="0" w:line="240" w:lineRule="auto"/>
    </w:pPr>
    <w:rPr>
      <w:rFonts w:ascii="Calibri" w:hAnsi="Calibri" w:cs="Times New Roman"/>
    </w:rPr>
  </w:style>
  <w:style w:type="paragraph" w:styleId="Heading1">
    <w:name w:val="heading 1"/>
    <w:basedOn w:val="Normal"/>
    <w:next w:val="Heading2"/>
    <w:link w:val="Heading1Char"/>
    <w:qFormat/>
    <w:rsid w:val="00FC072D"/>
    <w:pPr>
      <w:keepNext/>
      <w:spacing w:before="120" w:after="120" w:line="259" w:lineRule="auto"/>
      <w:jc w:val="both"/>
      <w:outlineLvl w:val="0"/>
    </w:pPr>
    <w:rPr>
      <w:rFonts w:ascii="Georgia" w:eastAsiaTheme="majorEastAsia" w:hAnsi="Georgia" w:cs="Arial"/>
      <w:b/>
      <w:bCs/>
      <w:kern w:val="32"/>
      <w:sz w:val="36"/>
      <w:szCs w:val="32"/>
      <w:lang w:eastAsia="en-NZ"/>
    </w:rPr>
  </w:style>
  <w:style w:type="paragraph" w:styleId="Heading2">
    <w:name w:val="heading 2"/>
    <w:basedOn w:val="Normal"/>
    <w:next w:val="Normal"/>
    <w:link w:val="Heading2Char"/>
    <w:uiPriority w:val="9"/>
    <w:semiHidden/>
    <w:unhideWhenUsed/>
    <w:qFormat/>
    <w:rsid w:val="00FC0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144"/>
    <w:rPr>
      <w:color w:val="0000FF" w:themeColor="hyperlink"/>
      <w:u w:val="single"/>
    </w:rPr>
  </w:style>
  <w:style w:type="character" w:styleId="Emphasis">
    <w:name w:val="Emphasis"/>
    <w:basedOn w:val="DefaultParagraphFont"/>
    <w:uiPriority w:val="20"/>
    <w:qFormat/>
    <w:rsid w:val="00412144"/>
    <w:rPr>
      <w:rFonts w:ascii="Verdana" w:hAnsi="Verdana" w:hint="default"/>
      <w:b/>
      <w:bCs w:val="0"/>
      <w:i w:val="0"/>
      <w:iCs w:val="0"/>
      <w:sz w:val="20"/>
    </w:rPr>
  </w:style>
  <w:style w:type="paragraph" w:styleId="NormalWeb">
    <w:name w:val="Normal (Web)"/>
    <w:basedOn w:val="Normal"/>
    <w:uiPriority w:val="99"/>
    <w:unhideWhenUsed/>
    <w:rsid w:val="00412144"/>
    <w:pPr>
      <w:spacing w:after="120" w:line="288" w:lineRule="auto"/>
    </w:pPr>
    <w:rPr>
      <w:rFonts w:ascii="Verdana" w:eastAsia="Calibri" w:hAnsi="Verdana"/>
      <w:sz w:val="20"/>
      <w:szCs w:val="24"/>
    </w:rPr>
  </w:style>
  <w:style w:type="table" w:styleId="TableGrid">
    <w:name w:val="Table Grid"/>
    <w:basedOn w:val="TableNormal"/>
    <w:rsid w:val="00FC072D"/>
    <w:pPr>
      <w:spacing w:after="0" w:line="240" w:lineRule="auto"/>
    </w:pPr>
    <w:rPr>
      <w:rFonts w:ascii="Verdana" w:eastAsia="Times New Roman" w:hAnsi="Verdana" w:cs="Times New Roman"/>
      <w:sz w:val="20"/>
      <w:szCs w:val="20"/>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mplateSubtitle">
    <w:name w:val="_Template Subtitle"/>
    <w:basedOn w:val="Normal"/>
    <w:link w:val="TemplateSubtitleChar"/>
    <w:semiHidden/>
    <w:rsid w:val="00FC072D"/>
    <w:pPr>
      <w:tabs>
        <w:tab w:val="left" w:pos="1620"/>
        <w:tab w:val="left" w:pos="5220"/>
        <w:tab w:val="left" w:pos="6840"/>
      </w:tabs>
      <w:suppressAutoHyphens/>
      <w:autoSpaceDE w:val="0"/>
      <w:autoSpaceDN w:val="0"/>
      <w:adjustRightInd w:val="0"/>
      <w:spacing w:before="120" w:after="120" w:line="280" w:lineRule="atLeast"/>
      <w:textAlignment w:val="center"/>
    </w:pPr>
    <w:rPr>
      <w:rFonts w:ascii="Verdana" w:eastAsia="Times New Roman" w:hAnsi="Verdana" w:cs="Calibri"/>
      <w:b/>
      <w:color w:val="000000"/>
      <w:sz w:val="20"/>
      <w:szCs w:val="20"/>
      <w:lang w:eastAsia="en-NZ"/>
    </w:rPr>
  </w:style>
  <w:style w:type="paragraph" w:customStyle="1" w:styleId="TemplateTitle">
    <w:name w:val="_Template Title"/>
    <w:basedOn w:val="Normal"/>
    <w:next w:val="Normal"/>
    <w:semiHidden/>
    <w:qFormat/>
    <w:rsid w:val="00FC072D"/>
    <w:pPr>
      <w:tabs>
        <w:tab w:val="left" w:pos="1620"/>
        <w:tab w:val="left" w:pos="5940"/>
      </w:tabs>
      <w:suppressAutoHyphens/>
      <w:autoSpaceDE w:val="0"/>
      <w:autoSpaceDN w:val="0"/>
      <w:adjustRightInd w:val="0"/>
      <w:spacing w:before="120"/>
      <w:textAlignment w:val="center"/>
    </w:pPr>
    <w:rPr>
      <w:rFonts w:ascii="Georgia" w:eastAsia="Times New Roman" w:hAnsi="Georgia" w:cs="Calibri"/>
      <w:b/>
      <w:color w:val="999999"/>
      <w:sz w:val="52"/>
      <w:szCs w:val="96"/>
      <w:lang w:eastAsia="en-NZ"/>
    </w:rPr>
  </w:style>
  <w:style w:type="character" w:customStyle="1" w:styleId="TemplateSubtitleChar">
    <w:name w:val="_Template Subtitle Char"/>
    <w:basedOn w:val="DefaultParagraphFont"/>
    <w:link w:val="TemplateSubtitle"/>
    <w:semiHidden/>
    <w:rsid w:val="00FC072D"/>
    <w:rPr>
      <w:rFonts w:ascii="Verdana" w:eastAsia="Times New Roman" w:hAnsi="Verdana" w:cs="Calibri"/>
      <w:b/>
      <w:color w:val="000000"/>
      <w:sz w:val="20"/>
      <w:szCs w:val="20"/>
      <w:lang w:eastAsia="en-NZ"/>
    </w:rPr>
  </w:style>
  <w:style w:type="paragraph" w:customStyle="1" w:styleId="LogoStyle">
    <w:name w:val="Logo Style"/>
    <w:basedOn w:val="Normal"/>
    <w:semiHidden/>
    <w:rsid w:val="00FC072D"/>
    <w:pPr>
      <w:suppressAutoHyphens/>
      <w:autoSpaceDE w:val="0"/>
      <w:autoSpaceDN w:val="0"/>
      <w:adjustRightInd w:val="0"/>
      <w:spacing w:before="120" w:after="120" w:line="280" w:lineRule="atLeast"/>
      <w:jc w:val="right"/>
      <w:textAlignment w:val="center"/>
    </w:pPr>
    <w:rPr>
      <w:rFonts w:ascii="Verdana" w:eastAsia="Times New Roman" w:hAnsi="Verdana"/>
      <w:sz w:val="20"/>
      <w:szCs w:val="20"/>
      <w:lang w:eastAsia="en-NZ"/>
    </w:rPr>
  </w:style>
  <w:style w:type="paragraph" w:styleId="BalloonText">
    <w:name w:val="Balloon Text"/>
    <w:basedOn w:val="Normal"/>
    <w:link w:val="BalloonTextChar"/>
    <w:uiPriority w:val="99"/>
    <w:semiHidden/>
    <w:unhideWhenUsed/>
    <w:rsid w:val="00FC072D"/>
    <w:rPr>
      <w:rFonts w:ascii="Tahoma" w:hAnsi="Tahoma" w:cs="Tahoma"/>
      <w:sz w:val="16"/>
      <w:szCs w:val="16"/>
    </w:rPr>
  </w:style>
  <w:style w:type="character" w:customStyle="1" w:styleId="BalloonTextChar">
    <w:name w:val="Balloon Text Char"/>
    <w:basedOn w:val="DefaultParagraphFont"/>
    <w:link w:val="BalloonText"/>
    <w:uiPriority w:val="99"/>
    <w:semiHidden/>
    <w:rsid w:val="00FC072D"/>
    <w:rPr>
      <w:rFonts w:ascii="Tahoma" w:hAnsi="Tahoma" w:cs="Tahoma"/>
      <w:sz w:val="16"/>
      <w:szCs w:val="16"/>
    </w:rPr>
  </w:style>
  <w:style w:type="character" w:customStyle="1" w:styleId="Heading1Char">
    <w:name w:val="Heading 1 Char"/>
    <w:basedOn w:val="DefaultParagraphFont"/>
    <w:link w:val="Heading1"/>
    <w:rsid w:val="00FC072D"/>
    <w:rPr>
      <w:rFonts w:ascii="Georgia" w:eastAsiaTheme="majorEastAsia" w:hAnsi="Georgia" w:cs="Arial"/>
      <w:b/>
      <w:bCs/>
      <w:kern w:val="32"/>
      <w:sz w:val="36"/>
      <w:szCs w:val="32"/>
      <w:lang w:eastAsia="en-NZ"/>
    </w:rPr>
  </w:style>
  <w:style w:type="character" w:customStyle="1" w:styleId="Heading2Char">
    <w:name w:val="Heading 2 Char"/>
    <w:basedOn w:val="DefaultParagraphFont"/>
    <w:link w:val="Heading2"/>
    <w:uiPriority w:val="9"/>
    <w:semiHidden/>
    <w:rsid w:val="00FC072D"/>
    <w:rPr>
      <w:rFonts w:asciiTheme="majorHAnsi" w:eastAsiaTheme="majorEastAsia" w:hAnsiTheme="majorHAnsi" w:cstheme="majorBidi"/>
      <w:b/>
      <w:bCs/>
      <w:color w:val="4F81BD" w:themeColor="accent1"/>
      <w:sz w:val="26"/>
      <w:szCs w:val="26"/>
    </w:rPr>
  </w:style>
  <w:style w:type="character" w:styleId="Strong">
    <w:name w:val="Strong"/>
    <w:basedOn w:val="DefaultParagraphFont"/>
    <w:qFormat/>
    <w:rsid w:val="007F117E"/>
    <w:rPr>
      <w:b/>
      <w:bCs/>
    </w:rPr>
  </w:style>
  <w:style w:type="paragraph" w:styleId="ListParagraph">
    <w:name w:val="List Paragraph"/>
    <w:basedOn w:val="Normal"/>
    <w:uiPriority w:val="34"/>
    <w:qFormat/>
    <w:rsid w:val="00865736"/>
    <w:pPr>
      <w:ind w:left="720"/>
      <w:contextualSpacing/>
    </w:pPr>
  </w:style>
  <w:style w:type="paragraph" w:styleId="Header">
    <w:name w:val="header"/>
    <w:basedOn w:val="Normal"/>
    <w:link w:val="HeaderChar"/>
    <w:uiPriority w:val="99"/>
    <w:unhideWhenUsed/>
    <w:rsid w:val="006A5294"/>
    <w:pPr>
      <w:tabs>
        <w:tab w:val="center" w:pos="4513"/>
        <w:tab w:val="right" w:pos="9026"/>
      </w:tabs>
    </w:pPr>
  </w:style>
  <w:style w:type="character" w:customStyle="1" w:styleId="HeaderChar">
    <w:name w:val="Header Char"/>
    <w:basedOn w:val="DefaultParagraphFont"/>
    <w:link w:val="Header"/>
    <w:uiPriority w:val="99"/>
    <w:rsid w:val="006A5294"/>
    <w:rPr>
      <w:rFonts w:ascii="Calibri" w:hAnsi="Calibri" w:cs="Times New Roman"/>
    </w:rPr>
  </w:style>
  <w:style w:type="character" w:styleId="CommentReference">
    <w:name w:val="annotation reference"/>
    <w:basedOn w:val="DefaultParagraphFont"/>
    <w:uiPriority w:val="99"/>
    <w:semiHidden/>
    <w:unhideWhenUsed/>
    <w:rsid w:val="008419B4"/>
    <w:rPr>
      <w:sz w:val="16"/>
      <w:szCs w:val="16"/>
    </w:rPr>
  </w:style>
  <w:style w:type="paragraph" w:styleId="CommentText">
    <w:name w:val="annotation text"/>
    <w:basedOn w:val="Normal"/>
    <w:link w:val="CommentTextChar"/>
    <w:uiPriority w:val="99"/>
    <w:semiHidden/>
    <w:unhideWhenUsed/>
    <w:rsid w:val="008419B4"/>
    <w:rPr>
      <w:sz w:val="20"/>
      <w:szCs w:val="20"/>
    </w:rPr>
  </w:style>
  <w:style w:type="character" w:customStyle="1" w:styleId="CommentTextChar">
    <w:name w:val="Comment Text Char"/>
    <w:basedOn w:val="DefaultParagraphFont"/>
    <w:link w:val="CommentText"/>
    <w:uiPriority w:val="99"/>
    <w:semiHidden/>
    <w:rsid w:val="008419B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419B4"/>
    <w:rPr>
      <w:b/>
      <w:bCs/>
    </w:rPr>
  </w:style>
  <w:style w:type="character" w:customStyle="1" w:styleId="CommentSubjectChar">
    <w:name w:val="Comment Subject Char"/>
    <w:basedOn w:val="CommentTextChar"/>
    <w:link w:val="CommentSubject"/>
    <w:uiPriority w:val="99"/>
    <w:semiHidden/>
    <w:rsid w:val="008419B4"/>
    <w:rPr>
      <w:rFonts w:ascii="Calibri" w:hAnsi="Calibri" w:cs="Times New Roman"/>
      <w:b/>
      <w:bCs/>
      <w:sz w:val="20"/>
      <w:szCs w:val="20"/>
    </w:rPr>
  </w:style>
  <w:style w:type="character" w:customStyle="1" w:styleId="cf01">
    <w:name w:val="cf01"/>
    <w:basedOn w:val="DefaultParagraphFont"/>
    <w:rsid w:val="00BA769C"/>
    <w:rPr>
      <w:rFonts w:ascii="Segoe UI" w:hAnsi="Segoe UI" w:cs="Segoe UI" w:hint="default"/>
      <w:sz w:val="18"/>
      <w:szCs w:val="18"/>
    </w:rPr>
  </w:style>
  <w:style w:type="paragraph" w:styleId="Footer">
    <w:name w:val="footer"/>
    <w:basedOn w:val="Normal"/>
    <w:link w:val="FooterChar"/>
    <w:uiPriority w:val="99"/>
    <w:unhideWhenUsed/>
    <w:rsid w:val="00B36184"/>
    <w:pPr>
      <w:tabs>
        <w:tab w:val="center" w:pos="4513"/>
        <w:tab w:val="right" w:pos="9026"/>
      </w:tabs>
    </w:pPr>
  </w:style>
  <w:style w:type="character" w:customStyle="1" w:styleId="FooterChar">
    <w:name w:val="Footer Char"/>
    <w:basedOn w:val="DefaultParagraphFont"/>
    <w:link w:val="Footer"/>
    <w:uiPriority w:val="99"/>
    <w:rsid w:val="00B36184"/>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13436">
      <w:bodyDiv w:val="1"/>
      <w:marLeft w:val="0"/>
      <w:marRight w:val="0"/>
      <w:marTop w:val="0"/>
      <w:marBottom w:val="0"/>
      <w:divBdr>
        <w:top w:val="none" w:sz="0" w:space="0" w:color="auto"/>
        <w:left w:val="none" w:sz="0" w:space="0" w:color="auto"/>
        <w:bottom w:val="none" w:sz="0" w:space="0" w:color="auto"/>
        <w:right w:val="none" w:sz="0" w:space="0" w:color="auto"/>
      </w:divBdr>
    </w:div>
    <w:div w:id="643201735">
      <w:bodyDiv w:val="1"/>
      <w:marLeft w:val="0"/>
      <w:marRight w:val="0"/>
      <w:marTop w:val="0"/>
      <w:marBottom w:val="0"/>
      <w:divBdr>
        <w:top w:val="none" w:sz="0" w:space="0" w:color="auto"/>
        <w:left w:val="none" w:sz="0" w:space="0" w:color="auto"/>
        <w:bottom w:val="none" w:sz="0" w:space="0" w:color="auto"/>
        <w:right w:val="none" w:sz="0" w:space="0" w:color="auto"/>
      </w:divBdr>
    </w:div>
    <w:div w:id="656960941">
      <w:bodyDiv w:val="1"/>
      <w:marLeft w:val="0"/>
      <w:marRight w:val="0"/>
      <w:marTop w:val="0"/>
      <w:marBottom w:val="0"/>
      <w:divBdr>
        <w:top w:val="none" w:sz="0" w:space="0" w:color="auto"/>
        <w:left w:val="none" w:sz="0" w:space="0" w:color="auto"/>
        <w:bottom w:val="none" w:sz="0" w:space="0" w:color="auto"/>
        <w:right w:val="none" w:sz="0" w:space="0" w:color="auto"/>
      </w:divBdr>
    </w:div>
    <w:div w:id="1475640471">
      <w:bodyDiv w:val="1"/>
      <w:marLeft w:val="0"/>
      <w:marRight w:val="0"/>
      <w:marTop w:val="0"/>
      <w:marBottom w:val="0"/>
      <w:divBdr>
        <w:top w:val="none" w:sz="0" w:space="0" w:color="auto"/>
        <w:left w:val="none" w:sz="0" w:space="0" w:color="auto"/>
        <w:bottom w:val="none" w:sz="0" w:space="0" w:color="auto"/>
        <w:right w:val="none" w:sz="0" w:space="0" w:color="auto"/>
      </w:divBdr>
    </w:div>
    <w:div w:id="1515145307">
      <w:bodyDiv w:val="1"/>
      <w:marLeft w:val="0"/>
      <w:marRight w:val="0"/>
      <w:marTop w:val="0"/>
      <w:marBottom w:val="0"/>
      <w:divBdr>
        <w:top w:val="none" w:sz="0" w:space="0" w:color="auto"/>
        <w:left w:val="none" w:sz="0" w:space="0" w:color="auto"/>
        <w:bottom w:val="none" w:sz="0" w:space="0" w:color="auto"/>
        <w:right w:val="none" w:sz="0" w:space="0" w:color="auto"/>
      </w:divBdr>
    </w:div>
    <w:div w:id="1578980898">
      <w:bodyDiv w:val="1"/>
      <w:marLeft w:val="0"/>
      <w:marRight w:val="0"/>
      <w:marTop w:val="0"/>
      <w:marBottom w:val="0"/>
      <w:divBdr>
        <w:top w:val="none" w:sz="0" w:space="0" w:color="auto"/>
        <w:left w:val="none" w:sz="0" w:space="0" w:color="auto"/>
        <w:bottom w:val="none" w:sz="0" w:space="0" w:color="auto"/>
        <w:right w:val="none" w:sz="0" w:space="0" w:color="auto"/>
      </w:divBdr>
    </w:div>
    <w:div w:id="185985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eativecommons.org/licenses/by/4.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ca6ec6e-92cd-4d94-ad6c-b4f676c569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4561BFE5CD2941954027CC9932356D" ma:contentTypeVersion="14" ma:contentTypeDescription="Create a new document." ma:contentTypeScope="" ma:versionID="f0b358e982a1b61e7ffc3f3305fa73bf">
  <xsd:schema xmlns:xsd="http://www.w3.org/2001/XMLSchema" xmlns:xs="http://www.w3.org/2001/XMLSchema" xmlns:p="http://schemas.microsoft.com/office/2006/metadata/properties" xmlns:ns3="3ca6ec6e-92cd-4d94-ad6c-b4f676c569cd" xmlns:ns4="5a9d9be7-26cf-4640-8f23-71e754531995" targetNamespace="http://schemas.microsoft.com/office/2006/metadata/properties" ma:root="true" ma:fieldsID="577f25729609795d06c21304b3e60540" ns3:_="" ns4:_="">
    <xsd:import namespace="3ca6ec6e-92cd-4d94-ad6c-b4f676c569cd"/>
    <xsd:import namespace="5a9d9be7-26cf-4640-8f23-71e75453199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6ec6e-92cd-4d94-ad6c-b4f676c569c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9d9be7-26cf-4640-8f23-71e75453199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3F0137-80EF-4F9C-817C-56DEC7ABF698}">
  <ds:schemaRefs>
    <ds:schemaRef ds:uri="http://schemas.microsoft.com/office/2006/metadata/properties"/>
    <ds:schemaRef ds:uri="http://schemas.microsoft.com/office/infopath/2007/PartnerControls"/>
    <ds:schemaRef ds:uri="3ca6ec6e-92cd-4d94-ad6c-b4f676c569cd"/>
  </ds:schemaRefs>
</ds:datastoreItem>
</file>

<file path=customXml/itemProps2.xml><?xml version="1.0" encoding="utf-8"?>
<ds:datastoreItem xmlns:ds="http://schemas.openxmlformats.org/officeDocument/2006/customXml" ds:itemID="{73FC76BF-0B58-4739-B551-C4ECBAE00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6ec6e-92cd-4d94-ad6c-b4f676c569cd"/>
    <ds:schemaRef ds:uri="5a9d9be7-26cf-4640-8f23-71e754531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A3C007-4BAF-4CED-A50D-74DC45D672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Martha Carrillo Cardenas</dc:creator>
  <cp:lastModifiedBy>Charlie Prout</cp:lastModifiedBy>
  <cp:revision>2</cp:revision>
  <cp:lastPrinted>2019-04-05T01:22:00Z</cp:lastPrinted>
  <dcterms:created xsi:type="dcterms:W3CDTF">2025-04-30T23:02:00Z</dcterms:created>
  <dcterms:modified xsi:type="dcterms:W3CDTF">2025-04-30T23:02:00Z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A11532900</vt:lpwstr>
  </property>
  <property fmtid="{D5CDD505-2E9C-101B-9397-08002B2CF9AE}" pid="4" name="Objective-Title">
    <vt:lpwstr>Cover sheet example</vt:lpwstr>
  </property>
  <property fmtid="{D5CDD505-2E9C-101B-9397-08002B2CF9AE}" pid="5" name="Objective-Comment">
    <vt:lpwstr/>
  </property>
  <property fmtid="{D5CDD505-2E9C-101B-9397-08002B2CF9AE}" pid="6" name="Objective-CreationStamp">
    <vt:filetime>2019-05-02T02:44:31Z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2019-07-15T20:17:16Z</vt:filetime>
  </property>
  <property fmtid="{D5CDD505-2E9C-101B-9397-08002B2CF9AE}" pid="10" name="Objective-ModificationStamp">
    <vt:filetime>2019-07-15T20:17:16Z</vt:filetime>
  </property>
  <property fmtid="{D5CDD505-2E9C-101B-9397-08002B2CF9AE}" pid="11" name="Objective-Owner">
    <vt:lpwstr>Carolyn Vasta</vt:lpwstr>
  </property>
  <property fmtid="{D5CDD505-2E9C-101B-9397-08002B2CF9AE}" pid="12" name="Objective-Path">
    <vt:lpwstr>Global Folder:MSD INFORMATION REPOSITORY:Ministerial, Parliamentary &amp; Executive Services:Requests:Proactive Releases:Cabinet Papers:Admin - Proactive Release of Cabinet Papers spreadsheet:Templates:</vt:lpwstr>
  </property>
  <property fmtid="{D5CDD505-2E9C-101B-9397-08002B2CF9AE}" pid="13" name="Objective-Parent">
    <vt:lpwstr>Templates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//01/19-8005</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lassificationContentMarkingHeaderShapeIds">
    <vt:lpwstr>3b7acf20,23e9060d,1c2191ae</vt:lpwstr>
  </property>
  <property fmtid="{D5CDD505-2E9C-101B-9397-08002B2CF9AE}" pid="24" name="ClassificationContentMarkingHeaderFontProps">
    <vt:lpwstr>#000000,10,Calibri</vt:lpwstr>
  </property>
  <property fmtid="{D5CDD505-2E9C-101B-9397-08002B2CF9AE}" pid="25" name="ClassificationContentMarkingHeaderText">
    <vt:lpwstr>IN-CONFIDENCE</vt:lpwstr>
  </property>
  <property fmtid="{D5CDD505-2E9C-101B-9397-08002B2CF9AE}" pid="26" name="MSIP_Label_f43e46a9-9901-46e9-bfae-bb6189d4cb66_Enabled">
    <vt:lpwstr>true</vt:lpwstr>
  </property>
  <property fmtid="{D5CDD505-2E9C-101B-9397-08002B2CF9AE}" pid="27" name="MSIP_Label_f43e46a9-9901-46e9-bfae-bb6189d4cb66_SetDate">
    <vt:lpwstr>2025-02-10T04:19:19Z</vt:lpwstr>
  </property>
  <property fmtid="{D5CDD505-2E9C-101B-9397-08002B2CF9AE}" pid="28" name="MSIP_Label_f43e46a9-9901-46e9-bfae-bb6189d4cb66_Method">
    <vt:lpwstr>Standard</vt:lpwstr>
  </property>
  <property fmtid="{D5CDD505-2E9C-101B-9397-08002B2CF9AE}" pid="29" name="MSIP_Label_f43e46a9-9901-46e9-bfae-bb6189d4cb66_Name">
    <vt:lpwstr>In-confidence</vt:lpwstr>
  </property>
  <property fmtid="{D5CDD505-2E9C-101B-9397-08002B2CF9AE}" pid="30" name="MSIP_Label_f43e46a9-9901-46e9-bfae-bb6189d4cb66_SiteId">
    <vt:lpwstr>e40c4f52-99bd-4d4f-bf7e-d001a2ca6556</vt:lpwstr>
  </property>
  <property fmtid="{D5CDD505-2E9C-101B-9397-08002B2CF9AE}" pid="31" name="MSIP_Label_f43e46a9-9901-46e9-bfae-bb6189d4cb66_ActionId">
    <vt:lpwstr>7527d71d-708c-4dda-adb3-614ade12f9af</vt:lpwstr>
  </property>
  <property fmtid="{D5CDD505-2E9C-101B-9397-08002B2CF9AE}" pid="32" name="MSIP_Label_f43e46a9-9901-46e9-bfae-bb6189d4cb66_ContentBits">
    <vt:lpwstr>1</vt:lpwstr>
  </property>
  <property fmtid="{D5CDD505-2E9C-101B-9397-08002B2CF9AE}" pid="33" name="ContentTypeId">
    <vt:lpwstr>0x010100324561BFE5CD2941954027CC9932356D</vt:lpwstr>
  </property>
</Properties>
</file>