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C0D7" w14:textId="77777777" w:rsidR="00954E50" w:rsidRDefault="003C2B50">
      <w:pPr>
        <w:pStyle w:val="BodyText"/>
        <w:spacing w:before="82"/>
        <w:ind w:left="140"/>
      </w:pPr>
      <w:r>
        <w:t>Office</w:t>
      </w:r>
      <w:r>
        <w:rPr>
          <w:spacing w:val="-3"/>
        </w:rPr>
        <w:t xml:space="preserve"> </w:t>
      </w:r>
      <w:r>
        <w:t>of</w:t>
      </w:r>
      <w:r>
        <w:rPr>
          <w:spacing w:val="-2"/>
        </w:rPr>
        <w:t xml:space="preserve"> </w:t>
      </w:r>
      <w:r>
        <w:t>the Minister</w:t>
      </w:r>
      <w:r>
        <w:rPr>
          <w:spacing w:val="-5"/>
        </w:rPr>
        <w:t xml:space="preserve"> </w:t>
      </w:r>
      <w:r>
        <w:t>for</w:t>
      </w:r>
      <w:r>
        <w:rPr>
          <w:spacing w:val="-2"/>
        </w:rPr>
        <w:t xml:space="preserve"> </w:t>
      </w:r>
      <w:r>
        <w:t>Social</w:t>
      </w:r>
      <w:r>
        <w:rPr>
          <w:spacing w:val="-2"/>
        </w:rPr>
        <w:t xml:space="preserve"> </w:t>
      </w:r>
      <w:r>
        <w:t>Development</w:t>
      </w:r>
      <w:r>
        <w:rPr>
          <w:spacing w:val="-4"/>
        </w:rPr>
        <w:t xml:space="preserve"> </w:t>
      </w:r>
      <w:r>
        <w:t>and</w:t>
      </w:r>
      <w:r>
        <w:rPr>
          <w:spacing w:val="-4"/>
        </w:rPr>
        <w:t xml:space="preserve"> </w:t>
      </w:r>
      <w:r>
        <w:rPr>
          <w:spacing w:val="-2"/>
        </w:rPr>
        <w:t>Employment</w:t>
      </w:r>
    </w:p>
    <w:p w14:paraId="0E349987" w14:textId="77777777" w:rsidR="00954E50" w:rsidRDefault="003C2B50">
      <w:pPr>
        <w:pStyle w:val="BodyText"/>
        <w:spacing w:before="183"/>
        <w:ind w:left="140"/>
      </w:pPr>
      <w:r>
        <w:t>Cabinet</w:t>
      </w:r>
      <w:r>
        <w:rPr>
          <w:spacing w:val="-9"/>
        </w:rPr>
        <w:t xml:space="preserve"> </w:t>
      </w:r>
      <w:r>
        <w:t>Government</w:t>
      </w:r>
      <w:r>
        <w:rPr>
          <w:spacing w:val="-8"/>
        </w:rPr>
        <w:t xml:space="preserve"> </w:t>
      </w:r>
      <w:r>
        <w:t>Administration</w:t>
      </w:r>
      <w:r>
        <w:rPr>
          <w:spacing w:val="-8"/>
        </w:rPr>
        <w:t xml:space="preserve"> </w:t>
      </w:r>
      <w:r>
        <w:t>and</w:t>
      </w:r>
      <w:r>
        <w:rPr>
          <w:spacing w:val="-8"/>
        </w:rPr>
        <w:t xml:space="preserve"> </w:t>
      </w:r>
      <w:r>
        <w:t>Expenditure</w:t>
      </w:r>
      <w:r>
        <w:rPr>
          <w:spacing w:val="-6"/>
        </w:rPr>
        <w:t xml:space="preserve"> </w:t>
      </w:r>
      <w:r>
        <w:t>Review</w:t>
      </w:r>
      <w:r>
        <w:rPr>
          <w:spacing w:val="-9"/>
        </w:rPr>
        <w:t xml:space="preserve"> </w:t>
      </w:r>
      <w:r>
        <w:rPr>
          <w:spacing w:val="-2"/>
        </w:rPr>
        <w:t>Committee</w:t>
      </w:r>
    </w:p>
    <w:p w14:paraId="12F283F9" w14:textId="77777777" w:rsidR="00954E50" w:rsidRDefault="003C2B50">
      <w:pPr>
        <w:pStyle w:val="Title"/>
      </w:pPr>
      <w:r>
        <w:t>MINISTRY</w:t>
      </w:r>
      <w:r>
        <w:rPr>
          <w:spacing w:val="-6"/>
        </w:rPr>
        <w:t xml:space="preserve"> </w:t>
      </w:r>
      <w:r>
        <w:t>OF</w:t>
      </w:r>
      <w:r>
        <w:rPr>
          <w:spacing w:val="-10"/>
        </w:rPr>
        <w:t xml:space="preserve"> </w:t>
      </w:r>
      <w:r>
        <w:t>SOCIAL</w:t>
      </w:r>
      <w:r>
        <w:rPr>
          <w:spacing w:val="-8"/>
        </w:rPr>
        <w:t xml:space="preserve"> </w:t>
      </w:r>
      <w:r>
        <w:t>DEVELOPMENT</w:t>
      </w:r>
      <w:r>
        <w:rPr>
          <w:spacing w:val="-6"/>
        </w:rPr>
        <w:t xml:space="preserve"> </w:t>
      </w:r>
      <w:r>
        <w:t>UPDATED</w:t>
      </w:r>
      <w:r>
        <w:rPr>
          <w:spacing w:val="-7"/>
        </w:rPr>
        <w:t xml:space="preserve"> </w:t>
      </w:r>
      <w:r>
        <w:t>CORPORATE PLATFORM BUSINESS CASE</w:t>
      </w:r>
    </w:p>
    <w:p w14:paraId="7CBD9635" w14:textId="77777777" w:rsidR="00954E50" w:rsidRDefault="003C2B50">
      <w:pPr>
        <w:pStyle w:val="Heading1"/>
        <w:spacing w:before="238"/>
      </w:pPr>
      <w:r>
        <w:rPr>
          <w:spacing w:val="-2"/>
        </w:rPr>
        <w:t>Proposal</w:t>
      </w:r>
    </w:p>
    <w:p w14:paraId="10387CA6" w14:textId="77777777" w:rsidR="00954E50" w:rsidRDefault="00954E50">
      <w:pPr>
        <w:pStyle w:val="BodyText"/>
        <w:spacing w:before="10"/>
        <w:rPr>
          <w:b/>
          <w:sz w:val="20"/>
        </w:rPr>
      </w:pPr>
    </w:p>
    <w:p w14:paraId="6212967D" w14:textId="77777777" w:rsidR="00954E50" w:rsidRDefault="003C2B50">
      <w:pPr>
        <w:pStyle w:val="ListParagraph"/>
        <w:numPr>
          <w:ilvl w:val="0"/>
          <w:numId w:val="2"/>
        </w:numPr>
        <w:tabs>
          <w:tab w:val="left" w:pos="860"/>
          <w:tab w:val="left" w:pos="861"/>
        </w:tabs>
        <w:ind w:right="1243"/>
        <w:rPr>
          <w:sz w:val="24"/>
        </w:rPr>
      </w:pPr>
      <w:r>
        <w:rPr>
          <w:sz w:val="24"/>
        </w:rPr>
        <w:t>This</w:t>
      </w:r>
      <w:r>
        <w:rPr>
          <w:spacing w:val="-6"/>
          <w:sz w:val="24"/>
        </w:rPr>
        <w:t xml:space="preserve"> </w:t>
      </w:r>
      <w:r>
        <w:rPr>
          <w:sz w:val="24"/>
        </w:rPr>
        <w:t>paper</w:t>
      </w:r>
      <w:r>
        <w:rPr>
          <w:spacing w:val="-3"/>
          <w:sz w:val="24"/>
        </w:rPr>
        <w:t xml:space="preserve"> </w:t>
      </w:r>
      <w:r>
        <w:rPr>
          <w:sz w:val="24"/>
        </w:rPr>
        <w:t>seeks</w:t>
      </w:r>
      <w:r>
        <w:rPr>
          <w:spacing w:val="-6"/>
          <w:sz w:val="24"/>
        </w:rPr>
        <w:t xml:space="preserve"> </w:t>
      </w:r>
      <w:r>
        <w:rPr>
          <w:sz w:val="24"/>
        </w:rPr>
        <w:t>approval for</w:t>
      </w:r>
      <w:r>
        <w:rPr>
          <w:spacing w:val="-3"/>
          <w:sz w:val="24"/>
        </w:rPr>
        <w:t xml:space="preserve"> </w:t>
      </w:r>
      <w:r>
        <w:rPr>
          <w:sz w:val="24"/>
        </w:rPr>
        <w:t>the</w:t>
      </w:r>
      <w:r>
        <w:rPr>
          <w:spacing w:val="-5"/>
          <w:sz w:val="24"/>
        </w:rPr>
        <w:t xml:space="preserve"> </w:t>
      </w:r>
      <w:r>
        <w:rPr>
          <w:sz w:val="24"/>
        </w:rPr>
        <w:t>final</w:t>
      </w:r>
      <w:r>
        <w:rPr>
          <w:spacing w:val="-6"/>
          <w:sz w:val="24"/>
        </w:rPr>
        <w:t xml:space="preserve"> </w:t>
      </w:r>
      <w:r>
        <w:rPr>
          <w:sz w:val="24"/>
        </w:rPr>
        <w:t>drawdown</w:t>
      </w:r>
      <w:r>
        <w:rPr>
          <w:spacing w:val="-3"/>
          <w:sz w:val="24"/>
        </w:rPr>
        <w:t xml:space="preserve"> </w:t>
      </w:r>
      <w:r>
        <w:rPr>
          <w:sz w:val="24"/>
        </w:rPr>
        <w:t>of</w:t>
      </w:r>
      <w:r>
        <w:rPr>
          <w:spacing w:val="-3"/>
          <w:sz w:val="24"/>
        </w:rPr>
        <w:t xml:space="preserve"> </w:t>
      </w:r>
      <w:r>
        <w:rPr>
          <w:sz w:val="24"/>
        </w:rPr>
        <w:t>contingency</w:t>
      </w:r>
      <w:r>
        <w:rPr>
          <w:spacing w:val="-6"/>
          <w:sz w:val="24"/>
        </w:rPr>
        <w:t xml:space="preserve"> </w:t>
      </w:r>
      <w:r>
        <w:rPr>
          <w:sz w:val="24"/>
        </w:rPr>
        <w:t>funding</w:t>
      </w:r>
      <w:r>
        <w:rPr>
          <w:spacing w:val="-4"/>
          <w:sz w:val="24"/>
        </w:rPr>
        <w:t xml:space="preserve"> </w:t>
      </w:r>
      <w:r>
        <w:rPr>
          <w:sz w:val="24"/>
        </w:rPr>
        <w:t>set aside for the replacement of the Ministry of Social Development’s (the Ministry) core finance and payroll systems as</w:t>
      </w:r>
      <w:r>
        <w:rPr>
          <w:spacing w:val="-1"/>
          <w:sz w:val="24"/>
        </w:rPr>
        <w:t xml:space="preserve"> </w:t>
      </w:r>
      <w:r>
        <w:rPr>
          <w:sz w:val="24"/>
        </w:rPr>
        <w:t>part of the Corporate</w:t>
      </w:r>
      <w:r>
        <w:rPr>
          <w:spacing w:val="-1"/>
          <w:sz w:val="24"/>
        </w:rPr>
        <w:t xml:space="preserve"> </w:t>
      </w:r>
      <w:r>
        <w:rPr>
          <w:sz w:val="24"/>
        </w:rPr>
        <w:t>Platform programme of work. I am also seeking approval for the attached Corporate Platform Business Case that supports this work.</w:t>
      </w:r>
    </w:p>
    <w:p w14:paraId="7E241D5C" w14:textId="77777777" w:rsidR="00954E50" w:rsidRDefault="00954E50">
      <w:pPr>
        <w:pStyle w:val="BodyText"/>
        <w:spacing w:before="10"/>
        <w:rPr>
          <w:sz w:val="20"/>
        </w:rPr>
      </w:pPr>
    </w:p>
    <w:p w14:paraId="4A875E76" w14:textId="77777777" w:rsidR="00954E50" w:rsidRDefault="003C2B50">
      <w:pPr>
        <w:pStyle w:val="Heading1"/>
        <w:spacing w:before="1"/>
      </w:pPr>
      <w:r>
        <w:t>Executive</w:t>
      </w:r>
      <w:r>
        <w:rPr>
          <w:spacing w:val="-5"/>
        </w:rPr>
        <w:t xml:space="preserve"> </w:t>
      </w:r>
      <w:r>
        <w:rPr>
          <w:spacing w:val="-2"/>
        </w:rPr>
        <w:t>Summary</w:t>
      </w:r>
    </w:p>
    <w:p w14:paraId="463FC170" w14:textId="77777777" w:rsidR="00954E50" w:rsidRDefault="00954E50">
      <w:pPr>
        <w:pStyle w:val="BodyText"/>
        <w:spacing w:before="10"/>
        <w:rPr>
          <w:b/>
          <w:sz w:val="20"/>
        </w:rPr>
      </w:pPr>
    </w:p>
    <w:p w14:paraId="16ECC719" w14:textId="77777777" w:rsidR="00954E50" w:rsidRDefault="003C2B50">
      <w:pPr>
        <w:pStyle w:val="ListParagraph"/>
        <w:numPr>
          <w:ilvl w:val="0"/>
          <w:numId w:val="2"/>
        </w:numPr>
        <w:tabs>
          <w:tab w:val="left" w:pos="860"/>
          <w:tab w:val="left" w:pos="861"/>
        </w:tabs>
        <w:ind w:right="1342"/>
        <w:rPr>
          <w:sz w:val="24"/>
        </w:rPr>
      </w:pPr>
      <w:r>
        <w:rPr>
          <w:sz w:val="24"/>
        </w:rPr>
        <w:t>Funding to replace the Ministry’s core financial and payroll systems was approved</w:t>
      </w:r>
      <w:r>
        <w:rPr>
          <w:spacing w:val="-5"/>
          <w:sz w:val="24"/>
        </w:rPr>
        <w:t xml:space="preserve"> </w:t>
      </w:r>
      <w:r>
        <w:rPr>
          <w:sz w:val="24"/>
        </w:rPr>
        <w:t>as</w:t>
      </w:r>
      <w:r>
        <w:rPr>
          <w:spacing w:val="-4"/>
          <w:sz w:val="24"/>
        </w:rPr>
        <w:t xml:space="preserve"> </w:t>
      </w:r>
      <w:r>
        <w:rPr>
          <w:sz w:val="24"/>
        </w:rPr>
        <w:t>part</w:t>
      </w:r>
      <w:r>
        <w:rPr>
          <w:spacing w:val="-4"/>
          <w:sz w:val="24"/>
        </w:rPr>
        <w:t xml:space="preserve"> </w:t>
      </w:r>
      <w:r>
        <w:rPr>
          <w:sz w:val="24"/>
        </w:rPr>
        <w:t>of</w:t>
      </w:r>
      <w:r>
        <w:rPr>
          <w:spacing w:val="-4"/>
          <w:sz w:val="24"/>
        </w:rPr>
        <w:t xml:space="preserve"> </w:t>
      </w:r>
      <w:r>
        <w:rPr>
          <w:sz w:val="24"/>
        </w:rPr>
        <w:t>Budget</w:t>
      </w:r>
      <w:r>
        <w:rPr>
          <w:spacing w:val="-4"/>
          <w:sz w:val="24"/>
        </w:rPr>
        <w:t xml:space="preserve"> </w:t>
      </w:r>
      <w:r>
        <w:rPr>
          <w:sz w:val="24"/>
        </w:rPr>
        <w:t>2020</w:t>
      </w:r>
      <w:r>
        <w:rPr>
          <w:spacing w:val="-5"/>
          <w:sz w:val="24"/>
        </w:rPr>
        <w:t xml:space="preserve"> </w:t>
      </w:r>
      <w:r>
        <w:rPr>
          <w:sz w:val="24"/>
        </w:rPr>
        <w:t>[CAB-20-MIN-0155.30</w:t>
      </w:r>
      <w:r>
        <w:rPr>
          <w:spacing w:val="-4"/>
          <w:sz w:val="24"/>
        </w:rPr>
        <w:t xml:space="preserve"> </w:t>
      </w:r>
      <w:r>
        <w:rPr>
          <w:sz w:val="24"/>
        </w:rPr>
        <w:t>refers]</w:t>
      </w:r>
      <w:r>
        <w:rPr>
          <w:spacing w:val="-3"/>
          <w:sz w:val="24"/>
        </w:rPr>
        <w:t xml:space="preserve"> </w:t>
      </w:r>
      <w:r>
        <w:rPr>
          <w:sz w:val="24"/>
        </w:rPr>
        <w:t>and</w:t>
      </w:r>
      <w:r>
        <w:rPr>
          <w:spacing w:val="-5"/>
          <w:sz w:val="24"/>
        </w:rPr>
        <w:t xml:space="preserve"> </w:t>
      </w:r>
      <w:r>
        <w:rPr>
          <w:sz w:val="24"/>
        </w:rPr>
        <w:t>Budget 2021 [CAB-21-MIN-0116.27 refers]. These core systems were aging and presenting operational risk to the Ministry.</w:t>
      </w:r>
    </w:p>
    <w:p w14:paraId="149EC2A8" w14:textId="77777777" w:rsidR="00954E50" w:rsidRDefault="00954E50">
      <w:pPr>
        <w:pStyle w:val="BodyText"/>
        <w:spacing w:before="10"/>
        <w:rPr>
          <w:sz w:val="20"/>
        </w:rPr>
      </w:pPr>
    </w:p>
    <w:p w14:paraId="299E5FD4" w14:textId="77777777" w:rsidR="00954E50" w:rsidRDefault="003C2B50">
      <w:pPr>
        <w:pStyle w:val="ListParagraph"/>
        <w:numPr>
          <w:ilvl w:val="0"/>
          <w:numId w:val="2"/>
        </w:numPr>
        <w:tabs>
          <w:tab w:val="left" w:pos="860"/>
          <w:tab w:val="left" w:pos="861"/>
        </w:tabs>
        <w:ind w:right="1023"/>
        <w:rPr>
          <w:sz w:val="24"/>
        </w:rPr>
      </w:pPr>
      <w:r>
        <w:rPr>
          <w:sz w:val="24"/>
        </w:rPr>
        <w:t>The Ministry has received $41.3 million capex and $54.9 million opex through these</w:t>
      </w:r>
      <w:r>
        <w:rPr>
          <w:spacing w:val="-4"/>
          <w:sz w:val="24"/>
        </w:rPr>
        <w:t xml:space="preserve"> </w:t>
      </w:r>
      <w:r>
        <w:rPr>
          <w:sz w:val="24"/>
        </w:rPr>
        <w:t>Budget</w:t>
      </w:r>
      <w:r>
        <w:rPr>
          <w:spacing w:val="-3"/>
          <w:sz w:val="24"/>
        </w:rPr>
        <w:t xml:space="preserve"> </w:t>
      </w:r>
      <w:r>
        <w:rPr>
          <w:sz w:val="24"/>
        </w:rPr>
        <w:t>processes</w:t>
      </w:r>
      <w:r>
        <w:rPr>
          <w:spacing w:val="-3"/>
          <w:sz w:val="24"/>
        </w:rPr>
        <w:t xml:space="preserve"> </w:t>
      </w:r>
      <w:r>
        <w:rPr>
          <w:sz w:val="24"/>
        </w:rPr>
        <w:t>with</w:t>
      </w:r>
      <w:r>
        <w:rPr>
          <w:spacing w:val="-3"/>
          <w:sz w:val="24"/>
        </w:rPr>
        <w:t xml:space="preserve"> </w:t>
      </w:r>
      <w:r>
        <w:rPr>
          <w:sz w:val="24"/>
        </w:rPr>
        <w:t>the remaining</w:t>
      </w:r>
      <w:r>
        <w:rPr>
          <w:spacing w:val="-3"/>
          <w:sz w:val="24"/>
        </w:rPr>
        <w:t xml:space="preserve"> </w:t>
      </w:r>
      <w:r>
        <w:rPr>
          <w:sz w:val="24"/>
        </w:rPr>
        <w:t>of</w:t>
      </w:r>
      <w:r>
        <w:rPr>
          <w:spacing w:val="-3"/>
          <w:sz w:val="24"/>
        </w:rPr>
        <w:t xml:space="preserve"> </w:t>
      </w:r>
      <w:r>
        <w:rPr>
          <w:sz w:val="24"/>
        </w:rPr>
        <w:t>$28.518</w:t>
      </w:r>
      <w:r>
        <w:rPr>
          <w:spacing w:val="-4"/>
          <w:sz w:val="24"/>
        </w:rPr>
        <w:t xml:space="preserve"> </w:t>
      </w:r>
      <w:r>
        <w:rPr>
          <w:sz w:val="24"/>
        </w:rPr>
        <w:t>million</w:t>
      </w:r>
      <w:r>
        <w:rPr>
          <w:spacing w:val="-2"/>
          <w:sz w:val="24"/>
        </w:rPr>
        <w:t xml:space="preserve"> </w:t>
      </w:r>
      <w:r>
        <w:rPr>
          <w:sz w:val="24"/>
        </w:rPr>
        <w:t>currently</w:t>
      </w:r>
      <w:r>
        <w:rPr>
          <w:spacing w:val="-6"/>
          <w:sz w:val="24"/>
        </w:rPr>
        <w:t xml:space="preserve"> </w:t>
      </w:r>
      <w:r>
        <w:rPr>
          <w:sz w:val="24"/>
        </w:rPr>
        <w:t>held</w:t>
      </w:r>
      <w:r>
        <w:rPr>
          <w:spacing w:val="-3"/>
          <w:sz w:val="24"/>
        </w:rPr>
        <w:t xml:space="preserve"> </w:t>
      </w:r>
      <w:r>
        <w:rPr>
          <w:sz w:val="24"/>
        </w:rPr>
        <w:t>in operating contingency in Budget 2022.</w:t>
      </w:r>
    </w:p>
    <w:p w14:paraId="3BCF15B8" w14:textId="77777777" w:rsidR="00954E50" w:rsidRDefault="00954E50">
      <w:pPr>
        <w:pStyle w:val="BodyText"/>
        <w:spacing w:before="10"/>
        <w:rPr>
          <w:sz w:val="20"/>
        </w:rPr>
      </w:pPr>
    </w:p>
    <w:p w14:paraId="1280F52F" w14:textId="77777777" w:rsidR="00954E50" w:rsidRDefault="003C2B50">
      <w:pPr>
        <w:pStyle w:val="ListParagraph"/>
        <w:numPr>
          <w:ilvl w:val="0"/>
          <w:numId w:val="2"/>
        </w:numPr>
        <w:tabs>
          <w:tab w:val="left" w:pos="860"/>
          <w:tab w:val="left" w:pos="861"/>
        </w:tabs>
        <w:ind w:right="1096"/>
        <w:rPr>
          <w:sz w:val="24"/>
        </w:rPr>
      </w:pPr>
      <w:r>
        <w:rPr>
          <w:sz w:val="24"/>
        </w:rPr>
        <w:t>This $28.518 million of operating funding is now required to complete implementation</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new</w:t>
      </w:r>
      <w:r>
        <w:rPr>
          <w:spacing w:val="-4"/>
          <w:sz w:val="24"/>
        </w:rPr>
        <w:t xml:space="preserve"> </w:t>
      </w:r>
      <w:r>
        <w:rPr>
          <w:sz w:val="24"/>
        </w:rPr>
        <w:t>financial</w:t>
      </w:r>
      <w:r>
        <w:rPr>
          <w:spacing w:val="-6"/>
          <w:sz w:val="24"/>
        </w:rPr>
        <w:t xml:space="preserve"> </w:t>
      </w:r>
      <w:r>
        <w:rPr>
          <w:sz w:val="24"/>
        </w:rPr>
        <w:t>management</w:t>
      </w:r>
      <w:r>
        <w:rPr>
          <w:spacing w:val="-4"/>
          <w:sz w:val="24"/>
        </w:rPr>
        <w:t xml:space="preserve"> </w:t>
      </w:r>
      <w:r>
        <w:rPr>
          <w:sz w:val="24"/>
        </w:rPr>
        <w:t>and</w:t>
      </w:r>
      <w:r>
        <w:rPr>
          <w:spacing w:val="-4"/>
          <w:sz w:val="24"/>
        </w:rPr>
        <w:t xml:space="preserve"> </w:t>
      </w:r>
      <w:r>
        <w:rPr>
          <w:sz w:val="24"/>
        </w:rPr>
        <w:t>information</w:t>
      </w:r>
      <w:r>
        <w:rPr>
          <w:spacing w:val="-4"/>
          <w:sz w:val="24"/>
        </w:rPr>
        <w:t xml:space="preserve"> </w:t>
      </w:r>
      <w:r>
        <w:rPr>
          <w:sz w:val="24"/>
        </w:rPr>
        <w:t>system</w:t>
      </w:r>
      <w:r>
        <w:rPr>
          <w:spacing w:val="-3"/>
          <w:sz w:val="24"/>
        </w:rPr>
        <w:t xml:space="preserve"> </w:t>
      </w:r>
      <w:r>
        <w:rPr>
          <w:sz w:val="24"/>
        </w:rPr>
        <w:t>and payroll service model, technology, and business processes. I am requesting this funding be drawn down from the tagged contingency set aside at Budget 2022 for this purpose.</w:t>
      </w:r>
    </w:p>
    <w:p w14:paraId="784ACE88" w14:textId="77777777" w:rsidR="00954E50" w:rsidRDefault="00954E50">
      <w:pPr>
        <w:pStyle w:val="BodyText"/>
        <w:spacing w:before="11"/>
        <w:rPr>
          <w:sz w:val="20"/>
        </w:rPr>
      </w:pPr>
    </w:p>
    <w:p w14:paraId="68E23C07" w14:textId="77777777" w:rsidR="00954E50" w:rsidRDefault="003C2B50">
      <w:pPr>
        <w:pStyle w:val="ListParagraph"/>
        <w:numPr>
          <w:ilvl w:val="0"/>
          <w:numId w:val="2"/>
        </w:numPr>
        <w:tabs>
          <w:tab w:val="left" w:pos="860"/>
          <w:tab w:val="left" w:pos="861"/>
        </w:tabs>
        <w:ind w:right="1347"/>
        <w:rPr>
          <w:sz w:val="24"/>
        </w:rPr>
      </w:pPr>
      <w:r>
        <w:rPr>
          <w:sz w:val="24"/>
        </w:rPr>
        <w:t>The Ministry has implemented the first phase of their new Financial Management</w:t>
      </w:r>
      <w:r>
        <w:rPr>
          <w:spacing w:val="-3"/>
          <w:sz w:val="24"/>
        </w:rPr>
        <w:t xml:space="preserve"> </w:t>
      </w:r>
      <w:r>
        <w:rPr>
          <w:sz w:val="24"/>
        </w:rPr>
        <w:t>system</w:t>
      </w:r>
      <w:r>
        <w:rPr>
          <w:spacing w:val="-2"/>
          <w:sz w:val="24"/>
        </w:rPr>
        <w:t xml:space="preserve"> </w:t>
      </w:r>
      <w:r>
        <w:rPr>
          <w:sz w:val="24"/>
        </w:rPr>
        <w:t>(Weka)</w:t>
      </w:r>
      <w:r>
        <w:rPr>
          <w:spacing w:val="-6"/>
          <w:sz w:val="24"/>
        </w:rPr>
        <w:t xml:space="preserve"> </w:t>
      </w:r>
      <w:r>
        <w:rPr>
          <w:sz w:val="24"/>
        </w:rPr>
        <w:t>and</w:t>
      </w:r>
      <w:r>
        <w:rPr>
          <w:spacing w:val="-5"/>
          <w:sz w:val="24"/>
        </w:rPr>
        <w:t xml:space="preserve"> </w:t>
      </w:r>
      <w:r>
        <w:rPr>
          <w:sz w:val="24"/>
        </w:rPr>
        <w:t>has</w:t>
      </w:r>
      <w:r>
        <w:rPr>
          <w:spacing w:val="-1"/>
          <w:sz w:val="24"/>
        </w:rPr>
        <w:t xml:space="preserve"> </w:t>
      </w:r>
      <w:r>
        <w:rPr>
          <w:sz w:val="24"/>
        </w:rPr>
        <w:t>been</w:t>
      </w:r>
      <w:r>
        <w:rPr>
          <w:spacing w:val="-5"/>
          <w:sz w:val="24"/>
        </w:rPr>
        <w:t xml:space="preserve"> </w:t>
      </w:r>
      <w:r>
        <w:rPr>
          <w:sz w:val="24"/>
        </w:rPr>
        <w:t>preparing</w:t>
      </w:r>
      <w:r>
        <w:rPr>
          <w:spacing w:val="-7"/>
          <w:sz w:val="24"/>
        </w:rPr>
        <w:t xml:space="preserve"> </w:t>
      </w:r>
      <w:r>
        <w:rPr>
          <w:sz w:val="24"/>
        </w:rPr>
        <w:t>for</w:t>
      </w:r>
      <w:r>
        <w:rPr>
          <w:spacing w:val="-3"/>
          <w:sz w:val="24"/>
        </w:rPr>
        <w:t xml:space="preserve"> </w:t>
      </w:r>
      <w:r>
        <w:rPr>
          <w:sz w:val="24"/>
        </w:rPr>
        <w:t>the</w:t>
      </w:r>
      <w:r>
        <w:rPr>
          <w:spacing w:val="-3"/>
          <w:sz w:val="24"/>
        </w:rPr>
        <w:t xml:space="preserve"> </w:t>
      </w:r>
      <w:r>
        <w:rPr>
          <w:sz w:val="24"/>
        </w:rPr>
        <w:t>second</w:t>
      </w:r>
      <w:r>
        <w:rPr>
          <w:spacing w:val="-3"/>
          <w:sz w:val="24"/>
        </w:rPr>
        <w:t xml:space="preserve"> </w:t>
      </w:r>
      <w:r>
        <w:rPr>
          <w:sz w:val="24"/>
        </w:rPr>
        <w:t>phase which will provide budgeting and planning functionality and a procurement and contract</w:t>
      </w:r>
      <w:r>
        <w:rPr>
          <w:spacing w:val="-2"/>
          <w:sz w:val="24"/>
        </w:rPr>
        <w:t xml:space="preserve"> </w:t>
      </w:r>
      <w:r>
        <w:rPr>
          <w:sz w:val="24"/>
        </w:rPr>
        <w:t>management system. Preparatory</w:t>
      </w:r>
      <w:r>
        <w:rPr>
          <w:spacing w:val="-1"/>
          <w:sz w:val="24"/>
        </w:rPr>
        <w:t xml:space="preserve"> </w:t>
      </w:r>
      <w:r>
        <w:rPr>
          <w:sz w:val="24"/>
        </w:rPr>
        <w:t>work has also been carried out on the scope and business requirements</w:t>
      </w:r>
      <w:r>
        <w:rPr>
          <w:spacing w:val="-2"/>
          <w:sz w:val="24"/>
        </w:rPr>
        <w:t xml:space="preserve"> </w:t>
      </w:r>
      <w:r>
        <w:rPr>
          <w:sz w:val="24"/>
        </w:rPr>
        <w:t>for a new payroll system. The Ministry is on track to deliver these enhanced systems by June 2023.</w:t>
      </w:r>
    </w:p>
    <w:p w14:paraId="4A25C5DD" w14:textId="77777777" w:rsidR="00954E50" w:rsidRDefault="00954E50">
      <w:pPr>
        <w:pStyle w:val="BodyText"/>
        <w:spacing w:before="10"/>
        <w:rPr>
          <w:sz w:val="20"/>
        </w:rPr>
      </w:pPr>
    </w:p>
    <w:p w14:paraId="262489A7" w14:textId="77777777" w:rsidR="00954E50" w:rsidRDefault="003C2B50">
      <w:pPr>
        <w:pStyle w:val="ListParagraph"/>
        <w:numPr>
          <w:ilvl w:val="0"/>
          <w:numId w:val="2"/>
        </w:numPr>
        <w:tabs>
          <w:tab w:val="left" w:pos="860"/>
          <w:tab w:val="left" w:pos="861"/>
        </w:tabs>
        <w:ind w:right="1276"/>
        <w:rPr>
          <w:sz w:val="24"/>
        </w:rPr>
      </w:pPr>
      <w:r>
        <w:rPr>
          <w:sz w:val="24"/>
        </w:rPr>
        <w:t>The</w:t>
      </w:r>
      <w:r>
        <w:rPr>
          <w:spacing w:val="-4"/>
          <w:sz w:val="24"/>
        </w:rPr>
        <w:t xml:space="preserve"> </w:t>
      </w:r>
      <w:r>
        <w:rPr>
          <w:sz w:val="24"/>
        </w:rPr>
        <w:t>approach</w:t>
      </w:r>
      <w:r>
        <w:rPr>
          <w:spacing w:val="-2"/>
          <w:sz w:val="24"/>
        </w:rPr>
        <w:t xml:space="preserve"> </w:t>
      </w:r>
      <w:r>
        <w:rPr>
          <w:sz w:val="24"/>
        </w:rPr>
        <w:t>taken</w:t>
      </w:r>
      <w:r>
        <w:rPr>
          <w:spacing w:val="-4"/>
          <w:sz w:val="24"/>
        </w:rPr>
        <w:t xml:space="preserve"> </w:t>
      </w:r>
      <w:r>
        <w:rPr>
          <w:sz w:val="24"/>
        </w:rPr>
        <w:t>aligns</w:t>
      </w:r>
      <w:r>
        <w:rPr>
          <w:spacing w:val="-3"/>
          <w:sz w:val="24"/>
        </w:rPr>
        <w:t xml:space="preserve"> </w:t>
      </w:r>
      <w:r>
        <w:rPr>
          <w:sz w:val="24"/>
        </w:rPr>
        <w:t>to</w:t>
      </w:r>
      <w:r>
        <w:rPr>
          <w:spacing w:val="-3"/>
          <w:sz w:val="24"/>
        </w:rPr>
        <w:t xml:space="preserve"> </w:t>
      </w:r>
      <w:r>
        <w:rPr>
          <w:sz w:val="24"/>
        </w:rPr>
        <w:t>broader</w:t>
      </w:r>
      <w:r>
        <w:rPr>
          <w:spacing w:val="-7"/>
          <w:sz w:val="24"/>
        </w:rPr>
        <w:t xml:space="preserve"> </w:t>
      </w:r>
      <w:r>
        <w:rPr>
          <w:sz w:val="24"/>
        </w:rPr>
        <w:t>Government</w:t>
      </w:r>
      <w:r>
        <w:rPr>
          <w:spacing w:val="-4"/>
          <w:sz w:val="24"/>
        </w:rPr>
        <w:t xml:space="preserve"> </w:t>
      </w:r>
      <w:r>
        <w:rPr>
          <w:sz w:val="24"/>
        </w:rPr>
        <w:t>objectives,</w:t>
      </w:r>
      <w:r>
        <w:rPr>
          <w:spacing w:val="-3"/>
          <w:sz w:val="24"/>
        </w:rPr>
        <w:t xml:space="preserve"> </w:t>
      </w:r>
      <w:r>
        <w:rPr>
          <w:sz w:val="24"/>
        </w:rPr>
        <w:t>including</w:t>
      </w:r>
      <w:r>
        <w:rPr>
          <w:spacing w:val="-4"/>
          <w:sz w:val="24"/>
        </w:rPr>
        <w:t xml:space="preserve"> </w:t>
      </w:r>
      <w:r>
        <w:rPr>
          <w:sz w:val="24"/>
        </w:rPr>
        <w:t>use of the all-of-government common process model and procurement of cloud based commercial off-the-shelf systems.</w:t>
      </w:r>
    </w:p>
    <w:p w14:paraId="62C18164" w14:textId="77777777" w:rsidR="00954E50" w:rsidRDefault="00954E50">
      <w:pPr>
        <w:pStyle w:val="BodyText"/>
        <w:spacing w:before="10"/>
        <w:rPr>
          <w:sz w:val="20"/>
        </w:rPr>
      </w:pPr>
    </w:p>
    <w:p w14:paraId="348DBC3C" w14:textId="77777777" w:rsidR="00954E50" w:rsidRDefault="003C2B50">
      <w:pPr>
        <w:pStyle w:val="ListParagraph"/>
        <w:numPr>
          <w:ilvl w:val="0"/>
          <w:numId w:val="2"/>
        </w:numPr>
        <w:tabs>
          <w:tab w:val="left" w:pos="922"/>
          <w:tab w:val="left" w:pos="923"/>
        </w:tabs>
        <w:ind w:right="1198"/>
        <w:rPr>
          <w:sz w:val="24"/>
        </w:rPr>
      </w:pPr>
      <w:r>
        <w:tab/>
      </w:r>
      <w:r>
        <w:rPr>
          <w:sz w:val="24"/>
        </w:rPr>
        <w:t>Whilst</w:t>
      </w:r>
      <w:r>
        <w:rPr>
          <w:spacing w:val="-3"/>
          <w:sz w:val="24"/>
        </w:rPr>
        <w:t xml:space="preserve"> </w:t>
      </w:r>
      <w:r>
        <w:rPr>
          <w:sz w:val="24"/>
        </w:rPr>
        <w:t>some</w:t>
      </w:r>
      <w:r>
        <w:rPr>
          <w:spacing w:val="-3"/>
          <w:sz w:val="24"/>
        </w:rPr>
        <w:t xml:space="preserve"> </w:t>
      </w:r>
      <w:r>
        <w:rPr>
          <w:sz w:val="24"/>
        </w:rPr>
        <w:t>immediate</w:t>
      </w:r>
      <w:r>
        <w:rPr>
          <w:spacing w:val="-3"/>
          <w:sz w:val="24"/>
        </w:rPr>
        <w:t xml:space="preserve"> </w:t>
      </w:r>
      <w:r>
        <w:rPr>
          <w:sz w:val="24"/>
        </w:rPr>
        <w:t>risks</w:t>
      </w:r>
      <w:r>
        <w:rPr>
          <w:spacing w:val="-3"/>
          <w:sz w:val="24"/>
        </w:rPr>
        <w:t xml:space="preserve"> </w:t>
      </w:r>
      <w:r>
        <w:rPr>
          <w:sz w:val="24"/>
        </w:rPr>
        <w:t>have</w:t>
      </w:r>
      <w:r>
        <w:rPr>
          <w:spacing w:val="-3"/>
          <w:sz w:val="24"/>
        </w:rPr>
        <w:t xml:space="preserve"> </w:t>
      </w:r>
      <w:r>
        <w:rPr>
          <w:sz w:val="24"/>
        </w:rPr>
        <w:t>been</w:t>
      </w:r>
      <w:r>
        <w:rPr>
          <w:spacing w:val="-3"/>
          <w:sz w:val="24"/>
        </w:rPr>
        <w:t xml:space="preserve"> </w:t>
      </w:r>
      <w:r>
        <w:rPr>
          <w:sz w:val="24"/>
        </w:rPr>
        <w:t>resolved</w:t>
      </w:r>
      <w:r>
        <w:rPr>
          <w:spacing w:val="-3"/>
          <w:sz w:val="24"/>
        </w:rPr>
        <w:t xml:space="preserve"> </w:t>
      </w:r>
      <w:r>
        <w:rPr>
          <w:sz w:val="24"/>
        </w:rPr>
        <w:t>through</w:t>
      </w:r>
      <w:r>
        <w:rPr>
          <w:spacing w:val="-3"/>
          <w:sz w:val="24"/>
        </w:rPr>
        <w:t xml:space="preserve"> </w:t>
      </w:r>
      <w:r>
        <w:rPr>
          <w:sz w:val="24"/>
        </w:rPr>
        <w:t>the</w:t>
      </w:r>
      <w:r>
        <w:rPr>
          <w:spacing w:val="-5"/>
          <w:sz w:val="24"/>
        </w:rPr>
        <w:t xml:space="preserve"> </w:t>
      </w:r>
      <w:r>
        <w:rPr>
          <w:sz w:val="24"/>
        </w:rPr>
        <w:t>first release</w:t>
      </w:r>
      <w:r>
        <w:rPr>
          <w:spacing w:val="-4"/>
          <w:sz w:val="24"/>
        </w:rPr>
        <w:t xml:space="preserve"> </w:t>
      </w:r>
      <w:r>
        <w:rPr>
          <w:sz w:val="24"/>
        </w:rPr>
        <w:t>of the new finance system, without full replacement the Ministry faces major challenges in delivering core capabilities to achieve the desired future state.</w:t>
      </w:r>
    </w:p>
    <w:p w14:paraId="3C7B1AA5" w14:textId="77777777" w:rsidR="00954E50" w:rsidRDefault="00954E50">
      <w:pPr>
        <w:pStyle w:val="BodyText"/>
        <w:spacing w:before="11"/>
        <w:rPr>
          <w:sz w:val="20"/>
        </w:rPr>
      </w:pPr>
    </w:p>
    <w:p w14:paraId="59BA0568" w14:textId="77777777" w:rsidR="00954E50" w:rsidRDefault="003C2B50">
      <w:pPr>
        <w:pStyle w:val="ListParagraph"/>
        <w:numPr>
          <w:ilvl w:val="0"/>
          <w:numId w:val="2"/>
        </w:numPr>
        <w:tabs>
          <w:tab w:val="left" w:pos="860"/>
          <w:tab w:val="left" w:pos="861"/>
        </w:tabs>
        <w:ind w:right="1141"/>
        <w:rPr>
          <w:sz w:val="24"/>
        </w:rPr>
      </w:pPr>
      <w:r>
        <w:rPr>
          <w:sz w:val="24"/>
        </w:rPr>
        <w:t>The Corporate Platform Business Case seeks to address these outstanding risks</w:t>
      </w:r>
      <w:r>
        <w:rPr>
          <w:spacing w:val="-2"/>
          <w:sz w:val="24"/>
        </w:rPr>
        <w:t xml:space="preserve"> </w:t>
      </w:r>
      <w:r>
        <w:rPr>
          <w:sz w:val="24"/>
        </w:rPr>
        <w:t>by</w:t>
      </w:r>
      <w:r>
        <w:rPr>
          <w:spacing w:val="-5"/>
          <w:sz w:val="24"/>
        </w:rPr>
        <w:t xml:space="preserve"> </w:t>
      </w:r>
      <w:r>
        <w:rPr>
          <w:sz w:val="24"/>
        </w:rPr>
        <w:t>completing</w:t>
      </w:r>
      <w:r>
        <w:rPr>
          <w:spacing w:val="-1"/>
          <w:sz w:val="24"/>
        </w:rPr>
        <w:t xml:space="preserve"> </w:t>
      </w:r>
      <w:r>
        <w:rPr>
          <w:sz w:val="24"/>
        </w:rPr>
        <w:t>the</w:t>
      </w:r>
      <w:r>
        <w:rPr>
          <w:spacing w:val="-4"/>
          <w:sz w:val="24"/>
        </w:rPr>
        <w:t xml:space="preserve"> </w:t>
      </w:r>
      <w:r>
        <w:rPr>
          <w:sz w:val="24"/>
        </w:rPr>
        <w:t>replacement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Ministry’s</w:t>
      </w:r>
      <w:r>
        <w:rPr>
          <w:spacing w:val="-3"/>
          <w:sz w:val="24"/>
        </w:rPr>
        <w:t xml:space="preserve"> </w:t>
      </w:r>
      <w:r>
        <w:rPr>
          <w:sz w:val="24"/>
        </w:rPr>
        <w:t>core</w:t>
      </w:r>
      <w:r>
        <w:rPr>
          <w:spacing w:val="-2"/>
          <w:sz w:val="24"/>
        </w:rPr>
        <w:t xml:space="preserve"> </w:t>
      </w:r>
      <w:r>
        <w:rPr>
          <w:sz w:val="24"/>
        </w:rPr>
        <w:t>finance</w:t>
      </w:r>
      <w:r>
        <w:rPr>
          <w:spacing w:val="-4"/>
          <w:sz w:val="24"/>
        </w:rPr>
        <w:t xml:space="preserve"> </w:t>
      </w:r>
      <w:r>
        <w:rPr>
          <w:sz w:val="24"/>
        </w:rPr>
        <w:t>and</w:t>
      </w:r>
      <w:r>
        <w:rPr>
          <w:spacing w:val="-2"/>
          <w:sz w:val="24"/>
        </w:rPr>
        <w:t xml:space="preserve"> </w:t>
      </w:r>
      <w:r>
        <w:rPr>
          <w:sz w:val="24"/>
        </w:rPr>
        <w:t>payroll system</w:t>
      </w:r>
      <w:r>
        <w:rPr>
          <w:spacing w:val="-2"/>
          <w:sz w:val="24"/>
        </w:rPr>
        <w:t xml:space="preserve"> </w:t>
      </w:r>
      <w:r>
        <w:rPr>
          <w:sz w:val="24"/>
        </w:rPr>
        <w:t>and</w:t>
      </w:r>
      <w:r>
        <w:rPr>
          <w:spacing w:val="-3"/>
          <w:sz w:val="24"/>
        </w:rPr>
        <w:t xml:space="preserve"> </w:t>
      </w:r>
      <w:r>
        <w:rPr>
          <w:sz w:val="24"/>
        </w:rPr>
        <w:t>the</w:t>
      </w:r>
      <w:r>
        <w:rPr>
          <w:spacing w:val="-3"/>
          <w:sz w:val="24"/>
        </w:rPr>
        <w:t xml:space="preserve"> </w:t>
      </w:r>
      <w:r>
        <w:rPr>
          <w:sz w:val="24"/>
        </w:rPr>
        <w:t>interface</w:t>
      </w:r>
      <w:r>
        <w:rPr>
          <w:spacing w:val="-3"/>
          <w:sz w:val="24"/>
        </w:rPr>
        <w:t xml:space="preserve"> </w:t>
      </w:r>
      <w:r>
        <w:rPr>
          <w:sz w:val="24"/>
        </w:rPr>
        <w:t>between</w:t>
      </w:r>
      <w:r>
        <w:rPr>
          <w:spacing w:val="-3"/>
          <w:sz w:val="24"/>
        </w:rPr>
        <w:t xml:space="preserve"> </w:t>
      </w:r>
      <w:r>
        <w:rPr>
          <w:sz w:val="24"/>
        </w:rPr>
        <w:t>the</w:t>
      </w:r>
      <w:r>
        <w:rPr>
          <w:spacing w:val="-3"/>
          <w:sz w:val="24"/>
        </w:rPr>
        <w:t xml:space="preserve"> </w:t>
      </w:r>
      <w:r>
        <w:rPr>
          <w:sz w:val="24"/>
        </w:rPr>
        <w:t>payroll</w:t>
      </w:r>
      <w:r>
        <w:rPr>
          <w:spacing w:val="-2"/>
          <w:sz w:val="24"/>
        </w:rPr>
        <w:t xml:space="preserve"> </w:t>
      </w:r>
      <w:r>
        <w:rPr>
          <w:sz w:val="24"/>
        </w:rPr>
        <w:t>and</w:t>
      </w:r>
      <w:r>
        <w:rPr>
          <w:spacing w:val="-5"/>
          <w:sz w:val="24"/>
        </w:rPr>
        <w:t xml:space="preserve"> </w:t>
      </w:r>
      <w:r>
        <w:rPr>
          <w:sz w:val="24"/>
        </w:rPr>
        <w:t>Human</w:t>
      </w:r>
      <w:r>
        <w:rPr>
          <w:spacing w:val="-3"/>
          <w:sz w:val="24"/>
        </w:rPr>
        <w:t xml:space="preserve"> </w:t>
      </w:r>
      <w:r>
        <w:rPr>
          <w:sz w:val="24"/>
        </w:rPr>
        <w:t>Resource</w:t>
      </w:r>
      <w:r>
        <w:rPr>
          <w:spacing w:val="-6"/>
          <w:sz w:val="24"/>
        </w:rPr>
        <w:t xml:space="preserve"> </w:t>
      </w:r>
      <w:r>
        <w:rPr>
          <w:sz w:val="24"/>
        </w:rPr>
        <w:t>systems.</w:t>
      </w:r>
    </w:p>
    <w:p w14:paraId="506E3BF9" w14:textId="77777777" w:rsidR="00954E50" w:rsidRDefault="00954E50">
      <w:pPr>
        <w:rPr>
          <w:sz w:val="24"/>
        </w:rPr>
        <w:sectPr w:rsidR="00954E50">
          <w:headerReference w:type="default" r:id="rId7"/>
          <w:footerReference w:type="default" r:id="rId8"/>
          <w:type w:val="continuous"/>
          <w:pgSz w:w="11910" w:h="16840"/>
          <w:pgMar w:top="1340" w:right="420" w:bottom="1180" w:left="1300" w:header="345" w:footer="984" w:gutter="0"/>
          <w:pgNumType w:start="1"/>
          <w:cols w:space="720"/>
        </w:sectPr>
      </w:pPr>
    </w:p>
    <w:p w14:paraId="2FFFAD74" w14:textId="77777777" w:rsidR="00954E50" w:rsidRDefault="003C2B50">
      <w:pPr>
        <w:pStyle w:val="ListParagraph"/>
        <w:numPr>
          <w:ilvl w:val="0"/>
          <w:numId w:val="2"/>
        </w:numPr>
        <w:tabs>
          <w:tab w:val="left" w:pos="860"/>
          <w:tab w:val="left" w:pos="861"/>
        </w:tabs>
        <w:spacing w:before="82"/>
        <w:ind w:right="1069"/>
        <w:rPr>
          <w:sz w:val="24"/>
        </w:rPr>
      </w:pPr>
      <w:r>
        <w:rPr>
          <w:sz w:val="24"/>
        </w:rPr>
        <w:t>The Corporate Platform continues to provide foundational capability for the Ministry’s</w:t>
      </w:r>
      <w:r>
        <w:rPr>
          <w:spacing w:val="-3"/>
          <w:sz w:val="24"/>
        </w:rPr>
        <w:t xml:space="preserve"> </w:t>
      </w:r>
      <w:r>
        <w:rPr>
          <w:sz w:val="24"/>
        </w:rPr>
        <w:t>Te</w:t>
      </w:r>
      <w:r>
        <w:rPr>
          <w:spacing w:val="-3"/>
          <w:sz w:val="24"/>
        </w:rPr>
        <w:t xml:space="preserve"> </w:t>
      </w:r>
      <w:r>
        <w:rPr>
          <w:sz w:val="24"/>
        </w:rPr>
        <w:t>Pae</w:t>
      </w:r>
      <w:r>
        <w:rPr>
          <w:spacing w:val="-5"/>
          <w:sz w:val="24"/>
        </w:rPr>
        <w:t xml:space="preserve"> </w:t>
      </w:r>
      <w:r>
        <w:rPr>
          <w:sz w:val="24"/>
        </w:rPr>
        <w:t>Tawhiti</w:t>
      </w:r>
      <w:r>
        <w:rPr>
          <w:spacing w:val="-4"/>
          <w:sz w:val="24"/>
        </w:rPr>
        <w:t xml:space="preserve"> </w:t>
      </w:r>
      <w:r>
        <w:rPr>
          <w:sz w:val="24"/>
        </w:rPr>
        <w:t>Transformation</w:t>
      </w:r>
      <w:r>
        <w:rPr>
          <w:spacing w:val="-3"/>
          <w:sz w:val="24"/>
        </w:rPr>
        <w:t xml:space="preserve"> </w:t>
      </w:r>
      <w:r>
        <w:rPr>
          <w:sz w:val="24"/>
        </w:rPr>
        <w:t>Programme</w:t>
      </w:r>
      <w:r>
        <w:rPr>
          <w:spacing w:val="-4"/>
          <w:sz w:val="24"/>
        </w:rPr>
        <w:t xml:space="preserve"> </w:t>
      </w:r>
      <w:r>
        <w:rPr>
          <w:position w:val="8"/>
          <w:sz w:val="16"/>
        </w:rPr>
        <w:t>1</w:t>
      </w:r>
      <w:r>
        <w:rPr>
          <w:spacing w:val="19"/>
          <w:position w:val="8"/>
          <w:sz w:val="16"/>
        </w:rPr>
        <w:t xml:space="preserve"> </w:t>
      </w:r>
      <w:r>
        <w:rPr>
          <w:sz w:val="24"/>
        </w:rPr>
        <w:t>(the</w:t>
      </w:r>
      <w:r>
        <w:rPr>
          <w:spacing w:val="-5"/>
          <w:sz w:val="24"/>
        </w:rPr>
        <w:t xml:space="preserve"> </w:t>
      </w:r>
      <w:r>
        <w:rPr>
          <w:sz w:val="24"/>
        </w:rPr>
        <w:t>Programme).</w:t>
      </w:r>
      <w:r>
        <w:rPr>
          <w:spacing w:val="-6"/>
          <w:sz w:val="24"/>
        </w:rPr>
        <w:t xml:space="preserve"> </w:t>
      </w:r>
      <w:r>
        <w:rPr>
          <w:sz w:val="24"/>
        </w:rPr>
        <w:t>The Corporate Platform supports the Programme by providing the corporate information needed to manage in a more complex environment. It will collect, collate and provide the information needed to support decision-making and provide better outcomes for clients, staff and partners – both at the front line and back-office.</w:t>
      </w:r>
    </w:p>
    <w:p w14:paraId="7EAE077D" w14:textId="77777777" w:rsidR="00954E50" w:rsidRDefault="00954E50">
      <w:pPr>
        <w:pStyle w:val="BodyText"/>
        <w:spacing w:before="5"/>
        <w:rPr>
          <w:sz w:val="20"/>
        </w:rPr>
      </w:pPr>
    </w:p>
    <w:p w14:paraId="75624A22" w14:textId="77777777" w:rsidR="00954E50" w:rsidRDefault="003C2B50">
      <w:pPr>
        <w:pStyle w:val="ListParagraph"/>
        <w:numPr>
          <w:ilvl w:val="0"/>
          <w:numId w:val="2"/>
        </w:numPr>
        <w:tabs>
          <w:tab w:val="left" w:pos="860"/>
          <w:tab w:val="left" w:pos="861"/>
        </w:tabs>
        <w:ind w:right="1159"/>
        <w:rPr>
          <w:sz w:val="24"/>
        </w:rPr>
      </w:pPr>
      <w:r>
        <w:rPr>
          <w:sz w:val="24"/>
        </w:rPr>
        <w:t>The Ministry also provides corporate shared services to other agencies such as</w:t>
      </w:r>
      <w:r>
        <w:rPr>
          <w:spacing w:val="-1"/>
          <w:sz w:val="24"/>
        </w:rPr>
        <w:t xml:space="preserve"> </w:t>
      </w:r>
      <w:r>
        <w:rPr>
          <w:sz w:val="24"/>
        </w:rPr>
        <w:t>Social</w:t>
      </w:r>
      <w:r>
        <w:rPr>
          <w:spacing w:val="-8"/>
          <w:sz w:val="24"/>
        </w:rPr>
        <w:t xml:space="preserve"> </w:t>
      </w:r>
      <w:r>
        <w:rPr>
          <w:sz w:val="24"/>
        </w:rPr>
        <w:t>Wellbeing</w:t>
      </w:r>
      <w:r>
        <w:rPr>
          <w:spacing w:val="-2"/>
          <w:sz w:val="24"/>
        </w:rPr>
        <w:t xml:space="preserve"> </w:t>
      </w:r>
      <w:r>
        <w:rPr>
          <w:sz w:val="24"/>
        </w:rPr>
        <w:t>Agency</w:t>
      </w:r>
      <w:r>
        <w:rPr>
          <w:spacing w:val="-4"/>
          <w:sz w:val="24"/>
        </w:rPr>
        <w:t xml:space="preserve"> </w:t>
      </w:r>
      <w:r>
        <w:rPr>
          <w:sz w:val="24"/>
        </w:rPr>
        <w:t>(SWA)</w:t>
      </w:r>
      <w:r>
        <w:rPr>
          <w:spacing w:val="-1"/>
          <w:sz w:val="24"/>
        </w:rPr>
        <w:t xml:space="preserve"> </w:t>
      </w:r>
      <w:r>
        <w:rPr>
          <w:sz w:val="24"/>
        </w:rPr>
        <w:t>and more</w:t>
      </w:r>
      <w:r>
        <w:rPr>
          <w:spacing w:val="-3"/>
          <w:sz w:val="24"/>
        </w:rPr>
        <w:t xml:space="preserve"> </w:t>
      </w:r>
      <w:r>
        <w:rPr>
          <w:sz w:val="24"/>
        </w:rPr>
        <w:t>recently</w:t>
      </w:r>
      <w:r>
        <w:rPr>
          <w:spacing w:val="-7"/>
          <w:sz w:val="24"/>
        </w:rPr>
        <w:t xml:space="preserve"> </w:t>
      </w:r>
      <w:r>
        <w:rPr>
          <w:sz w:val="24"/>
        </w:rPr>
        <w:t>Whaikaha</w:t>
      </w:r>
      <w:r>
        <w:rPr>
          <w:spacing w:val="-1"/>
          <w:sz w:val="24"/>
        </w:rPr>
        <w:t xml:space="preserve"> </w:t>
      </w:r>
      <w:r>
        <w:rPr>
          <w:sz w:val="24"/>
        </w:rPr>
        <w:t>-</w:t>
      </w:r>
      <w:r>
        <w:rPr>
          <w:spacing w:val="-2"/>
          <w:sz w:val="24"/>
        </w:rPr>
        <w:t xml:space="preserve"> </w:t>
      </w:r>
      <w:r>
        <w:rPr>
          <w:sz w:val="24"/>
        </w:rPr>
        <w:t>Ministry</w:t>
      </w:r>
      <w:r>
        <w:rPr>
          <w:spacing w:val="-4"/>
          <w:sz w:val="24"/>
        </w:rPr>
        <w:t xml:space="preserve"> </w:t>
      </w:r>
      <w:r>
        <w:rPr>
          <w:sz w:val="24"/>
        </w:rPr>
        <w:t>of Disabled</w:t>
      </w:r>
      <w:r>
        <w:rPr>
          <w:spacing w:val="-1"/>
          <w:sz w:val="24"/>
        </w:rPr>
        <w:t xml:space="preserve"> </w:t>
      </w:r>
      <w:r>
        <w:rPr>
          <w:sz w:val="24"/>
        </w:rPr>
        <w:t>People</w:t>
      </w:r>
      <w:r>
        <w:rPr>
          <w:spacing w:val="-2"/>
          <w:sz w:val="24"/>
        </w:rPr>
        <w:t xml:space="preserve"> </w:t>
      </w:r>
      <w:r>
        <w:rPr>
          <w:sz w:val="24"/>
        </w:rPr>
        <w:t>(Whaikaha).</w:t>
      </w:r>
      <w:r>
        <w:rPr>
          <w:spacing w:val="-5"/>
          <w:sz w:val="24"/>
        </w:rPr>
        <w:t xml:space="preserve"> </w:t>
      </w:r>
      <w:r>
        <w:rPr>
          <w:sz w:val="24"/>
        </w:rPr>
        <w:t>These</w:t>
      </w:r>
      <w:r>
        <w:rPr>
          <w:spacing w:val="-4"/>
          <w:sz w:val="24"/>
        </w:rPr>
        <w:t xml:space="preserve"> </w:t>
      </w:r>
      <w:r>
        <w:rPr>
          <w:sz w:val="24"/>
        </w:rPr>
        <w:t>agencies</w:t>
      </w:r>
      <w:r>
        <w:rPr>
          <w:spacing w:val="-4"/>
          <w:sz w:val="24"/>
        </w:rPr>
        <w:t xml:space="preserve"> </w:t>
      </w:r>
      <w:r>
        <w:rPr>
          <w:sz w:val="24"/>
        </w:rPr>
        <w:t>rely</w:t>
      </w:r>
      <w:r>
        <w:rPr>
          <w:spacing w:val="-5"/>
          <w:sz w:val="24"/>
        </w:rPr>
        <w:t xml:space="preserve"> </w:t>
      </w:r>
      <w:r>
        <w:rPr>
          <w:sz w:val="24"/>
        </w:rPr>
        <w:t>on</w:t>
      </w:r>
      <w:r>
        <w:rPr>
          <w:spacing w:val="-2"/>
          <w:sz w:val="24"/>
        </w:rPr>
        <w:t xml:space="preserve"> </w:t>
      </w:r>
      <w:r>
        <w:rPr>
          <w:sz w:val="24"/>
        </w:rPr>
        <w:t>the</w:t>
      </w:r>
      <w:r>
        <w:rPr>
          <w:spacing w:val="-2"/>
          <w:sz w:val="24"/>
        </w:rPr>
        <w:t xml:space="preserve"> </w:t>
      </w:r>
      <w:r>
        <w:rPr>
          <w:sz w:val="24"/>
        </w:rPr>
        <w:t>corporate</w:t>
      </w:r>
      <w:r>
        <w:rPr>
          <w:spacing w:val="-1"/>
          <w:sz w:val="24"/>
        </w:rPr>
        <w:t xml:space="preserve"> </w:t>
      </w:r>
      <w:r>
        <w:rPr>
          <w:sz w:val="24"/>
        </w:rPr>
        <w:t>systems, processes</w:t>
      </w:r>
      <w:r>
        <w:rPr>
          <w:spacing w:val="-5"/>
          <w:sz w:val="24"/>
        </w:rPr>
        <w:t xml:space="preserve"> </w:t>
      </w:r>
      <w:r>
        <w:rPr>
          <w:sz w:val="24"/>
        </w:rPr>
        <w:t>and</w:t>
      </w:r>
      <w:r>
        <w:rPr>
          <w:spacing w:val="-3"/>
          <w:sz w:val="24"/>
        </w:rPr>
        <w:t xml:space="preserve"> </w:t>
      </w:r>
      <w:r>
        <w:rPr>
          <w:sz w:val="24"/>
        </w:rPr>
        <w:t>people</w:t>
      </w:r>
      <w:r>
        <w:rPr>
          <w:spacing w:val="-7"/>
          <w:sz w:val="24"/>
        </w:rPr>
        <w:t xml:space="preserve"> </w:t>
      </w:r>
      <w:r>
        <w:rPr>
          <w:sz w:val="24"/>
        </w:rPr>
        <w:t>provided</w:t>
      </w:r>
      <w:r>
        <w:rPr>
          <w:spacing w:val="-3"/>
          <w:sz w:val="24"/>
        </w:rPr>
        <w:t xml:space="preserve"> </w:t>
      </w:r>
      <w:r>
        <w:rPr>
          <w:sz w:val="24"/>
        </w:rPr>
        <w:t>by</w:t>
      </w:r>
      <w:r>
        <w:rPr>
          <w:spacing w:val="-2"/>
          <w:sz w:val="24"/>
        </w:rPr>
        <w:t xml:space="preserve"> </w:t>
      </w:r>
      <w:r>
        <w:rPr>
          <w:sz w:val="24"/>
        </w:rPr>
        <w:t>the</w:t>
      </w:r>
      <w:r>
        <w:rPr>
          <w:spacing w:val="-3"/>
          <w:sz w:val="24"/>
        </w:rPr>
        <w:t xml:space="preserve"> </w:t>
      </w:r>
      <w:r>
        <w:rPr>
          <w:sz w:val="24"/>
        </w:rPr>
        <w:t>Ministry</w:t>
      </w:r>
      <w:r>
        <w:rPr>
          <w:spacing w:val="-4"/>
          <w:sz w:val="24"/>
        </w:rPr>
        <w:t xml:space="preserve"> </w:t>
      </w:r>
      <w:r>
        <w:rPr>
          <w:sz w:val="24"/>
        </w:rPr>
        <w:t>to</w:t>
      </w:r>
      <w:r>
        <w:rPr>
          <w:spacing w:val="-2"/>
          <w:sz w:val="24"/>
        </w:rPr>
        <w:t xml:space="preserve"> </w:t>
      </w:r>
      <w:r>
        <w:rPr>
          <w:sz w:val="24"/>
        </w:rPr>
        <w:t>manage</w:t>
      </w:r>
      <w:r>
        <w:rPr>
          <w:spacing w:val="-3"/>
          <w:sz w:val="24"/>
        </w:rPr>
        <w:t xml:space="preserve"> </w:t>
      </w:r>
      <w:r>
        <w:rPr>
          <w:sz w:val="24"/>
        </w:rPr>
        <w:t>their</w:t>
      </w:r>
      <w:r>
        <w:rPr>
          <w:spacing w:val="-5"/>
          <w:sz w:val="24"/>
        </w:rPr>
        <w:t xml:space="preserve"> </w:t>
      </w:r>
      <w:r>
        <w:rPr>
          <w:sz w:val="24"/>
        </w:rPr>
        <w:t>business</w:t>
      </w:r>
      <w:r>
        <w:rPr>
          <w:spacing w:val="-3"/>
          <w:sz w:val="24"/>
        </w:rPr>
        <w:t xml:space="preserve"> </w:t>
      </w:r>
      <w:r>
        <w:rPr>
          <w:sz w:val="24"/>
        </w:rPr>
        <w:t>and deliver services to New Zealanders.</w:t>
      </w:r>
    </w:p>
    <w:p w14:paraId="56C2E0C7" w14:textId="77777777" w:rsidR="00954E50" w:rsidRDefault="00954E50">
      <w:pPr>
        <w:pStyle w:val="BodyText"/>
        <w:spacing w:before="10"/>
        <w:rPr>
          <w:sz w:val="20"/>
        </w:rPr>
      </w:pPr>
    </w:p>
    <w:p w14:paraId="0D3617D3" w14:textId="77777777" w:rsidR="00954E50" w:rsidRDefault="003C2B50">
      <w:pPr>
        <w:pStyle w:val="ListParagraph"/>
        <w:numPr>
          <w:ilvl w:val="0"/>
          <w:numId w:val="2"/>
        </w:numPr>
        <w:tabs>
          <w:tab w:val="left" w:pos="860"/>
          <w:tab w:val="left" w:pos="861"/>
        </w:tabs>
        <w:spacing w:before="1"/>
        <w:ind w:right="2398"/>
        <w:rPr>
          <w:sz w:val="24"/>
        </w:rPr>
      </w:pPr>
      <w:r>
        <w:rPr>
          <w:sz w:val="24"/>
        </w:rPr>
        <w:t>I</w:t>
      </w:r>
      <w:r>
        <w:rPr>
          <w:spacing w:val="-4"/>
          <w:sz w:val="24"/>
        </w:rPr>
        <w:t xml:space="preserve"> </w:t>
      </w:r>
      <w:r>
        <w:rPr>
          <w:sz w:val="24"/>
        </w:rPr>
        <w:t>am</w:t>
      </w:r>
      <w:r>
        <w:rPr>
          <w:spacing w:val="-2"/>
          <w:sz w:val="24"/>
        </w:rPr>
        <w:t xml:space="preserve"> </w:t>
      </w:r>
      <w:r>
        <w:rPr>
          <w:sz w:val="24"/>
        </w:rPr>
        <w:t>proposing</w:t>
      </w:r>
      <w:r>
        <w:rPr>
          <w:spacing w:val="-4"/>
          <w:sz w:val="24"/>
        </w:rPr>
        <w:t xml:space="preserve"> </w:t>
      </w:r>
      <w:r>
        <w:rPr>
          <w:sz w:val="24"/>
        </w:rPr>
        <w:t>the</w:t>
      </w:r>
      <w:r>
        <w:rPr>
          <w:spacing w:val="-3"/>
          <w:sz w:val="24"/>
        </w:rPr>
        <w:t xml:space="preserve"> </w:t>
      </w:r>
      <w:r>
        <w:rPr>
          <w:sz w:val="24"/>
        </w:rPr>
        <w:t>drawdown</w:t>
      </w:r>
      <w:r>
        <w:rPr>
          <w:spacing w:val="-4"/>
          <w:sz w:val="24"/>
        </w:rPr>
        <w:t xml:space="preserve"> </w:t>
      </w:r>
      <w:r>
        <w:rPr>
          <w:sz w:val="24"/>
        </w:rPr>
        <w:t>of</w:t>
      </w:r>
      <w:r>
        <w:rPr>
          <w:spacing w:val="-3"/>
          <w:sz w:val="24"/>
        </w:rPr>
        <w:t xml:space="preserve"> </w:t>
      </w:r>
      <w:r>
        <w:rPr>
          <w:sz w:val="24"/>
        </w:rPr>
        <w:t>funding</w:t>
      </w:r>
      <w:r>
        <w:rPr>
          <w:spacing w:val="-5"/>
          <w:sz w:val="24"/>
        </w:rPr>
        <w:t xml:space="preserve"> </w:t>
      </w:r>
      <w:r>
        <w:rPr>
          <w:sz w:val="24"/>
        </w:rPr>
        <w:t>required</w:t>
      </w:r>
      <w:r>
        <w:rPr>
          <w:spacing w:val="-1"/>
          <w:sz w:val="24"/>
        </w:rPr>
        <w:t xml:space="preserve"> </w:t>
      </w:r>
      <w:r>
        <w:rPr>
          <w:sz w:val="24"/>
        </w:rPr>
        <w:t>to</w:t>
      </w:r>
      <w:r>
        <w:rPr>
          <w:spacing w:val="-3"/>
          <w:sz w:val="24"/>
        </w:rPr>
        <w:t xml:space="preserve"> </w:t>
      </w:r>
      <w:r>
        <w:rPr>
          <w:sz w:val="24"/>
        </w:rPr>
        <w:t>complete</w:t>
      </w:r>
      <w:r>
        <w:rPr>
          <w:spacing w:val="-6"/>
          <w:sz w:val="24"/>
        </w:rPr>
        <w:t xml:space="preserve"> </w:t>
      </w:r>
      <w:r>
        <w:rPr>
          <w:sz w:val="24"/>
        </w:rPr>
        <w:t>the implementation of the Corporate Platform.</w:t>
      </w:r>
    </w:p>
    <w:p w14:paraId="6F3CB1D9" w14:textId="77777777" w:rsidR="00954E50" w:rsidRDefault="00954E50">
      <w:pPr>
        <w:pStyle w:val="BodyText"/>
        <w:spacing w:before="10"/>
        <w:rPr>
          <w:sz w:val="20"/>
        </w:rPr>
      </w:pPr>
    </w:p>
    <w:p w14:paraId="067FB484" w14:textId="77777777" w:rsidR="00954E50" w:rsidRDefault="003C2B50">
      <w:pPr>
        <w:pStyle w:val="Heading1"/>
      </w:pPr>
      <w:r>
        <w:rPr>
          <w:spacing w:val="-2"/>
        </w:rPr>
        <w:t>Background</w:t>
      </w:r>
    </w:p>
    <w:p w14:paraId="6C3CE7F8" w14:textId="77777777" w:rsidR="00954E50" w:rsidRDefault="00954E50">
      <w:pPr>
        <w:pStyle w:val="BodyText"/>
        <w:spacing w:before="10"/>
        <w:rPr>
          <w:b/>
          <w:sz w:val="20"/>
        </w:rPr>
      </w:pPr>
    </w:p>
    <w:p w14:paraId="779C01E3" w14:textId="77777777" w:rsidR="00954E50" w:rsidRDefault="003C2B50">
      <w:pPr>
        <w:pStyle w:val="ListParagraph"/>
        <w:numPr>
          <w:ilvl w:val="0"/>
          <w:numId w:val="2"/>
        </w:numPr>
        <w:tabs>
          <w:tab w:val="left" w:pos="860"/>
          <w:tab w:val="left" w:pos="861"/>
        </w:tabs>
        <w:ind w:hanging="721"/>
        <w:rPr>
          <w:sz w:val="24"/>
        </w:rPr>
      </w:pPr>
      <w:r>
        <w:rPr>
          <w:sz w:val="24"/>
        </w:rPr>
        <w:t>Cabinet</w:t>
      </w:r>
      <w:r>
        <w:rPr>
          <w:spacing w:val="-5"/>
          <w:sz w:val="24"/>
        </w:rPr>
        <w:t xml:space="preserve"> </w:t>
      </w:r>
      <w:r>
        <w:rPr>
          <w:sz w:val="24"/>
        </w:rPr>
        <w:t>approval</w:t>
      </w:r>
      <w:r>
        <w:rPr>
          <w:spacing w:val="-4"/>
          <w:sz w:val="24"/>
        </w:rPr>
        <w:t xml:space="preserve"> </w:t>
      </w:r>
      <w:r>
        <w:rPr>
          <w:sz w:val="24"/>
        </w:rPr>
        <w:t>is</w:t>
      </w:r>
      <w:r>
        <w:rPr>
          <w:spacing w:val="-3"/>
          <w:sz w:val="24"/>
        </w:rPr>
        <w:t xml:space="preserve"> </w:t>
      </w:r>
      <w:r>
        <w:rPr>
          <w:sz w:val="24"/>
        </w:rPr>
        <w:t>required</w:t>
      </w:r>
      <w:r>
        <w:rPr>
          <w:spacing w:val="-3"/>
          <w:sz w:val="24"/>
        </w:rPr>
        <w:t xml:space="preserve"> </w:t>
      </w:r>
      <w:r>
        <w:rPr>
          <w:sz w:val="24"/>
        </w:rPr>
        <w:t>for</w:t>
      </w:r>
      <w:r>
        <w:rPr>
          <w:spacing w:val="-3"/>
          <w:sz w:val="24"/>
        </w:rPr>
        <w:t xml:space="preserve"> </w:t>
      </w:r>
      <w:r>
        <w:rPr>
          <w:sz w:val="24"/>
        </w:rPr>
        <w:t>all</w:t>
      </w:r>
      <w:r>
        <w:rPr>
          <w:spacing w:val="-3"/>
          <w:sz w:val="24"/>
        </w:rPr>
        <w:t xml:space="preserve"> </w:t>
      </w:r>
      <w:r>
        <w:rPr>
          <w:sz w:val="24"/>
        </w:rPr>
        <w:t>investments</w:t>
      </w:r>
      <w:r>
        <w:rPr>
          <w:spacing w:val="-3"/>
          <w:sz w:val="24"/>
        </w:rPr>
        <w:t xml:space="preserve"> </w:t>
      </w:r>
      <w:r>
        <w:rPr>
          <w:sz w:val="24"/>
        </w:rPr>
        <w:t>with</w:t>
      </w:r>
      <w:r>
        <w:rPr>
          <w:spacing w:val="-3"/>
          <w:sz w:val="24"/>
        </w:rPr>
        <w:t xml:space="preserve"> </w:t>
      </w:r>
      <w:r>
        <w:rPr>
          <w:sz w:val="24"/>
        </w:rPr>
        <w:t>whole</w:t>
      </w:r>
      <w:r>
        <w:rPr>
          <w:spacing w:val="-2"/>
          <w:sz w:val="24"/>
        </w:rPr>
        <w:t xml:space="preserve"> </w:t>
      </w:r>
      <w:r>
        <w:rPr>
          <w:sz w:val="24"/>
        </w:rPr>
        <w:t>of</w:t>
      </w:r>
      <w:r>
        <w:rPr>
          <w:spacing w:val="-1"/>
          <w:sz w:val="24"/>
        </w:rPr>
        <w:t xml:space="preserve"> </w:t>
      </w:r>
      <w:r>
        <w:rPr>
          <w:sz w:val="24"/>
        </w:rPr>
        <w:t>life</w:t>
      </w:r>
      <w:r>
        <w:rPr>
          <w:spacing w:val="-3"/>
          <w:sz w:val="24"/>
        </w:rPr>
        <w:t xml:space="preserve"> </w:t>
      </w:r>
      <w:r>
        <w:rPr>
          <w:sz w:val="24"/>
        </w:rPr>
        <w:t>costs</w:t>
      </w:r>
      <w:r>
        <w:rPr>
          <w:spacing w:val="-2"/>
          <w:sz w:val="24"/>
        </w:rPr>
        <w:t xml:space="preserve"> </w:t>
      </w:r>
      <w:r>
        <w:rPr>
          <w:spacing w:val="-4"/>
          <w:sz w:val="24"/>
        </w:rPr>
        <w:t>over</w:t>
      </w:r>
    </w:p>
    <w:p w14:paraId="370157C7" w14:textId="77777777" w:rsidR="00954E50" w:rsidRDefault="003C2B50">
      <w:pPr>
        <w:pStyle w:val="BodyText"/>
        <w:ind w:left="860" w:right="1018"/>
      </w:pPr>
      <w:r>
        <w:t>$25</w:t>
      </w:r>
      <w:r>
        <w:rPr>
          <w:spacing w:val="-4"/>
        </w:rPr>
        <w:t xml:space="preserve"> </w:t>
      </w:r>
      <w:r>
        <w:t>million</w:t>
      </w:r>
      <w:r>
        <w:rPr>
          <w:spacing w:val="-4"/>
        </w:rPr>
        <w:t xml:space="preserve"> </w:t>
      </w:r>
      <w:r>
        <w:t>as</w:t>
      </w:r>
      <w:r>
        <w:rPr>
          <w:spacing w:val="-2"/>
        </w:rPr>
        <w:t xml:space="preserve"> </w:t>
      </w:r>
      <w:r>
        <w:t>set</w:t>
      </w:r>
      <w:r>
        <w:rPr>
          <w:spacing w:val="-4"/>
        </w:rPr>
        <w:t xml:space="preserve"> </w:t>
      </w:r>
      <w:r>
        <w:t>out</w:t>
      </w:r>
      <w:r>
        <w:rPr>
          <w:spacing w:val="-2"/>
        </w:rPr>
        <w:t xml:space="preserve"> </w:t>
      </w:r>
      <w:r>
        <w:t>under</w:t>
      </w:r>
      <w:r>
        <w:rPr>
          <w:spacing w:val="-2"/>
        </w:rPr>
        <w:t xml:space="preserve"> </w:t>
      </w:r>
      <w:r>
        <w:t>Cabinet</w:t>
      </w:r>
      <w:r>
        <w:rPr>
          <w:spacing w:val="-4"/>
        </w:rPr>
        <w:t xml:space="preserve"> </w:t>
      </w:r>
      <w:r>
        <w:t>Office</w:t>
      </w:r>
      <w:r>
        <w:rPr>
          <w:spacing w:val="-4"/>
        </w:rPr>
        <w:t xml:space="preserve"> </w:t>
      </w:r>
      <w:r>
        <w:t>circular</w:t>
      </w:r>
      <w:r>
        <w:rPr>
          <w:spacing w:val="-3"/>
        </w:rPr>
        <w:t xml:space="preserve"> </w:t>
      </w:r>
      <w:r>
        <w:t>(CO</w:t>
      </w:r>
      <w:r>
        <w:rPr>
          <w:spacing w:val="-2"/>
        </w:rPr>
        <w:t xml:space="preserve"> </w:t>
      </w:r>
      <w:r>
        <w:t>(19)</w:t>
      </w:r>
      <w:r>
        <w:rPr>
          <w:spacing w:val="-3"/>
        </w:rPr>
        <w:t xml:space="preserve"> </w:t>
      </w:r>
      <w:r>
        <w:t>6:</w:t>
      </w:r>
      <w:r>
        <w:rPr>
          <w:spacing w:val="-4"/>
        </w:rPr>
        <w:t xml:space="preserve"> </w:t>
      </w:r>
      <w:r>
        <w:t>Investment Management and Asset Performance in the State Services).</w:t>
      </w:r>
    </w:p>
    <w:p w14:paraId="49913FF0" w14:textId="77777777" w:rsidR="00954E50" w:rsidRDefault="00954E50">
      <w:pPr>
        <w:pStyle w:val="BodyText"/>
        <w:spacing w:before="10"/>
        <w:rPr>
          <w:sz w:val="20"/>
        </w:rPr>
      </w:pPr>
    </w:p>
    <w:p w14:paraId="644EC170" w14:textId="77777777" w:rsidR="00954E50" w:rsidRDefault="003C2B50">
      <w:pPr>
        <w:pStyle w:val="ListParagraph"/>
        <w:numPr>
          <w:ilvl w:val="0"/>
          <w:numId w:val="2"/>
        </w:numPr>
        <w:tabs>
          <w:tab w:val="left" w:pos="860"/>
          <w:tab w:val="left" w:pos="861"/>
        </w:tabs>
        <w:ind w:right="1074"/>
        <w:rPr>
          <w:sz w:val="24"/>
        </w:rPr>
      </w:pPr>
      <w:r>
        <w:rPr>
          <w:sz w:val="24"/>
        </w:rPr>
        <w:t>The Ministry received approval to begin the work to implement new financial and payroll systems in Budget 2020. Approval was given by Cabinet to fund one</w:t>
      </w:r>
      <w:r>
        <w:rPr>
          <w:spacing w:val="-2"/>
          <w:sz w:val="24"/>
        </w:rPr>
        <w:t xml:space="preserve"> </w:t>
      </w:r>
      <w:r>
        <w:rPr>
          <w:sz w:val="24"/>
        </w:rPr>
        <w:t>year</w:t>
      </w:r>
      <w:r>
        <w:rPr>
          <w:spacing w:val="-2"/>
          <w:sz w:val="24"/>
        </w:rPr>
        <w:t xml:space="preserve"> </w:t>
      </w:r>
      <w:r>
        <w:rPr>
          <w:sz w:val="24"/>
        </w:rPr>
        <w:t>project</w:t>
      </w:r>
      <w:r>
        <w:rPr>
          <w:spacing w:val="-2"/>
          <w:sz w:val="24"/>
        </w:rPr>
        <w:t xml:space="preserve"> </w:t>
      </w:r>
      <w:r>
        <w:rPr>
          <w:sz w:val="24"/>
        </w:rPr>
        <w:t>spend</w:t>
      </w:r>
      <w:r>
        <w:rPr>
          <w:spacing w:val="-4"/>
          <w:sz w:val="24"/>
        </w:rPr>
        <w:t xml:space="preserve"> </w:t>
      </w:r>
      <w:r>
        <w:rPr>
          <w:sz w:val="24"/>
        </w:rPr>
        <w:t>with</w:t>
      </w:r>
      <w:r>
        <w:rPr>
          <w:spacing w:val="-2"/>
          <w:sz w:val="24"/>
        </w:rPr>
        <w:t xml:space="preserve"> </w:t>
      </w:r>
      <w:r>
        <w:rPr>
          <w:sz w:val="24"/>
        </w:rPr>
        <w:t>a</w:t>
      </w:r>
      <w:r>
        <w:rPr>
          <w:spacing w:val="-1"/>
          <w:sz w:val="24"/>
        </w:rPr>
        <w:t xml:space="preserve"> </w:t>
      </w:r>
      <w:r>
        <w:rPr>
          <w:sz w:val="24"/>
        </w:rPr>
        <w:t>further</w:t>
      </w:r>
      <w:r>
        <w:rPr>
          <w:spacing w:val="-1"/>
          <w:sz w:val="24"/>
        </w:rPr>
        <w:t xml:space="preserve"> </w:t>
      </w:r>
      <w:r>
        <w:rPr>
          <w:sz w:val="24"/>
        </w:rPr>
        <w:t>bid</w:t>
      </w:r>
      <w:r>
        <w:rPr>
          <w:spacing w:val="-2"/>
          <w:sz w:val="24"/>
        </w:rPr>
        <w:t xml:space="preserve"> </w:t>
      </w:r>
      <w:r>
        <w:rPr>
          <w:sz w:val="24"/>
        </w:rPr>
        <w:t>expected</w:t>
      </w:r>
      <w:r>
        <w:rPr>
          <w:spacing w:val="-2"/>
          <w:sz w:val="24"/>
        </w:rPr>
        <w:t xml:space="preserve"> </w:t>
      </w:r>
      <w:r>
        <w:rPr>
          <w:sz w:val="24"/>
        </w:rPr>
        <w:t>in</w:t>
      </w:r>
      <w:r>
        <w:rPr>
          <w:spacing w:val="-4"/>
          <w:sz w:val="24"/>
        </w:rPr>
        <w:t xml:space="preserve"> </w:t>
      </w:r>
      <w:r>
        <w:rPr>
          <w:sz w:val="24"/>
        </w:rPr>
        <w:t>2021</w:t>
      </w:r>
      <w:r>
        <w:rPr>
          <w:spacing w:val="-4"/>
          <w:sz w:val="24"/>
        </w:rPr>
        <w:t xml:space="preserve"> </w:t>
      </w:r>
      <w:r>
        <w:rPr>
          <w:sz w:val="24"/>
        </w:rPr>
        <w:t>to</w:t>
      </w:r>
      <w:r>
        <w:rPr>
          <w:spacing w:val="-3"/>
          <w:sz w:val="24"/>
        </w:rPr>
        <w:t xml:space="preserve"> </w:t>
      </w:r>
      <w:r>
        <w:rPr>
          <w:sz w:val="24"/>
        </w:rPr>
        <w:t>fully</w:t>
      </w:r>
      <w:r>
        <w:rPr>
          <w:spacing w:val="-5"/>
          <w:sz w:val="24"/>
        </w:rPr>
        <w:t xml:space="preserve"> </w:t>
      </w:r>
      <w:r>
        <w:rPr>
          <w:sz w:val="24"/>
        </w:rPr>
        <w:t>mitigate the Ministry’s operational risk.</w:t>
      </w:r>
    </w:p>
    <w:p w14:paraId="3C5FCB11" w14:textId="77777777" w:rsidR="00954E50" w:rsidRDefault="00954E50">
      <w:pPr>
        <w:pStyle w:val="BodyText"/>
        <w:spacing w:before="10"/>
        <w:rPr>
          <w:sz w:val="20"/>
        </w:rPr>
      </w:pPr>
    </w:p>
    <w:p w14:paraId="41FE1BCD" w14:textId="77777777" w:rsidR="00954E50" w:rsidRDefault="003C2B50">
      <w:pPr>
        <w:pStyle w:val="ListParagraph"/>
        <w:numPr>
          <w:ilvl w:val="0"/>
          <w:numId w:val="2"/>
        </w:numPr>
        <w:tabs>
          <w:tab w:val="left" w:pos="860"/>
          <w:tab w:val="left" w:pos="861"/>
        </w:tabs>
        <w:spacing w:before="1"/>
        <w:ind w:right="1090"/>
        <w:rPr>
          <w:sz w:val="24"/>
        </w:rPr>
      </w:pPr>
      <w:r>
        <w:rPr>
          <w:sz w:val="24"/>
        </w:rPr>
        <w:t>The</w:t>
      </w:r>
      <w:r>
        <w:rPr>
          <w:spacing w:val="-3"/>
          <w:sz w:val="24"/>
        </w:rPr>
        <w:t xml:space="preserve"> </w:t>
      </w:r>
      <w:r>
        <w:rPr>
          <w:sz w:val="24"/>
        </w:rPr>
        <w:t>2020</w:t>
      </w:r>
      <w:r>
        <w:rPr>
          <w:spacing w:val="-3"/>
          <w:sz w:val="24"/>
        </w:rPr>
        <w:t xml:space="preserve"> </w:t>
      </w:r>
      <w:r>
        <w:rPr>
          <w:sz w:val="24"/>
        </w:rPr>
        <w:t>bid</w:t>
      </w:r>
      <w:r>
        <w:rPr>
          <w:spacing w:val="-2"/>
          <w:sz w:val="24"/>
        </w:rPr>
        <w:t xml:space="preserve"> </w:t>
      </w:r>
      <w:r>
        <w:rPr>
          <w:sz w:val="24"/>
        </w:rPr>
        <w:t>was</w:t>
      </w:r>
      <w:r>
        <w:rPr>
          <w:spacing w:val="-2"/>
          <w:sz w:val="24"/>
        </w:rPr>
        <w:t xml:space="preserve"> </w:t>
      </w:r>
      <w:r>
        <w:rPr>
          <w:sz w:val="24"/>
        </w:rPr>
        <w:t>submitted</w:t>
      </w:r>
      <w:r>
        <w:rPr>
          <w:spacing w:val="-3"/>
          <w:sz w:val="24"/>
        </w:rPr>
        <w:t xml:space="preserve"> </w:t>
      </w:r>
      <w:r>
        <w:rPr>
          <w:sz w:val="24"/>
        </w:rPr>
        <w:t>jointly</w:t>
      </w:r>
      <w:r>
        <w:rPr>
          <w:spacing w:val="-5"/>
          <w:sz w:val="24"/>
        </w:rPr>
        <w:t xml:space="preserve"> </w:t>
      </w:r>
      <w:r>
        <w:rPr>
          <w:sz w:val="24"/>
        </w:rPr>
        <w:t>with</w:t>
      </w:r>
      <w:r>
        <w:rPr>
          <w:spacing w:val="-3"/>
          <w:sz w:val="24"/>
        </w:rPr>
        <w:t xml:space="preserve"> </w:t>
      </w:r>
      <w:r>
        <w:rPr>
          <w:sz w:val="24"/>
        </w:rPr>
        <w:t>Oranga</w:t>
      </w:r>
      <w:r>
        <w:rPr>
          <w:spacing w:val="-3"/>
          <w:sz w:val="24"/>
        </w:rPr>
        <w:t xml:space="preserve"> </w:t>
      </w:r>
      <w:r>
        <w:rPr>
          <w:sz w:val="24"/>
        </w:rPr>
        <w:t>Tamariki,</w:t>
      </w:r>
      <w:r>
        <w:rPr>
          <w:spacing w:val="-2"/>
          <w:sz w:val="24"/>
        </w:rPr>
        <w:t xml:space="preserve"> </w:t>
      </w:r>
      <w:r>
        <w:rPr>
          <w:sz w:val="24"/>
        </w:rPr>
        <w:t>who</w:t>
      </w:r>
      <w:r>
        <w:rPr>
          <w:spacing w:val="-3"/>
          <w:sz w:val="24"/>
        </w:rPr>
        <w:t xml:space="preserve"> </w:t>
      </w:r>
      <w:r>
        <w:rPr>
          <w:sz w:val="24"/>
        </w:rPr>
        <w:t>were</w:t>
      </w:r>
      <w:r>
        <w:rPr>
          <w:spacing w:val="-3"/>
          <w:sz w:val="24"/>
        </w:rPr>
        <w:t xml:space="preserve"> </w:t>
      </w:r>
      <w:r>
        <w:rPr>
          <w:sz w:val="24"/>
        </w:rPr>
        <w:t>using</w:t>
      </w:r>
      <w:r>
        <w:rPr>
          <w:spacing w:val="-4"/>
          <w:sz w:val="24"/>
        </w:rPr>
        <w:t xml:space="preserve"> </w:t>
      </w:r>
      <w:r>
        <w:rPr>
          <w:sz w:val="24"/>
        </w:rPr>
        <w:t>the Ministry’s financial and payroll systems at the time. Oranga Tamariki are working on their own separate financial and payroll systems and are working through their own funding process.</w:t>
      </w:r>
    </w:p>
    <w:p w14:paraId="4C7D4C08" w14:textId="77777777" w:rsidR="00954E50" w:rsidRDefault="00954E50">
      <w:pPr>
        <w:pStyle w:val="BodyText"/>
        <w:spacing w:before="10"/>
        <w:rPr>
          <w:sz w:val="20"/>
        </w:rPr>
      </w:pPr>
    </w:p>
    <w:p w14:paraId="7DDAB076" w14:textId="77777777" w:rsidR="00954E50" w:rsidRDefault="003C2B50">
      <w:pPr>
        <w:pStyle w:val="ListParagraph"/>
        <w:numPr>
          <w:ilvl w:val="0"/>
          <w:numId w:val="2"/>
        </w:numPr>
        <w:tabs>
          <w:tab w:val="left" w:pos="860"/>
          <w:tab w:val="left" w:pos="861"/>
        </w:tabs>
        <w:ind w:right="1213"/>
        <w:rPr>
          <w:sz w:val="24"/>
        </w:rPr>
      </w:pPr>
      <w:r>
        <w:rPr>
          <w:sz w:val="24"/>
        </w:rPr>
        <w:t>From Budget 2020, the Ministry received $12 million of capital and $14.5 million</w:t>
      </w:r>
      <w:r>
        <w:rPr>
          <w:spacing w:val="-3"/>
          <w:sz w:val="24"/>
        </w:rPr>
        <w:t xml:space="preserve"> </w:t>
      </w:r>
      <w:r>
        <w:rPr>
          <w:sz w:val="24"/>
        </w:rPr>
        <w:t>of</w:t>
      </w:r>
      <w:r>
        <w:rPr>
          <w:spacing w:val="-3"/>
          <w:sz w:val="24"/>
        </w:rPr>
        <w:t xml:space="preserve"> </w:t>
      </w:r>
      <w:r>
        <w:rPr>
          <w:sz w:val="24"/>
        </w:rPr>
        <w:t>operating</w:t>
      </w:r>
      <w:r>
        <w:rPr>
          <w:spacing w:val="-7"/>
          <w:sz w:val="24"/>
        </w:rPr>
        <w:t xml:space="preserve"> </w:t>
      </w:r>
      <w:r>
        <w:rPr>
          <w:sz w:val="24"/>
        </w:rPr>
        <w:t>funding</w:t>
      </w:r>
      <w:r>
        <w:rPr>
          <w:spacing w:val="-4"/>
          <w:sz w:val="24"/>
        </w:rPr>
        <w:t xml:space="preserve"> </w:t>
      </w:r>
      <w:r>
        <w:rPr>
          <w:sz w:val="24"/>
        </w:rPr>
        <w:t>set</w:t>
      </w:r>
      <w:r>
        <w:rPr>
          <w:spacing w:val="-3"/>
          <w:sz w:val="24"/>
        </w:rPr>
        <w:t xml:space="preserve"> </w:t>
      </w:r>
      <w:r>
        <w:rPr>
          <w:sz w:val="24"/>
        </w:rPr>
        <w:t>aside</w:t>
      </w:r>
      <w:r>
        <w:rPr>
          <w:spacing w:val="-3"/>
          <w:sz w:val="24"/>
        </w:rPr>
        <w:t xml:space="preserve"> </w:t>
      </w:r>
      <w:r>
        <w:rPr>
          <w:sz w:val="24"/>
        </w:rPr>
        <w:t>into contingency.</w:t>
      </w:r>
      <w:r>
        <w:rPr>
          <w:spacing w:val="-2"/>
          <w:sz w:val="24"/>
        </w:rPr>
        <w:t xml:space="preserve"> </w:t>
      </w:r>
      <w:r>
        <w:rPr>
          <w:sz w:val="24"/>
        </w:rPr>
        <w:t>The</w:t>
      </w:r>
      <w:r>
        <w:rPr>
          <w:spacing w:val="-5"/>
          <w:sz w:val="24"/>
        </w:rPr>
        <w:t xml:space="preserve"> </w:t>
      </w:r>
      <w:r>
        <w:rPr>
          <w:sz w:val="24"/>
        </w:rPr>
        <w:t>Ministry</w:t>
      </w:r>
      <w:r>
        <w:rPr>
          <w:spacing w:val="-7"/>
          <w:sz w:val="24"/>
        </w:rPr>
        <w:t xml:space="preserve"> </w:t>
      </w:r>
      <w:r>
        <w:rPr>
          <w:sz w:val="24"/>
        </w:rPr>
        <w:t>received an initial drawdown of this money ($6.5 million of capital and $9.1 million of operating funding) in December 2020 [CAB-20-MIN-0155.30, refers].</w:t>
      </w:r>
    </w:p>
    <w:p w14:paraId="49B08BBD" w14:textId="77777777" w:rsidR="00954E50" w:rsidRDefault="00954E50">
      <w:pPr>
        <w:pStyle w:val="BodyText"/>
        <w:spacing w:before="10"/>
        <w:rPr>
          <w:sz w:val="20"/>
        </w:rPr>
      </w:pPr>
    </w:p>
    <w:p w14:paraId="14EDA8A8" w14:textId="77777777" w:rsidR="00954E50" w:rsidRDefault="003C2B50">
      <w:pPr>
        <w:pStyle w:val="ListParagraph"/>
        <w:numPr>
          <w:ilvl w:val="0"/>
          <w:numId w:val="2"/>
        </w:numPr>
        <w:tabs>
          <w:tab w:val="left" w:pos="860"/>
          <w:tab w:val="left" w:pos="861"/>
        </w:tabs>
        <w:ind w:right="1321"/>
        <w:rPr>
          <w:sz w:val="24"/>
        </w:rPr>
      </w:pPr>
      <w:r>
        <w:rPr>
          <w:sz w:val="24"/>
        </w:rPr>
        <w:t>An additional $34.8 million of capital funding and $45.8 million of operating funding was agreed as part of Budget 2021 to continue implementing and integrating</w:t>
      </w:r>
      <w:r>
        <w:rPr>
          <w:spacing w:val="-4"/>
          <w:sz w:val="24"/>
        </w:rPr>
        <w:t xml:space="preserve"> </w:t>
      </w:r>
      <w:r>
        <w:rPr>
          <w:sz w:val="24"/>
        </w:rPr>
        <w:t>these</w:t>
      </w:r>
      <w:r>
        <w:rPr>
          <w:spacing w:val="-2"/>
          <w:sz w:val="24"/>
        </w:rPr>
        <w:t xml:space="preserve"> </w:t>
      </w:r>
      <w:r>
        <w:rPr>
          <w:sz w:val="24"/>
        </w:rPr>
        <w:t>new</w:t>
      </w:r>
      <w:r>
        <w:rPr>
          <w:spacing w:val="-5"/>
          <w:sz w:val="24"/>
        </w:rPr>
        <w:t xml:space="preserve"> </w:t>
      </w:r>
      <w:r>
        <w:rPr>
          <w:sz w:val="24"/>
        </w:rPr>
        <w:t>platforms.</w:t>
      </w:r>
      <w:r>
        <w:rPr>
          <w:spacing w:val="-2"/>
          <w:sz w:val="24"/>
        </w:rPr>
        <w:t xml:space="preserve"> </w:t>
      </w:r>
      <w:r>
        <w:rPr>
          <w:sz w:val="24"/>
        </w:rPr>
        <w:t>Cabinet</w:t>
      </w:r>
      <w:r>
        <w:rPr>
          <w:spacing w:val="-4"/>
          <w:sz w:val="24"/>
        </w:rPr>
        <w:t xml:space="preserve"> </w:t>
      </w:r>
      <w:r>
        <w:rPr>
          <w:sz w:val="24"/>
        </w:rPr>
        <w:t>noted</w:t>
      </w:r>
      <w:r>
        <w:rPr>
          <w:spacing w:val="-2"/>
          <w:sz w:val="24"/>
        </w:rPr>
        <w:t xml:space="preserve"> </w:t>
      </w:r>
      <w:r>
        <w:rPr>
          <w:sz w:val="24"/>
        </w:rPr>
        <w:t>at</w:t>
      </w:r>
      <w:r>
        <w:rPr>
          <w:spacing w:val="-2"/>
          <w:sz w:val="24"/>
        </w:rPr>
        <w:t xml:space="preserve"> </w:t>
      </w:r>
      <w:r>
        <w:rPr>
          <w:sz w:val="24"/>
        </w:rPr>
        <w:t>this</w:t>
      </w:r>
      <w:r>
        <w:rPr>
          <w:spacing w:val="-5"/>
          <w:sz w:val="24"/>
        </w:rPr>
        <w:t xml:space="preserve"> </w:t>
      </w:r>
      <w:r>
        <w:rPr>
          <w:sz w:val="24"/>
        </w:rPr>
        <w:t>time</w:t>
      </w:r>
      <w:r>
        <w:rPr>
          <w:spacing w:val="-4"/>
          <w:sz w:val="24"/>
        </w:rPr>
        <w:t xml:space="preserve"> </w:t>
      </w:r>
      <w:r>
        <w:rPr>
          <w:sz w:val="24"/>
        </w:rPr>
        <w:t>that</w:t>
      </w:r>
      <w:r>
        <w:rPr>
          <w:spacing w:val="-2"/>
          <w:sz w:val="24"/>
        </w:rPr>
        <w:t xml:space="preserve"> </w:t>
      </w:r>
      <w:r>
        <w:rPr>
          <w:sz w:val="24"/>
        </w:rPr>
        <w:t>a</w:t>
      </w:r>
      <w:r>
        <w:rPr>
          <w:spacing w:val="-6"/>
          <w:sz w:val="24"/>
        </w:rPr>
        <w:t xml:space="preserve"> </w:t>
      </w:r>
      <w:r>
        <w:rPr>
          <w:sz w:val="24"/>
        </w:rPr>
        <w:t>further</w:t>
      </w:r>
      <w:r>
        <w:rPr>
          <w:spacing w:val="-2"/>
          <w:sz w:val="24"/>
        </w:rPr>
        <w:t xml:space="preserve"> </w:t>
      </w:r>
      <w:r>
        <w:rPr>
          <w:sz w:val="24"/>
        </w:rPr>
        <w:t>bid was expected in Budget 2022 [CAB-21-MIN-0116.27 refers].</w:t>
      </w:r>
    </w:p>
    <w:p w14:paraId="7C6BE415" w14:textId="77777777" w:rsidR="00954E50" w:rsidRDefault="00954E50">
      <w:pPr>
        <w:pStyle w:val="BodyText"/>
        <w:spacing w:before="11"/>
        <w:rPr>
          <w:sz w:val="20"/>
        </w:rPr>
      </w:pPr>
    </w:p>
    <w:p w14:paraId="5219FC87" w14:textId="77777777" w:rsidR="00954E50" w:rsidRDefault="003C2B50">
      <w:pPr>
        <w:pStyle w:val="ListParagraph"/>
        <w:numPr>
          <w:ilvl w:val="0"/>
          <w:numId w:val="2"/>
        </w:numPr>
        <w:tabs>
          <w:tab w:val="left" w:pos="860"/>
          <w:tab w:val="left" w:pos="861"/>
        </w:tabs>
        <w:ind w:right="1212"/>
        <w:rPr>
          <w:sz w:val="24"/>
        </w:rPr>
      </w:pPr>
      <w:r>
        <w:rPr>
          <w:sz w:val="24"/>
        </w:rPr>
        <w:t>As</w:t>
      </w:r>
      <w:r>
        <w:rPr>
          <w:spacing w:val="-3"/>
          <w:sz w:val="24"/>
        </w:rPr>
        <w:t xml:space="preserve"> </w:t>
      </w:r>
      <w:r>
        <w:rPr>
          <w:sz w:val="24"/>
        </w:rPr>
        <w:t>part</w:t>
      </w:r>
      <w:r>
        <w:rPr>
          <w:spacing w:val="-5"/>
          <w:sz w:val="24"/>
        </w:rPr>
        <w:t xml:space="preserve"> </w:t>
      </w:r>
      <w:r>
        <w:rPr>
          <w:sz w:val="24"/>
        </w:rPr>
        <w:t>of</w:t>
      </w:r>
      <w:r>
        <w:rPr>
          <w:spacing w:val="-1"/>
          <w:sz w:val="24"/>
        </w:rPr>
        <w:t xml:space="preserve"> </w:t>
      </w:r>
      <w:r>
        <w:rPr>
          <w:sz w:val="24"/>
        </w:rPr>
        <w:t>Budget</w:t>
      </w:r>
      <w:r>
        <w:rPr>
          <w:spacing w:val="-4"/>
          <w:sz w:val="24"/>
        </w:rPr>
        <w:t xml:space="preserve"> </w:t>
      </w:r>
      <w:r>
        <w:rPr>
          <w:sz w:val="24"/>
        </w:rPr>
        <w:t>2022,</w:t>
      </w:r>
      <w:r>
        <w:rPr>
          <w:spacing w:val="-3"/>
          <w:sz w:val="24"/>
        </w:rPr>
        <w:t xml:space="preserve"> </w:t>
      </w:r>
      <w:r>
        <w:rPr>
          <w:sz w:val="24"/>
        </w:rPr>
        <w:t>the</w:t>
      </w:r>
      <w:r>
        <w:rPr>
          <w:spacing w:val="-4"/>
          <w:sz w:val="24"/>
        </w:rPr>
        <w:t xml:space="preserve"> </w:t>
      </w:r>
      <w:r>
        <w:rPr>
          <w:sz w:val="24"/>
        </w:rPr>
        <w:t>remaining</w:t>
      </w:r>
      <w:r>
        <w:rPr>
          <w:spacing w:val="-6"/>
          <w:sz w:val="24"/>
        </w:rPr>
        <w:t xml:space="preserve"> </w:t>
      </w:r>
      <w:r>
        <w:rPr>
          <w:sz w:val="24"/>
        </w:rPr>
        <w:t>funding</w:t>
      </w:r>
      <w:r>
        <w:rPr>
          <w:spacing w:val="-6"/>
          <w:sz w:val="24"/>
        </w:rPr>
        <w:t xml:space="preserve"> </w:t>
      </w:r>
      <w:r>
        <w:rPr>
          <w:sz w:val="24"/>
        </w:rPr>
        <w:t>of</w:t>
      </w:r>
      <w:r>
        <w:rPr>
          <w:spacing w:val="-1"/>
          <w:sz w:val="24"/>
        </w:rPr>
        <w:t xml:space="preserve"> </w:t>
      </w:r>
      <w:r>
        <w:rPr>
          <w:sz w:val="24"/>
        </w:rPr>
        <w:t>$28.518</w:t>
      </w:r>
      <w:r>
        <w:rPr>
          <w:spacing w:val="-1"/>
          <w:sz w:val="24"/>
        </w:rPr>
        <w:t xml:space="preserve"> </w:t>
      </w:r>
      <w:r>
        <w:rPr>
          <w:sz w:val="24"/>
        </w:rPr>
        <w:t>million</w:t>
      </w:r>
      <w:r>
        <w:rPr>
          <w:spacing w:val="-3"/>
          <w:sz w:val="24"/>
        </w:rPr>
        <w:t xml:space="preserve"> </w:t>
      </w:r>
      <w:r>
        <w:rPr>
          <w:sz w:val="24"/>
        </w:rPr>
        <w:t>was</w:t>
      </w:r>
      <w:r>
        <w:rPr>
          <w:spacing w:val="-3"/>
          <w:sz w:val="24"/>
        </w:rPr>
        <w:t xml:space="preserve"> </w:t>
      </w:r>
      <w:r>
        <w:rPr>
          <w:sz w:val="24"/>
        </w:rPr>
        <w:t>placed into contingency.</w:t>
      </w:r>
    </w:p>
    <w:p w14:paraId="49F9AD78" w14:textId="77777777" w:rsidR="00954E50" w:rsidRDefault="00954E50">
      <w:pPr>
        <w:pStyle w:val="BodyText"/>
        <w:spacing w:before="10"/>
        <w:rPr>
          <w:sz w:val="20"/>
        </w:rPr>
      </w:pPr>
    </w:p>
    <w:p w14:paraId="0A80BA0D" w14:textId="77777777" w:rsidR="00954E50" w:rsidRDefault="003C2B50">
      <w:pPr>
        <w:pStyle w:val="ListParagraph"/>
        <w:numPr>
          <w:ilvl w:val="0"/>
          <w:numId w:val="2"/>
        </w:numPr>
        <w:tabs>
          <w:tab w:val="left" w:pos="860"/>
          <w:tab w:val="left" w:pos="861"/>
        </w:tabs>
        <w:ind w:right="1076"/>
        <w:rPr>
          <w:sz w:val="24"/>
        </w:rPr>
      </w:pPr>
      <w:r>
        <w:rPr>
          <w:sz w:val="24"/>
        </w:rPr>
        <w:t>The Ministry has already taken steps to resolve areas of immediate risk through the implementation of the new finance system, Weka, providing the Ministry</w:t>
      </w:r>
      <w:r>
        <w:rPr>
          <w:spacing w:val="-5"/>
          <w:sz w:val="24"/>
        </w:rPr>
        <w:t xml:space="preserve"> </w:t>
      </w:r>
      <w:r>
        <w:rPr>
          <w:sz w:val="24"/>
        </w:rPr>
        <w:t>with</w:t>
      </w:r>
      <w:r>
        <w:rPr>
          <w:spacing w:val="-4"/>
          <w:sz w:val="24"/>
        </w:rPr>
        <w:t xml:space="preserve"> </w:t>
      </w:r>
      <w:r>
        <w:rPr>
          <w:sz w:val="24"/>
        </w:rPr>
        <w:t>transactional</w:t>
      </w:r>
      <w:r>
        <w:rPr>
          <w:spacing w:val="-5"/>
          <w:sz w:val="24"/>
        </w:rPr>
        <w:t xml:space="preserve"> </w:t>
      </w:r>
      <w:r>
        <w:rPr>
          <w:sz w:val="24"/>
        </w:rPr>
        <w:t>capabilities</w:t>
      </w:r>
      <w:r>
        <w:rPr>
          <w:spacing w:val="-5"/>
          <w:sz w:val="24"/>
        </w:rPr>
        <w:t xml:space="preserve"> </w:t>
      </w:r>
      <w:r>
        <w:rPr>
          <w:sz w:val="24"/>
        </w:rPr>
        <w:t>through</w:t>
      </w:r>
      <w:r>
        <w:rPr>
          <w:spacing w:val="-6"/>
          <w:sz w:val="24"/>
        </w:rPr>
        <w:t xml:space="preserve"> </w:t>
      </w:r>
      <w:r>
        <w:rPr>
          <w:sz w:val="24"/>
        </w:rPr>
        <w:t>purchase</w:t>
      </w:r>
      <w:r>
        <w:rPr>
          <w:spacing w:val="-5"/>
          <w:sz w:val="24"/>
        </w:rPr>
        <w:t xml:space="preserve"> </w:t>
      </w:r>
      <w:r>
        <w:rPr>
          <w:sz w:val="24"/>
        </w:rPr>
        <w:t>to</w:t>
      </w:r>
      <w:r>
        <w:rPr>
          <w:spacing w:val="-5"/>
          <w:sz w:val="24"/>
        </w:rPr>
        <w:t xml:space="preserve"> </w:t>
      </w:r>
      <w:r>
        <w:rPr>
          <w:sz w:val="24"/>
        </w:rPr>
        <w:t>pay,</w:t>
      </w:r>
      <w:r>
        <w:rPr>
          <w:spacing w:val="-5"/>
          <w:sz w:val="24"/>
        </w:rPr>
        <w:t xml:space="preserve"> </w:t>
      </w:r>
      <w:r>
        <w:rPr>
          <w:sz w:val="24"/>
        </w:rPr>
        <w:t>and improved</w:t>
      </w:r>
    </w:p>
    <w:p w14:paraId="076E35F4" w14:textId="77777777" w:rsidR="00954E50" w:rsidRDefault="00CA54DD">
      <w:pPr>
        <w:pStyle w:val="BodyText"/>
        <w:spacing w:before="1"/>
        <w:rPr>
          <w:sz w:val="18"/>
        </w:rPr>
      </w:pPr>
      <w:r>
        <w:pict w14:anchorId="3C4360BF">
          <v:rect id="docshape6" o:spid="_x0000_s2051" style="position:absolute;margin-left:1in;margin-top:11.65pt;width:2in;height:.6pt;z-index:-15728640;mso-wrap-distance-left:0;mso-wrap-distance-right:0;mso-position-horizontal-relative:page" fillcolor="black" stroked="f">
            <w10:wrap type="topAndBottom" anchorx="page"/>
          </v:rect>
        </w:pict>
      </w:r>
    </w:p>
    <w:p w14:paraId="2A189215" w14:textId="77777777" w:rsidR="00954E50" w:rsidRDefault="003C2B50">
      <w:pPr>
        <w:spacing w:before="87"/>
        <w:ind w:left="140" w:right="853"/>
        <w:rPr>
          <w:rFonts w:ascii="Times New Roman"/>
          <w:sz w:val="20"/>
        </w:rPr>
      </w:pPr>
      <w:r>
        <w:rPr>
          <w:rFonts w:ascii="Times New Roman"/>
          <w:sz w:val="20"/>
          <w:vertAlign w:val="superscript"/>
        </w:rPr>
        <w:t>1</w:t>
      </w:r>
      <w:r>
        <w:rPr>
          <w:rFonts w:ascii="Times New Roman"/>
          <w:spacing w:val="-3"/>
          <w:sz w:val="20"/>
        </w:rPr>
        <w:t xml:space="preserve"> </w:t>
      </w:r>
      <w:r>
        <w:rPr>
          <w:rFonts w:ascii="Times New Roman"/>
          <w:sz w:val="20"/>
        </w:rPr>
        <w:t>Cabinet</w:t>
      </w:r>
      <w:r>
        <w:rPr>
          <w:rFonts w:ascii="Times New Roman"/>
          <w:spacing w:val="-3"/>
          <w:sz w:val="20"/>
        </w:rPr>
        <w:t xml:space="preserve"> </w:t>
      </w:r>
      <w:r>
        <w:rPr>
          <w:rFonts w:ascii="Times New Roman"/>
          <w:sz w:val="20"/>
        </w:rPr>
        <w:t>considered</w:t>
      </w:r>
      <w:r>
        <w:rPr>
          <w:rFonts w:ascii="Times New Roman"/>
          <w:spacing w:val="-2"/>
          <w:sz w:val="20"/>
        </w:rPr>
        <w:t xml:space="preserve"> </w:t>
      </w:r>
      <w:r>
        <w:rPr>
          <w:rFonts w:ascii="Times New Roman"/>
          <w:sz w:val="20"/>
        </w:rPr>
        <w:t>a</w:t>
      </w:r>
      <w:r>
        <w:rPr>
          <w:rFonts w:ascii="Times New Roman"/>
          <w:spacing w:val="-3"/>
          <w:sz w:val="20"/>
        </w:rPr>
        <w:t xml:space="preserve"> </w:t>
      </w:r>
      <w:r>
        <w:rPr>
          <w:rFonts w:ascii="Times New Roman"/>
          <w:sz w:val="20"/>
        </w:rPr>
        <w:t>Programme</w:t>
      </w:r>
      <w:r>
        <w:rPr>
          <w:rFonts w:ascii="Times New Roman"/>
          <w:spacing w:val="-3"/>
          <w:sz w:val="20"/>
        </w:rPr>
        <w:t xml:space="preserve"> </w:t>
      </w:r>
      <w:r>
        <w:rPr>
          <w:rFonts w:ascii="Times New Roman"/>
          <w:sz w:val="20"/>
        </w:rPr>
        <w:t>Business</w:t>
      </w:r>
      <w:r>
        <w:rPr>
          <w:rFonts w:ascii="Times New Roman"/>
          <w:spacing w:val="-4"/>
          <w:sz w:val="20"/>
        </w:rPr>
        <w:t xml:space="preserve"> </w:t>
      </w:r>
      <w:r>
        <w:rPr>
          <w:rFonts w:ascii="Times New Roman"/>
          <w:sz w:val="20"/>
        </w:rPr>
        <w:t>Case</w:t>
      </w:r>
      <w:r>
        <w:rPr>
          <w:rFonts w:ascii="Times New Roman"/>
          <w:spacing w:val="-3"/>
          <w:sz w:val="20"/>
        </w:rPr>
        <w:t xml:space="preserve"> </w:t>
      </w:r>
      <w:r>
        <w:rPr>
          <w:rFonts w:ascii="Times New Roman"/>
          <w:sz w:val="20"/>
        </w:rPr>
        <w:t>in</w:t>
      </w:r>
      <w:r>
        <w:rPr>
          <w:rFonts w:ascii="Times New Roman"/>
          <w:spacing w:val="-5"/>
          <w:sz w:val="20"/>
        </w:rPr>
        <w:t xml:space="preserve"> </w:t>
      </w:r>
      <w:r>
        <w:rPr>
          <w:rFonts w:ascii="Times New Roman"/>
          <w:sz w:val="20"/>
        </w:rPr>
        <w:t>May</w:t>
      </w:r>
      <w:r>
        <w:rPr>
          <w:rFonts w:ascii="Times New Roman"/>
          <w:spacing w:val="-4"/>
          <w:sz w:val="20"/>
        </w:rPr>
        <w:t xml:space="preserve"> </w:t>
      </w:r>
      <w:r>
        <w:rPr>
          <w:rFonts w:ascii="Times New Roman"/>
          <w:sz w:val="20"/>
        </w:rPr>
        <w:t>2022</w:t>
      </w:r>
      <w:r>
        <w:rPr>
          <w:rFonts w:ascii="Times New Roman"/>
          <w:spacing w:val="-2"/>
          <w:sz w:val="20"/>
        </w:rPr>
        <w:t xml:space="preserve"> </w:t>
      </w:r>
      <w:r>
        <w:rPr>
          <w:rFonts w:ascii="Times New Roman"/>
          <w:sz w:val="20"/>
        </w:rPr>
        <w:t>and</w:t>
      </w:r>
      <w:r>
        <w:rPr>
          <w:rFonts w:ascii="Times New Roman"/>
          <w:spacing w:val="-2"/>
          <w:sz w:val="20"/>
        </w:rPr>
        <w:t xml:space="preserve"> </w:t>
      </w:r>
      <w:r>
        <w:rPr>
          <w:rFonts w:ascii="Times New Roman"/>
          <w:sz w:val="20"/>
        </w:rPr>
        <w:t>agreed</w:t>
      </w:r>
      <w:r>
        <w:rPr>
          <w:rFonts w:ascii="Times New Roman"/>
          <w:spacing w:val="-2"/>
          <w:sz w:val="20"/>
        </w:rPr>
        <w:t xml:space="preserve"> </w:t>
      </w:r>
      <w:r>
        <w:rPr>
          <w:rFonts w:ascii="Times New Roman"/>
          <w:sz w:val="20"/>
        </w:rPr>
        <w:t>transformation</w:t>
      </w:r>
      <w:r>
        <w:rPr>
          <w:rFonts w:ascii="Times New Roman"/>
          <w:spacing w:val="-2"/>
          <w:sz w:val="20"/>
        </w:rPr>
        <w:t xml:space="preserve"> </w:t>
      </w:r>
      <w:r>
        <w:rPr>
          <w:rFonts w:ascii="Times New Roman"/>
          <w:sz w:val="20"/>
        </w:rPr>
        <w:t>is</w:t>
      </w:r>
      <w:r>
        <w:rPr>
          <w:rFonts w:ascii="Times New Roman"/>
          <w:spacing w:val="-4"/>
          <w:sz w:val="20"/>
        </w:rPr>
        <w:t xml:space="preserve"> </w:t>
      </w:r>
      <w:r>
        <w:rPr>
          <w:rFonts w:ascii="Times New Roman"/>
          <w:sz w:val="20"/>
        </w:rPr>
        <w:t>the preferred way forward [CAB-22-MIN-001 refers].</w:t>
      </w:r>
    </w:p>
    <w:p w14:paraId="0BA8EB33" w14:textId="77777777" w:rsidR="00954E50" w:rsidRDefault="00954E50">
      <w:pPr>
        <w:rPr>
          <w:rFonts w:ascii="Times New Roman"/>
          <w:sz w:val="20"/>
        </w:rPr>
        <w:sectPr w:rsidR="00954E50">
          <w:pgSz w:w="11910" w:h="16840"/>
          <w:pgMar w:top="1340" w:right="420" w:bottom="1180" w:left="1300" w:header="345" w:footer="984" w:gutter="0"/>
          <w:cols w:space="720"/>
        </w:sectPr>
      </w:pPr>
    </w:p>
    <w:p w14:paraId="6A53C683" w14:textId="77777777" w:rsidR="00954E50" w:rsidRDefault="003C2B50">
      <w:pPr>
        <w:pStyle w:val="BodyText"/>
        <w:spacing w:before="82"/>
        <w:ind w:left="860" w:right="1018"/>
      </w:pPr>
      <w:r>
        <w:t>data</w:t>
      </w:r>
      <w:r>
        <w:rPr>
          <w:spacing w:val="-5"/>
        </w:rPr>
        <w:t xml:space="preserve"> </w:t>
      </w:r>
      <w:r>
        <w:t>management</w:t>
      </w:r>
      <w:r>
        <w:rPr>
          <w:spacing w:val="-4"/>
        </w:rPr>
        <w:t xml:space="preserve"> </w:t>
      </w:r>
      <w:r>
        <w:t>to</w:t>
      </w:r>
      <w:r>
        <w:rPr>
          <w:spacing w:val="-1"/>
        </w:rPr>
        <w:t xml:space="preserve"> </w:t>
      </w:r>
      <w:r>
        <w:t>remove</w:t>
      </w:r>
      <w:r>
        <w:rPr>
          <w:spacing w:val="-6"/>
        </w:rPr>
        <w:t xml:space="preserve"> </w:t>
      </w:r>
      <w:r>
        <w:t>manual</w:t>
      </w:r>
      <w:r>
        <w:rPr>
          <w:spacing w:val="-7"/>
        </w:rPr>
        <w:t xml:space="preserve"> </w:t>
      </w:r>
      <w:r>
        <w:t>processes</w:t>
      </w:r>
      <w:r>
        <w:rPr>
          <w:spacing w:val="-6"/>
        </w:rPr>
        <w:t xml:space="preserve"> </w:t>
      </w:r>
      <w:r>
        <w:t>for</w:t>
      </w:r>
      <w:r>
        <w:rPr>
          <w:spacing w:val="-1"/>
        </w:rPr>
        <w:t xml:space="preserve"> </w:t>
      </w:r>
      <w:r>
        <w:t>general</w:t>
      </w:r>
      <w:r>
        <w:rPr>
          <w:spacing w:val="-4"/>
        </w:rPr>
        <w:t xml:space="preserve"> </w:t>
      </w:r>
      <w:r>
        <w:t xml:space="preserve">ledger </w:t>
      </w:r>
      <w:r>
        <w:rPr>
          <w:spacing w:val="-2"/>
        </w:rPr>
        <w:t>transactions.</w:t>
      </w:r>
    </w:p>
    <w:p w14:paraId="2AF37844" w14:textId="77777777" w:rsidR="00954E50" w:rsidRDefault="00954E50">
      <w:pPr>
        <w:pStyle w:val="BodyText"/>
        <w:spacing w:before="4"/>
        <w:rPr>
          <w:sz w:val="31"/>
        </w:rPr>
      </w:pPr>
    </w:p>
    <w:p w14:paraId="59599906" w14:textId="77777777" w:rsidR="00954E50" w:rsidRDefault="003C2B50">
      <w:pPr>
        <w:pStyle w:val="Heading1"/>
      </w:pPr>
      <w:r>
        <w:t>Without</w:t>
      </w:r>
      <w:r>
        <w:rPr>
          <w:spacing w:val="-3"/>
        </w:rPr>
        <w:t xml:space="preserve"> </w:t>
      </w:r>
      <w:r>
        <w:t>full</w:t>
      </w:r>
      <w:r>
        <w:rPr>
          <w:spacing w:val="-2"/>
        </w:rPr>
        <w:t xml:space="preserve"> </w:t>
      </w:r>
      <w:r>
        <w:t>replacement</w:t>
      </w:r>
      <w:r>
        <w:rPr>
          <w:spacing w:val="-2"/>
        </w:rPr>
        <w:t xml:space="preserve"> </w:t>
      </w:r>
      <w:r>
        <w:t>the</w:t>
      </w:r>
      <w:r>
        <w:rPr>
          <w:spacing w:val="-3"/>
        </w:rPr>
        <w:t xml:space="preserve"> </w:t>
      </w:r>
      <w:r>
        <w:t>Ministry</w:t>
      </w:r>
      <w:r>
        <w:rPr>
          <w:spacing w:val="-8"/>
        </w:rPr>
        <w:t xml:space="preserve"> </w:t>
      </w:r>
      <w:r>
        <w:t>faces</w:t>
      </w:r>
      <w:r>
        <w:rPr>
          <w:spacing w:val="-3"/>
        </w:rPr>
        <w:t xml:space="preserve"> </w:t>
      </w:r>
      <w:r>
        <w:t>major</w:t>
      </w:r>
      <w:r>
        <w:rPr>
          <w:spacing w:val="-3"/>
        </w:rPr>
        <w:t xml:space="preserve"> </w:t>
      </w:r>
      <w:r>
        <w:t>challenges</w:t>
      </w:r>
      <w:r>
        <w:rPr>
          <w:spacing w:val="-4"/>
        </w:rPr>
        <w:t xml:space="preserve"> </w:t>
      </w:r>
      <w:r>
        <w:t>in</w:t>
      </w:r>
      <w:r>
        <w:rPr>
          <w:spacing w:val="-5"/>
        </w:rPr>
        <w:t xml:space="preserve"> </w:t>
      </w:r>
      <w:r>
        <w:t>delivering</w:t>
      </w:r>
      <w:r>
        <w:rPr>
          <w:spacing w:val="-3"/>
        </w:rPr>
        <w:t xml:space="preserve"> </w:t>
      </w:r>
      <w:r>
        <w:t>core capabilities to achieve this desired future state</w:t>
      </w:r>
    </w:p>
    <w:p w14:paraId="5D507097" w14:textId="77777777" w:rsidR="00954E50" w:rsidRDefault="00954E50">
      <w:pPr>
        <w:pStyle w:val="BodyText"/>
        <w:spacing w:before="10"/>
        <w:rPr>
          <w:b/>
          <w:sz w:val="20"/>
        </w:rPr>
      </w:pPr>
    </w:p>
    <w:p w14:paraId="71FC42E5" w14:textId="77777777" w:rsidR="00954E50" w:rsidRDefault="003C2B50">
      <w:pPr>
        <w:pStyle w:val="ListParagraph"/>
        <w:numPr>
          <w:ilvl w:val="0"/>
          <w:numId w:val="2"/>
        </w:numPr>
        <w:tabs>
          <w:tab w:val="left" w:pos="860"/>
          <w:tab w:val="left" w:pos="861"/>
        </w:tabs>
        <w:ind w:right="1266"/>
        <w:rPr>
          <w:sz w:val="24"/>
        </w:rPr>
      </w:pPr>
      <w:r>
        <w:rPr>
          <w:sz w:val="24"/>
        </w:rPr>
        <w:t>Whilst</w:t>
      </w:r>
      <w:r>
        <w:rPr>
          <w:spacing w:val="-4"/>
          <w:sz w:val="24"/>
        </w:rPr>
        <w:t xml:space="preserve"> </w:t>
      </w:r>
      <w:r>
        <w:rPr>
          <w:sz w:val="24"/>
        </w:rPr>
        <w:t>some</w:t>
      </w:r>
      <w:r>
        <w:rPr>
          <w:spacing w:val="-5"/>
          <w:sz w:val="24"/>
        </w:rPr>
        <w:t xml:space="preserve"> </w:t>
      </w:r>
      <w:r>
        <w:rPr>
          <w:sz w:val="24"/>
        </w:rPr>
        <w:t>immediate</w:t>
      </w:r>
      <w:r>
        <w:rPr>
          <w:spacing w:val="-3"/>
          <w:sz w:val="24"/>
        </w:rPr>
        <w:t xml:space="preserve"> </w:t>
      </w:r>
      <w:r>
        <w:rPr>
          <w:sz w:val="24"/>
        </w:rPr>
        <w:t>risks</w:t>
      </w:r>
      <w:r>
        <w:rPr>
          <w:spacing w:val="-3"/>
          <w:sz w:val="24"/>
        </w:rPr>
        <w:t xml:space="preserve"> </w:t>
      </w:r>
      <w:r>
        <w:rPr>
          <w:sz w:val="24"/>
        </w:rPr>
        <w:t>have</w:t>
      </w:r>
      <w:r>
        <w:rPr>
          <w:spacing w:val="-3"/>
          <w:sz w:val="24"/>
        </w:rPr>
        <w:t xml:space="preserve"> </w:t>
      </w:r>
      <w:r>
        <w:rPr>
          <w:sz w:val="24"/>
        </w:rPr>
        <w:t>been</w:t>
      </w:r>
      <w:r>
        <w:rPr>
          <w:spacing w:val="-3"/>
          <w:sz w:val="24"/>
        </w:rPr>
        <w:t xml:space="preserve"> </w:t>
      </w:r>
      <w:r>
        <w:rPr>
          <w:sz w:val="24"/>
        </w:rPr>
        <w:t>resolved</w:t>
      </w:r>
      <w:r>
        <w:rPr>
          <w:spacing w:val="-3"/>
          <w:sz w:val="24"/>
        </w:rPr>
        <w:t xml:space="preserve"> </w:t>
      </w:r>
      <w:r>
        <w:rPr>
          <w:sz w:val="24"/>
        </w:rPr>
        <w:t>through</w:t>
      </w:r>
      <w:r>
        <w:rPr>
          <w:spacing w:val="-3"/>
          <w:sz w:val="24"/>
        </w:rPr>
        <w:t xml:space="preserve"> </w:t>
      </w:r>
      <w:r>
        <w:rPr>
          <w:sz w:val="24"/>
        </w:rPr>
        <w:t>the</w:t>
      </w:r>
      <w:r>
        <w:rPr>
          <w:spacing w:val="-5"/>
          <w:sz w:val="24"/>
        </w:rPr>
        <w:t xml:space="preserve"> </w:t>
      </w:r>
      <w:r>
        <w:rPr>
          <w:sz w:val="24"/>
        </w:rPr>
        <w:t>first</w:t>
      </w:r>
      <w:r>
        <w:rPr>
          <w:spacing w:val="-3"/>
          <w:sz w:val="24"/>
        </w:rPr>
        <w:t xml:space="preserve"> </w:t>
      </w:r>
      <w:r>
        <w:rPr>
          <w:sz w:val="24"/>
        </w:rPr>
        <w:t>release</w:t>
      </w:r>
      <w:r>
        <w:rPr>
          <w:spacing w:val="-5"/>
          <w:sz w:val="24"/>
        </w:rPr>
        <w:t xml:space="preserve"> </w:t>
      </w:r>
      <w:r>
        <w:rPr>
          <w:sz w:val="24"/>
        </w:rPr>
        <w:t>of the</w:t>
      </w:r>
      <w:r>
        <w:rPr>
          <w:spacing w:val="-5"/>
          <w:sz w:val="24"/>
        </w:rPr>
        <w:t xml:space="preserve"> </w:t>
      </w:r>
      <w:r>
        <w:rPr>
          <w:sz w:val="24"/>
        </w:rPr>
        <w:t>new</w:t>
      </w:r>
      <w:r>
        <w:rPr>
          <w:spacing w:val="-6"/>
          <w:sz w:val="24"/>
        </w:rPr>
        <w:t xml:space="preserve"> </w:t>
      </w:r>
      <w:r>
        <w:rPr>
          <w:sz w:val="24"/>
        </w:rPr>
        <w:t>finance</w:t>
      </w:r>
      <w:r>
        <w:rPr>
          <w:spacing w:val="-5"/>
          <w:sz w:val="24"/>
        </w:rPr>
        <w:t xml:space="preserve"> </w:t>
      </w:r>
      <w:r>
        <w:rPr>
          <w:sz w:val="24"/>
        </w:rPr>
        <w:t>system,</w:t>
      </w:r>
      <w:r>
        <w:rPr>
          <w:spacing w:val="-3"/>
          <w:sz w:val="24"/>
        </w:rPr>
        <w:t xml:space="preserve"> </w:t>
      </w:r>
      <w:r>
        <w:rPr>
          <w:sz w:val="24"/>
        </w:rPr>
        <w:t>the</w:t>
      </w:r>
      <w:r>
        <w:rPr>
          <w:spacing w:val="-2"/>
          <w:sz w:val="24"/>
        </w:rPr>
        <w:t xml:space="preserve"> </w:t>
      </w:r>
      <w:r>
        <w:rPr>
          <w:sz w:val="24"/>
        </w:rPr>
        <w:t>Ministry</w:t>
      </w:r>
      <w:r>
        <w:rPr>
          <w:spacing w:val="-6"/>
          <w:sz w:val="24"/>
        </w:rPr>
        <w:t xml:space="preserve"> </w:t>
      </w:r>
      <w:r>
        <w:rPr>
          <w:sz w:val="24"/>
        </w:rPr>
        <w:t>has</w:t>
      </w:r>
      <w:r>
        <w:rPr>
          <w:spacing w:val="-2"/>
          <w:sz w:val="24"/>
        </w:rPr>
        <w:t xml:space="preserve"> </w:t>
      </w:r>
      <w:r>
        <w:rPr>
          <w:sz w:val="24"/>
        </w:rPr>
        <w:t>identified</w:t>
      </w:r>
      <w:r>
        <w:rPr>
          <w:spacing w:val="-4"/>
          <w:sz w:val="24"/>
        </w:rPr>
        <w:t xml:space="preserve"> </w:t>
      </w:r>
      <w:r>
        <w:rPr>
          <w:sz w:val="24"/>
        </w:rPr>
        <w:t>the</w:t>
      </w:r>
      <w:r>
        <w:rPr>
          <w:spacing w:val="-7"/>
          <w:sz w:val="24"/>
        </w:rPr>
        <w:t xml:space="preserve"> </w:t>
      </w:r>
      <w:r>
        <w:rPr>
          <w:sz w:val="24"/>
        </w:rPr>
        <w:t>following</w:t>
      </w:r>
      <w:r>
        <w:rPr>
          <w:spacing w:val="-2"/>
          <w:sz w:val="24"/>
        </w:rPr>
        <w:t xml:space="preserve"> </w:t>
      </w:r>
      <w:r>
        <w:rPr>
          <w:sz w:val="24"/>
        </w:rPr>
        <w:t>outstanding issues which confirm the need to replace the old technology systems and business processes:</w:t>
      </w:r>
    </w:p>
    <w:p w14:paraId="759F3690" w14:textId="77777777" w:rsidR="00954E50" w:rsidRDefault="00954E50">
      <w:pPr>
        <w:pStyle w:val="BodyText"/>
        <w:spacing w:before="10"/>
        <w:rPr>
          <w:sz w:val="20"/>
        </w:rPr>
      </w:pPr>
    </w:p>
    <w:p w14:paraId="77FD1763" w14:textId="77777777" w:rsidR="00954E50" w:rsidRDefault="003C2B50">
      <w:pPr>
        <w:pStyle w:val="ListParagraph"/>
        <w:numPr>
          <w:ilvl w:val="1"/>
          <w:numId w:val="2"/>
        </w:numPr>
        <w:tabs>
          <w:tab w:val="left" w:pos="1558"/>
          <w:tab w:val="left" w:pos="1559"/>
        </w:tabs>
        <w:ind w:right="1115"/>
        <w:rPr>
          <w:sz w:val="24"/>
        </w:rPr>
      </w:pPr>
      <w:r>
        <w:rPr>
          <w:sz w:val="24"/>
        </w:rPr>
        <w:t>the</w:t>
      </w:r>
      <w:r>
        <w:rPr>
          <w:spacing w:val="-3"/>
          <w:sz w:val="24"/>
        </w:rPr>
        <w:t xml:space="preserve"> </w:t>
      </w:r>
      <w:r>
        <w:rPr>
          <w:sz w:val="24"/>
        </w:rPr>
        <w:t>current</w:t>
      </w:r>
      <w:r>
        <w:rPr>
          <w:spacing w:val="-5"/>
          <w:sz w:val="24"/>
        </w:rPr>
        <w:t xml:space="preserve"> </w:t>
      </w:r>
      <w:r>
        <w:rPr>
          <w:sz w:val="24"/>
        </w:rPr>
        <w:t>finance</w:t>
      </w:r>
      <w:r>
        <w:rPr>
          <w:spacing w:val="-2"/>
          <w:sz w:val="24"/>
        </w:rPr>
        <w:t xml:space="preserve"> </w:t>
      </w:r>
      <w:r>
        <w:rPr>
          <w:sz w:val="24"/>
        </w:rPr>
        <w:t>system</w:t>
      </w:r>
      <w:r>
        <w:rPr>
          <w:spacing w:val="-4"/>
          <w:sz w:val="24"/>
        </w:rPr>
        <w:t xml:space="preserve"> </w:t>
      </w:r>
      <w:r>
        <w:rPr>
          <w:sz w:val="24"/>
        </w:rPr>
        <w:t>is</w:t>
      </w:r>
      <w:r>
        <w:rPr>
          <w:spacing w:val="-5"/>
          <w:sz w:val="24"/>
        </w:rPr>
        <w:t xml:space="preserve"> </w:t>
      </w:r>
      <w:r>
        <w:rPr>
          <w:sz w:val="24"/>
        </w:rPr>
        <w:t>unable</w:t>
      </w:r>
      <w:r>
        <w:rPr>
          <w:spacing w:val="-6"/>
          <w:sz w:val="24"/>
        </w:rPr>
        <w:t xml:space="preserve"> </w:t>
      </w:r>
      <w:r>
        <w:rPr>
          <w:sz w:val="24"/>
        </w:rPr>
        <w:t>to</w:t>
      </w:r>
      <w:r>
        <w:rPr>
          <w:spacing w:val="-5"/>
          <w:sz w:val="24"/>
        </w:rPr>
        <w:t xml:space="preserve"> </w:t>
      </w:r>
      <w:r>
        <w:rPr>
          <w:sz w:val="24"/>
        </w:rPr>
        <w:t>meet</w:t>
      </w:r>
      <w:r>
        <w:rPr>
          <w:spacing w:val="-4"/>
          <w:sz w:val="24"/>
        </w:rPr>
        <w:t xml:space="preserve"> </w:t>
      </w:r>
      <w:r>
        <w:rPr>
          <w:sz w:val="24"/>
        </w:rPr>
        <w:t>government</w:t>
      </w:r>
      <w:r>
        <w:rPr>
          <w:spacing w:val="-4"/>
          <w:sz w:val="24"/>
        </w:rPr>
        <w:t xml:space="preserve"> </w:t>
      </w:r>
      <w:r>
        <w:rPr>
          <w:sz w:val="24"/>
        </w:rPr>
        <w:t>requirements for the use of e-invoicing. The Ministry has received advice from PwC, Audit New</w:t>
      </w:r>
      <w:r>
        <w:rPr>
          <w:spacing w:val="-1"/>
          <w:sz w:val="24"/>
        </w:rPr>
        <w:t xml:space="preserve"> </w:t>
      </w:r>
      <w:r>
        <w:rPr>
          <w:sz w:val="24"/>
        </w:rPr>
        <w:t>Zealand and KPMG that they need to improve procurement and contract management practices</w:t>
      </w:r>
    </w:p>
    <w:p w14:paraId="43773284" w14:textId="77777777" w:rsidR="00954E50" w:rsidRDefault="00954E50">
      <w:pPr>
        <w:pStyle w:val="BodyText"/>
        <w:spacing w:before="11"/>
        <w:rPr>
          <w:sz w:val="20"/>
        </w:rPr>
      </w:pPr>
    </w:p>
    <w:p w14:paraId="4ED9CE0A" w14:textId="77777777" w:rsidR="00954E50" w:rsidRDefault="003C2B50">
      <w:pPr>
        <w:pStyle w:val="ListParagraph"/>
        <w:numPr>
          <w:ilvl w:val="1"/>
          <w:numId w:val="2"/>
        </w:numPr>
        <w:tabs>
          <w:tab w:val="left" w:pos="1558"/>
          <w:tab w:val="left" w:pos="1559"/>
        </w:tabs>
        <w:ind w:right="1034"/>
        <w:rPr>
          <w:sz w:val="24"/>
        </w:rPr>
      </w:pPr>
      <w:r>
        <w:rPr>
          <w:sz w:val="24"/>
        </w:rPr>
        <w:t>there</w:t>
      </w:r>
      <w:r>
        <w:rPr>
          <w:spacing w:val="-6"/>
          <w:sz w:val="24"/>
        </w:rPr>
        <w:t xml:space="preserve"> </w:t>
      </w:r>
      <w:r>
        <w:rPr>
          <w:sz w:val="24"/>
        </w:rPr>
        <w:t>are</w:t>
      </w:r>
      <w:r>
        <w:rPr>
          <w:spacing w:val="-4"/>
          <w:sz w:val="24"/>
        </w:rPr>
        <w:t xml:space="preserve"> </w:t>
      </w:r>
      <w:r>
        <w:rPr>
          <w:sz w:val="24"/>
        </w:rPr>
        <w:t>also</w:t>
      </w:r>
      <w:r>
        <w:rPr>
          <w:spacing w:val="-6"/>
          <w:sz w:val="24"/>
        </w:rPr>
        <w:t xml:space="preserve"> </w:t>
      </w:r>
      <w:r>
        <w:rPr>
          <w:sz w:val="24"/>
        </w:rPr>
        <w:t>significant</w:t>
      </w:r>
      <w:r>
        <w:rPr>
          <w:spacing w:val="-4"/>
          <w:sz w:val="24"/>
        </w:rPr>
        <w:t xml:space="preserve"> </w:t>
      </w:r>
      <w:r>
        <w:rPr>
          <w:sz w:val="24"/>
        </w:rPr>
        <w:t>systems</w:t>
      </w:r>
      <w:r>
        <w:rPr>
          <w:spacing w:val="-4"/>
          <w:sz w:val="24"/>
        </w:rPr>
        <w:t xml:space="preserve"> </w:t>
      </w:r>
      <w:r>
        <w:rPr>
          <w:sz w:val="24"/>
        </w:rPr>
        <w:t>risks</w:t>
      </w:r>
      <w:r>
        <w:rPr>
          <w:spacing w:val="-4"/>
          <w:sz w:val="24"/>
        </w:rPr>
        <w:t xml:space="preserve"> </w:t>
      </w:r>
      <w:r>
        <w:rPr>
          <w:sz w:val="24"/>
        </w:rPr>
        <w:t>with the</w:t>
      </w:r>
      <w:r>
        <w:rPr>
          <w:spacing w:val="-3"/>
          <w:sz w:val="24"/>
        </w:rPr>
        <w:t xml:space="preserve"> </w:t>
      </w:r>
      <w:r>
        <w:rPr>
          <w:sz w:val="24"/>
        </w:rPr>
        <w:t>payroll</w:t>
      </w:r>
      <w:r>
        <w:rPr>
          <w:spacing w:val="-5"/>
          <w:sz w:val="24"/>
        </w:rPr>
        <w:t xml:space="preserve"> </w:t>
      </w:r>
      <w:r>
        <w:rPr>
          <w:sz w:val="24"/>
        </w:rPr>
        <w:t>system</w:t>
      </w:r>
      <w:r>
        <w:rPr>
          <w:spacing w:val="-1"/>
          <w:sz w:val="24"/>
        </w:rPr>
        <w:t xml:space="preserve"> </w:t>
      </w:r>
      <w:r>
        <w:rPr>
          <w:sz w:val="24"/>
        </w:rPr>
        <w:t>meaning it</w:t>
      </w:r>
      <w:r>
        <w:rPr>
          <w:spacing w:val="-2"/>
          <w:sz w:val="24"/>
        </w:rPr>
        <w:t xml:space="preserve"> </w:t>
      </w:r>
      <w:r>
        <w:rPr>
          <w:sz w:val="24"/>
        </w:rPr>
        <w:t>is</w:t>
      </w:r>
      <w:r>
        <w:rPr>
          <w:spacing w:val="-2"/>
          <w:sz w:val="24"/>
        </w:rPr>
        <w:t xml:space="preserve"> </w:t>
      </w:r>
      <w:r>
        <w:rPr>
          <w:sz w:val="24"/>
        </w:rPr>
        <w:t>no</w:t>
      </w:r>
      <w:r>
        <w:rPr>
          <w:spacing w:val="-2"/>
          <w:sz w:val="24"/>
        </w:rPr>
        <w:t xml:space="preserve"> </w:t>
      </w:r>
      <w:r>
        <w:rPr>
          <w:sz w:val="24"/>
        </w:rPr>
        <w:t>longer</w:t>
      </w:r>
      <w:r>
        <w:rPr>
          <w:spacing w:val="-2"/>
          <w:sz w:val="24"/>
        </w:rPr>
        <w:t xml:space="preserve"> </w:t>
      </w:r>
      <w:r>
        <w:rPr>
          <w:sz w:val="24"/>
        </w:rPr>
        <w:t>a</w:t>
      </w:r>
      <w:r>
        <w:rPr>
          <w:spacing w:val="-4"/>
          <w:sz w:val="24"/>
        </w:rPr>
        <w:t xml:space="preserve"> </w:t>
      </w:r>
      <w:r>
        <w:rPr>
          <w:sz w:val="24"/>
        </w:rPr>
        <w:t>modern</w:t>
      </w:r>
      <w:r>
        <w:rPr>
          <w:spacing w:val="-2"/>
          <w:sz w:val="24"/>
        </w:rPr>
        <w:t xml:space="preserve"> </w:t>
      </w:r>
      <w:r>
        <w:rPr>
          <w:sz w:val="24"/>
        </w:rPr>
        <w:t>payroll</w:t>
      </w:r>
      <w:r>
        <w:rPr>
          <w:spacing w:val="-3"/>
          <w:sz w:val="24"/>
        </w:rPr>
        <w:t xml:space="preserve"> </w:t>
      </w:r>
      <w:r>
        <w:rPr>
          <w:sz w:val="24"/>
        </w:rPr>
        <w:t>with</w:t>
      </w:r>
      <w:r>
        <w:rPr>
          <w:spacing w:val="-2"/>
          <w:sz w:val="24"/>
        </w:rPr>
        <w:t xml:space="preserve"> </w:t>
      </w:r>
      <w:r>
        <w:rPr>
          <w:sz w:val="24"/>
        </w:rPr>
        <w:t>the</w:t>
      </w:r>
      <w:r>
        <w:rPr>
          <w:spacing w:val="-4"/>
          <w:sz w:val="24"/>
        </w:rPr>
        <w:t xml:space="preserve"> </w:t>
      </w:r>
      <w:r>
        <w:rPr>
          <w:sz w:val="24"/>
        </w:rPr>
        <w:t>flexibility required.</w:t>
      </w:r>
      <w:r>
        <w:rPr>
          <w:spacing w:val="-2"/>
          <w:sz w:val="24"/>
        </w:rPr>
        <w:t xml:space="preserve"> </w:t>
      </w:r>
      <w:r>
        <w:rPr>
          <w:sz w:val="24"/>
        </w:rPr>
        <w:t>The</w:t>
      </w:r>
      <w:r>
        <w:rPr>
          <w:spacing w:val="-4"/>
          <w:sz w:val="24"/>
        </w:rPr>
        <w:t xml:space="preserve"> </w:t>
      </w:r>
      <w:r>
        <w:rPr>
          <w:sz w:val="24"/>
        </w:rPr>
        <w:t>age</w:t>
      </w:r>
      <w:r>
        <w:rPr>
          <w:spacing w:val="-4"/>
          <w:sz w:val="24"/>
        </w:rPr>
        <w:t xml:space="preserve"> </w:t>
      </w:r>
      <w:r>
        <w:rPr>
          <w:sz w:val="24"/>
        </w:rPr>
        <w:t>and complexity of the payroll system which also integrates with the Human Resource system mean there is a high risk of systems failure. Such a failure could result in failing to pay the Ministry staff and the staff of shared service partners. The Ministry received a report from PwC in 2019 that highlights the risk of service failure.</w:t>
      </w:r>
    </w:p>
    <w:p w14:paraId="14C2388B" w14:textId="77777777" w:rsidR="00954E50" w:rsidRDefault="00954E50">
      <w:pPr>
        <w:pStyle w:val="BodyText"/>
        <w:spacing w:before="10"/>
        <w:rPr>
          <w:sz w:val="20"/>
        </w:rPr>
      </w:pPr>
    </w:p>
    <w:p w14:paraId="79FFD6FA" w14:textId="77777777" w:rsidR="00954E50" w:rsidRDefault="003C2B50">
      <w:pPr>
        <w:pStyle w:val="ListParagraph"/>
        <w:numPr>
          <w:ilvl w:val="0"/>
          <w:numId w:val="2"/>
        </w:numPr>
        <w:tabs>
          <w:tab w:val="left" w:pos="860"/>
          <w:tab w:val="left" w:pos="861"/>
        </w:tabs>
        <w:ind w:right="1184"/>
        <w:rPr>
          <w:sz w:val="24"/>
        </w:rPr>
      </w:pPr>
      <w:r>
        <w:rPr>
          <w:sz w:val="24"/>
        </w:rPr>
        <w:t>Many of the corporate (back-office) business</w:t>
      </w:r>
      <w:r>
        <w:rPr>
          <w:spacing w:val="-1"/>
          <w:sz w:val="24"/>
        </w:rPr>
        <w:t xml:space="preserve"> </w:t>
      </w:r>
      <w:r>
        <w:rPr>
          <w:sz w:val="24"/>
        </w:rPr>
        <w:t>processes are no longer fit-for- purpose</w:t>
      </w:r>
      <w:r>
        <w:rPr>
          <w:spacing w:val="-3"/>
          <w:sz w:val="24"/>
        </w:rPr>
        <w:t xml:space="preserve"> </w:t>
      </w:r>
      <w:r>
        <w:rPr>
          <w:sz w:val="24"/>
        </w:rPr>
        <w:t>and</w:t>
      </w:r>
      <w:r>
        <w:rPr>
          <w:spacing w:val="-5"/>
          <w:sz w:val="24"/>
        </w:rPr>
        <w:t xml:space="preserve"> </w:t>
      </w:r>
      <w:r>
        <w:rPr>
          <w:sz w:val="24"/>
        </w:rPr>
        <w:t>use</w:t>
      </w:r>
      <w:r>
        <w:rPr>
          <w:spacing w:val="-3"/>
          <w:sz w:val="24"/>
        </w:rPr>
        <w:t xml:space="preserve"> </w:t>
      </w:r>
      <w:r>
        <w:rPr>
          <w:sz w:val="24"/>
        </w:rPr>
        <w:t>workarounds</w:t>
      </w:r>
      <w:r>
        <w:rPr>
          <w:spacing w:val="-3"/>
          <w:sz w:val="24"/>
        </w:rPr>
        <w:t xml:space="preserve"> </w:t>
      </w:r>
      <w:r>
        <w:rPr>
          <w:sz w:val="24"/>
        </w:rPr>
        <w:t>to</w:t>
      </w:r>
      <w:r>
        <w:rPr>
          <w:spacing w:val="-5"/>
          <w:sz w:val="24"/>
        </w:rPr>
        <w:t xml:space="preserve"> </w:t>
      </w:r>
      <w:r>
        <w:rPr>
          <w:sz w:val="24"/>
        </w:rPr>
        <w:t>address gaps</w:t>
      </w:r>
      <w:r>
        <w:rPr>
          <w:spacing w:val="-3"/>
          <w:sz w:val="24"/>
        </w:rPr>
        <w:t xml:space="preserve"> </w:t>
      </w:r>
      <w:r>
        <w:rPr>
          <w:sz w:val="24"/>
        </w:rPr>
        <w:t>in</w:t>
      </w:r>
      <w:r>
        <w:rPr>
          <w:spacing w:val="-3"/>
          <w:sz w:val="24"/>
        </w:rPr>
        <w:t xml:space="preserve"> </w:t>
      </w:r>
      <w:r>
        <w:rPr>
          <w:sz w:val="24"/>
        </w:rPr>
        <w:t>core</w:t>
      </w:r>
      <w:r>
        <w:rPr>
          <w:spacing w:val="-6"/>
          <w:sz w:val="24"/>
        </w:rPr>
        <w:t xml:space="preserve"> </w:t>
      </w:r>
      <w:r>
        <w:rPr>
          <w:sz w:val="24"/>
        </w:rPr>
        <w:t>systems</w:t>
      </w:r>
      <w:r>
        <w:rPr>
          <w:spacing w:val="-4"/>
          <w:sz w:val="24"/>
        </w:rPr>
        <w:t xml:space="preserve"> </w:t>
      </w:r>
      <w:r>
        <w:rPr>
          <w:sz w:val="24"/>
        </w:rPr>
        <w:t>functionality, including paper based approval processes and manual re-formatting of information to meet reporting requirements.</w:t>
      </w:r>
    </w:p>
    <w:p w14:paraId="66E734A5" w14:textId="77777777" w:rsidR="00954E50" w:rsidRDefault="00954E50">
      <w:pPr>
        <w:pStyle w:val="BodyText"/>
        <w:spacing w:before="10"/>
        <w:rPr>
          <w:sz w:val="20"/>
        </w:rPr>
      </w:pPr>
    </w:p>
    <w:p w14:paraId="4EDB99A6" w14:textId="77777777" w:rsidR="00954E50" w:rsidRDefault="003C2B50">
      <w:pPr>
        <w:pStyle w:val="ListParagraph"/>
        <w:numPr>
          <w:ilvl w:val="0"/>
          <w:numId w:val="2"/>
        </w:numPr>
        <w:tabs>
          <w:tab w:val="left" w:pos="860"/>
          <w:tab w:val="left" w:pos="861"/>
        </w:tabs>
        <w:ind w:right="1251"/>
        <w:rPr>
          <w:sz w:val="24"/>
        </w:rPr>
      </w:pPr>
      <w:r>
        <w:rPr>
          <w:sz w:val="24"/>
        </w:rPr>
        <w:t>The remaining funding will therefore complete the implementation of the finance</w:t>
      </w:r>
      <w:r>
        <w:rPr>
          <w:spacing w:val="-4"/>
          <w:sz w:val="24"/>
        </w:rPr>
        <w:t xml:space="preserve"> </w:t>
      </w:r>
      <w:r>
        <w:rPr>
          <w:sz w:val="24"/>
        </w:rPr>
        <w:t>system</w:t>
      </w:r>
      <w:r>
        <w:rPr>
          <w:spacing w:val="-5"/>
          <w:sz w:val="24"/>
        </w:rPr>
        <w:t xml:space="preserve"> </w:t>
      </w:r>
      <w:r>
        <w:rPr>
          <w:sz w:val="24"/>
        </w:rPr>
        <w:t>enabling</w:t>
      </w:r>
      <w:r>
        <w:rPr>
          <w:spacing w:val="-6"/>
          <w:sz w:val="24"/>
        </w:rPr>
        <w:t xml:space="preserve"> </w:t>
      </w:r>
      <w:r>
        <w:rPr>
          <w:sz w:val="24"/>
        </w:rPr>
        <w:t>additional</w:t>
      </w:r>
      <w:r>
        <w:rPr>
          <w:spacing w:val="-5"/>
          <w:sz w:val="24"/>
        </w:rPr>
        <w:t xml:space="preserve"> </w:t>
      </w:r>
      <w:r>
        <w:rPr>
          <w:sz w:val="24"/>
        </w:rPr>
        <w:t>capabilities</w:t>
      </w:r>
      <w:r>
        <w:rPr>
          <w:spacing w:val="-4"/>
          <w:sz w:val="24"/>
        </w:rPr>
        <w:t xml:space="preserve"> </w:t>
      </w:r>
      <w:r>
        <w:rPr>
          <w:sz w:val="24"/>
        </w:rPr>
        <w:t>for</w:t>
      </w:r>
      <w:r>
        <w:rPr>
          <w:spacing w:val="-3"/>
          <w:sz w:val="24"/>
        </w:rPr>
        <w:t xml:space="preserve"> </w:t>
      </w:r>
      <w:r>
        <w:rPr>
          <w:sz w:val="24"/>
        </w:rPr>
        <w:t>procurement</w:t>
      </w:r>
      <w:r>
        <w:rPr>
          <w:spacing w:val="-6"/>
          <w:sz w:val="24"/>
        </w:rPr>
        <w:t xml:space="preserve"> </w:t>
      </w:r>
      <w:r>
        <w:rPr>
          <w:sz w:val="24"/>
        </w:rPr>
        <w:t>and</w:t>
      </w:r>
      <w:r>
        <w:rPr>
          <w:spacing w:val="-6"/>
          <w:sz w:val="24"/>
        </w:rPr>
        <w:t xml:space="preserve"> </w:t>
      </w:r>
      <w:r>
        <w:rPr>
          <w:sz w:val="24"/>
        </w:rPr>
        <w:t>contract management, budgeting and forecasting, e-invoicing and strategic finance capability. This will complete the replacement of the Ministry’s aging Key Environmental Accounting system (KEA) and its surrounding applications. This will mean over $1b per annum of the Ministry’s payments will be managed through a modern stable platform.</w:t>
      </w:r>
    </w:p>
    <w:p w14:paraId="59A24ADF" w14:textId="77777777" w:rsidR="00954E50" w:rsidRDefault="00954E50">
      <w:pPr>
        <w:pStyle w:val="BodyText"/>
        <w:spacing w:before="10"/>
        <w:rPr>
          <w:sz w:val="20"/>
        </w:rPr>
      </w:pPr>
    </w:p>
    <w:p w14:paraId="421F377C" w14:textId="77777777" w:rsidR="00954E50" w:rsidRDefault="003C2B50">
      <w:pPr>
        <w:pStyle w:val="ListParagraph"/>
        <w:numPr>
          <w:ilvl w:val="0"/>
          <w:numId w:val="2"/>
        </w:numPr>
        <w:tabs>
          <w:tab w:val="left" w:pos="860"/>
          <w:tab w:val="left" w:pos="861"/>
        </w:tabs>
        <w:spacing w:before="1"/>
        <w:ind w:right="1077"/>
        <w:rPr>
          <w:sz w:val="24"/>
        </w:rPr>
      </w:pPr>
      <w:r>
        <w:rPr>
          <w:sz w:val="24"/>
        </w:rPr>
        <w:t>The remaining funding will also enable the Ministry to fully replace the payroll system which makes over 31,000 payments to over 15,600 staff across the Ministry,</w:t>
      </w:r>
      <w:r>
        <w:rPr>
          <w:spacing w:val="-6"/>
          <w:sz w:val="24"/>
        </w:rPr>
        <w:t xml:space="preserve"> </w:t>
      </w:r>
      <w:r>
        <w:rPr>
          <w:sz w:val="24"/>
        </w:rPr>
        <w:t>Whaikaha</w:t>
      </w:r>
      <w:r>
        <w:rPr>
          <w:spacing w:val="-4"/>
          <w:sz w:val="24"/>
        </w:rPr>
        <w:t xml:space="preserve"> </w:t>
      </w:r>
      <w:r>
        <w:rPr>
          <w:sz w:val="24"/>
        </w:rPr>
        <w:t>and</w:t>
      </w:r>
      <w:r>
        <w:rPr>
          <w:spacing w:val="-2"/>
          <w:sz w:val="24"/>
        </w:rPr>
        <w:t xml:space="preserve"> </w:t>
      </w:r>
      <w:r>
        <w:rPr>
          <w:sz w:val="24"/>
        </w:rPr>
        <w:t>the</w:t>
      </w:r>
      <w:r>
        <w:rPr>
          <w:spacing w:val="-2"/>
          <w:sz w:val="24"/>
        </w:rPr>
        <w:t xml:space="preserve"> </w:t>
      </w:r>
      <w:r>
        <w:rPr>
          <w:sz w:val="24"/>
        </w:rPr>
        <w:t>Social</w:t>
      </w:r>
      <w:r>
        <w:rPr>
          <w:spacing w:val="-7"/>
          <w:sz w:val="24"/>
        </w:rPr>
        <w:t xml:space="preserve"> </w:t>
      </w:r>
      <w:r>
        <w:rPr>
          <w:sz w:val="24"/>
        </w:rPr>
        <w:t>Wellbeing</w:t>
      </w:r>
      <w:r>
        <w:rPr>
          <w:spacing w:val="-4"/>
          <w:sz w:val="24"/>
        </w:rPr>
        <w:t xml:space="preserve"> </w:t>
      </w:r>
      <w:r>
        <w:rPr>
          <w:sz w:val="24"/>
        </w:rPr>
        <w:t>Agency</w:t>
      </w:r>
      <w:r>
        <w:rPr>
          <w:spacing w:val="-4"/>
          <w:sz w:val="24"/>
        </w:rPr>
        <w:t xml:space="preserve"> </w:t>
      </w:r>
      <w:r>
        <w:rPr>
          <w:sz w:val="24"/>
        </w:rPr>
        <w:t>each</w:t>
      </w:r>
      <w:r>
        <w:rPr>
          <w:spacing w:val="-4"/>
          <w:sz w:val="24"/>
        </w:rPr>
        <w:t xml:space="preserve"> </w:t>
      </w:r>
      <w:r>
        <w:rPr>
          <w:sz w:val="24"/>
        </w:rPr>
        <w:t>month.</w:t>
      </w:r>
      <w:r>
        <w:rPr>
          <w:spacing w:val="-3"/>
          <w:sz w:val="24"/>
        </w:rPr>
        <w:t xml:space="preserve"> </w:t>
      </w:r>
      <w:r>
        <w:rPr>
          <w:sz w:val="24"/>
        </w:rPr>
        <w:t>The payroll system also manages between 30,000 and 44,000 data transactions each month received from the Ministry’s myHR (Human Resources) system.</w:t>
      </w:r>
    </w:p>
    <w:p w14:paraId="42A06E28" w14:textId="77777777" w:rsidR="00954E50" w:rsidRDefault="00954E50">
      <w:pPr>
        <w:rPr>
          <w:sz w:val="24"/>
        </w:rPr>
        <w:sectPr w:rsidR="00954E50">
          <w:pgSz w:w="11910" w:h="16840"/>
          <w:pgMar w:top="1340" w:right="420" w:bottom="1180" w:left="1300" w:header="345" w:footer="984" w:gutter="0"/>
          <w:cols w:space="720"/>
        </w:sectPr>
      </w:pPr>
    </w:p>
    <w:p w14:paraId="1FAED3C4" w14:textId="77777777" w:rsidR="00954E50" w:rsidRDefault="003C2B50">
      <w:pPr>
        <w:pStyle w:val="Heading1"/>
        <w:spacing w:before="82"/>
      </w:pPr>
      <w:r>
        <w:t>The</w:t>
      </w:r>
      <w:r>
        <w:rPr>
          <w:spacing w:val="-2"/>
        </w:rPr>
        <w:t xml:space="preserve"> </w:t>
      </w:r>
      <w:r>
        <w:t>Corporate</w:t>
      </w:r>
      <w:r>
        <w:rPr>
          <w:spacing w:val="-2"/>
        </w:rPr>
        <w:t xml:space="preserve"> </w:t>
      </w:r>
      <w:r>
        <w:t>Platform</w:t>
      </w:r>
      <w:r>
        <w:rPr>
          <w:spacing w:val="-2"/>
        </w:rPr>
        <w:t xml:space="preserve"> </w:t>
      </w:r>
      <w:r>
        <w:t>provides</w:t>
      </w:r>
      <w:r>
        <w:rPr>
          <w:spacing w:val="-2"/>
        </w:rPr>
        <w:t xml:space="preserve"> </w:t>
      </w:r>
      <w:r>
        <w:t>foundational</w:t>
      </w:r>
      <w:r>
        <w:rPr>
          <w:spacing w:val="-1"/>
        </w:rPr>
        <w:t xml:space="preserve"> </w:t>
      </w:r>
      <w:r>
        <w:t>capability</w:t>
      </w:r>
      <w:r>
        <w:rPr>
          <w:spacing w:val="-9"/>
        </w:rPr>
        <w:t xml:space="preserve"> </w:t>
      </w:r>
      <w:r>
        <w:t>for</w:t>
      </w:r>
      <w:r>
        <w:rPr>
          <w:spacing w:val="2"/>
        </w:rPr>
        <w:t xml:space="preserve"> </w:t>
      </w:r>
      <w:r>
        <w:t>the</w:t>
      </w:r>
      <w:r>
        <w:rPr>
          <w:spacing w:val="-2"/>
        </w:rPr>
        <w:t xml:space="preserve"> Ministry</w:t>
      </w:r>
    </w:p>
    <w:p w14:paraId="10FEDAE0" w14:textId="77777777" w:rsidR="00954E50" w:rsidRDefault="00954E50">
      <w:pPr>
        <w:pStyle w:val="BodyText"/>
        <w:spacing w:before="10"/>
        <w:rPr>
          <w:b/>
          <w:sz w:val="20"/>
        </w:rPr>
      </w:pPr>
    </w:p>
    <w:p w14:paraId="1C1F8098" w14:textId="77777777" w:rsidR="00954E50" w:rsidRDefault="003C2B50">
      <w:pPr>
        <w:pStyle w:val="ListParagraph"/>
        <w:numPr>
          <w:ilvl w:val="0"/>
          <w:numId w:val="2"/>
        </w:numPr>
        <w:tabs>
          <w:tab w:val="left" w:pos="860"/>
          <w:tab w:val="left" w:pos="861"/>
        </w:tabs>
        <w:ind w:right="1872"/>
        <w:rPr>
          <w:sz w:val="24"/>
        </w:rPr>
      </w:pPr>
      <w:r>
        <w:rPr>
          <w:sz w:val="24"/>
        </w:rPr>
        <w:t>The</w:t>
      </w:r>
      <w:r>
        <w:rPr>
          <w:spacing w:val="-3"/>
          <w:sz w:val="24"/>
        </w:rPr>
        <w:t xml:space="preserve"> </w:t>
      </w:r>
      <w:r>
        <w:rPr>
          <w:sz w:val="24"/>
        </w:rPr>
        <w:t>Ministry</w:t>
      </w:r>
      <w:r>
        <w:rPr>
          <w:spacing w:val="-5"/>
          <w:sz w:val="24"/>
        </w:rPr>
        <w:t xml:space="preserve"> </w:t>
      </w:r>
      <w:r>
        <w:rPr>
          <w:sz w:val="24"/>
        </w:rPr>
        <w:t>must</w:t>
      </w:r>
      <w:r>
        <w:rPr>
          <w:spacing w:val="-5"/>
          <w:sz w:val="24"/>
        </w:rPr>
        <w:t xml:space="preserve"> </w:t>
      </w:r>
      <w:r>
        <w:rPr>
          <w:sz w:val="24"/>
        </w:rPr>
        <w:t>be</w:t>
      </w:r>
      <w:r>
        <w:rPr>
          <w:spacing w:val="-3"/>
          <w:sz w:val="24"/>
        </w:rPr>
        <w:t xml:space="preserve"> </w:t>
      </w:r>
      <w:r>
        <w:rPr>
          <w:sz w:val="24"/>
        </w:rPr>
        <w:t>ready</w:t>
      </w:r>
      <w:r>
        <w:rPr>
          <w:spacing w:val="-6"/>
          <w:sz w:val="24"/>
        </w:rPr>
        <w:t xml:space="preserve"> </w:t>
      </w:r>
      <w:r>
        <w:rPr>
          <w:sz w:val="24"/>
        </w:rPr>
        <w:t>to</w:t>
      </w:r>
      <w:r>
        <w:rPr>
          <w:spacing w:val="-5"/>
          <w:sz w:val="24"/>
        </w:rPr>
        <w:t xml:space="preserve"> </w:t>
      </w:r>
      <w:r>
        <w:rPr>
          <w:sz w:val="24"/>
        </w:rPr>
        <w:t>deliver</w:t>
      </w:r>
      <w:r>
        <w:rPr>
          <w:spacing w:val="-3"/>
          <w:sz w:val="24"/>
        </w:rPr>
        <w:t xml:space="preserve"> </w:t>
      </w:r>
      <w:r>
        <w:rPr>
          <w:sz w:val="24"/>
        </w:rPr>
        <w:t>high</w:t>
      </w:r>
      <w:r>
        <w:rPr>
          <w:spacing w:val="-3"/>
          <w:sz w:val="24"/>
        </w:rPr>
        <w:t xml:space="preserve"> </w:t>
      </w:r>
      <w:r>
        <w:rPr>
          <w:sz w:val="24"/>
        </w:rPr>
        <w:t>quality</w:t>
      </w:r>
      <w:r>
        <w:rPr>
          <w:spacing w:val="-3"/>
          <w:sz w:val="24"/>
        </w:rPr>
        <w:t xml:space="preserve"> </w:t>
      </w:r>
      <w:r>
        <w:rPr>
          <w:sz w:val="24"/>
        </w:rPr>
        <w:t>welfare</w:t>
      </w:r>
      <w:r>
        <w:rPr>
          <w:spacing w:val="-3"/>
          <w:sz w:val="24"/>
        </w:rPr>
        <w:t xml:space="preserve"> </w:t>
      </w:r>
      <w:r>
        <w:rPr>
          <w:sz w:val="24"/>
        </w:rPr>
        <w:t>services</w:t>
      </w:r>
      <w:r>
        <w:rPr>
          <w:spacing w:val="-3"/>
          <w:sz w:val="24"/>
        </w:rPr>
        <w:t xml:space="preserve"> </w:t>
      </w:r>
      <w:r>
        <w:rPr>
          <w:sz w:val="24"/>
        </w:rPr>
        <w:t>in</w:t>
      </w:r>
      <w:r>
        <w:rPr>
          <w:spacing w:val="-3"/>
          <w:sz w:val="24"/>
        </w:rPr>
        <w:t xml:space="preserve"> </w:t>
      </w:r>
      <w:r>
        <w:rPr>
          <w:sz w:val="24"/>
        </w:rPr>
        <w:t>a changing landscape.</w:t>
      </w:r>
    </w:p>
    <w:p w14:paraId="7F950A0D" w14:textId="77777777" w:rsidR="00954E50" w:rsidRDefault="00954E50">
      <w:pPr>
        <w:pStyle w:val="BodyText"/>
        <w:spacing w:before="5"/>
        <w:rPr>
          <w:sz w:val="20"/>
        </w:rPr>
      </w:pPr>
    </w:p>
    <w:p w14:paraId="13AF95D4" w14:textId="77777777" w:rsidR="00954E50" w:rsidRDefault="003C2B50">
      <w:pPr>
        <w:pStyle w:val="ListParagraph"/>
        <w:numPr>
          <w:ilvl w:val="0"/>
          <w:numId w:val="2"/>
        </w:numPr>
        <w:tabs>
          <w:tab w:val="left" w:pos="860"/>
          <w:tab w:val="left" w:pos="861"/>
        </w:tabs>
        <w:ind w:right="1077"/>
        <w:rPr>
          <w:sz w:val="24"/>
        </w:rPr>
      </w:pPr>
      <w:r>
        <w:rPr>
          <w:sz w:val="24"/>
        </w:rPr>
        <w:t xml:space="preserve">Te Pae Tawhiti Transformation Programme </w:t>
      </w:r>
      <w:r>
        <w:rPr>
          <w:position w:val="8"/>
          <w:sz w:val="16"/>
        </w:rPr>
        <w:t>2</w:t>
      </w:r>
      <w:r>
        <w:rPr>
          <w:spacing w:val="25"/>
          <w:position w:val="8"/>
          <w:sz w:val="16"/>
        </w:rPr>
        <w:t xml:space="preserve"> </w:t>
      </w:r>
      <w:r>
        <w:rPr>
          <w:sz w:val="24"/>
        </w:rPr>
        <w:t>(the Programme), will transform the</w:t>
      </w:r>
      <w:r>
        <w:rPr>
          <w:spacing w:val="-2"/>
          <w:sz w:val="24"/>
        </w:rPr>
        <w:t xml:space="preserve"> </w:t>
      </w:r>
      <w:r>
        <w:rPr>
          <w:sz w:val="24"/>
        </w:rPr>
        <w:t>Ministry’s</w:t>
      </w:r>
      <w:r>
        <w:rPr>
          <w:spacing w:val="-2"/>
          <w:sz w:val="24"/>
        </w:rPr>
        <w:t xml:space="preserve"> </w:t>
      </w:r>
      <w:r>
        <w:rPr>
          <w:sz w:val="24"/>
        </w:rPr>
        <w:t>operating</w:t>
      </w:r>
      <w:r>
        <w:rPr>
          <w:spacing w:val="-3"/>
          <w:sz w:val="24"/>
        </w:rPr>
        <w:t xml:space="preserve"> </w:t>
      </w:r>
      <w:r>
        <w:rPr>
          <w:sz w:val="24"/>
        </w:rPr>
        <w:t>model</w:t>
      </w:r>
      <w:r>
        <w:rPr>
          <w:spacing w:val="-5"/>
          <w:sz w:val="24"/>
        </w:rPr>
        <w:t xml:space="preserve"> </w:t>
      </w:r>
      <w:r>
        <w:rPr>
          <w:sz w:val="24"/>
        </w:rPr>
        <w:t>to</w:t>
      </w:r>
      <w:r>
        <w:rPr>
          <w:spacing w:val="-3"/>
          <w:sz w:val="24"/>
        </w:rPr>
        <w:t xml:space="preserve"> </w:t>
      </w:r>
      <w:r>
        <w:rPr>
          <w:sz w:val="24"/>
        </w:rPr>
        <w:t>enable</w:t>
      </w:r>
      <w:r>
        <w:rPr>
          <w:spacing w:val="-1"/>
          <w:sz w:val="24"/>
        </w:rPr>
        <w:t xml:space="preserve"> </w:t>
      </w:r>
      <w:r>
        <w:rPr>
          <w:sz w:val="24"/>
        </w:rPr>
        <w:t>the</w:t>
      </w:r>
      <w:r>
        <w:rPr>
          <w:spacing w:val="-4"/>
          <w:sz w:val="24"/>
        </w:rPr>
        <w:t xml:space="preserve"> </w:t>
      </w:r>
      <w:r>
        <w:rPr>
          <w:sz w:val="24"/>
        </w:rPr>
        <w:t>Ministry</w:t>
      </w:r>
      <w:r>
        <w:rPr>
          <w:spacing w:val="-4"/>
          <w:sz w:val="24"/>
        </w:rPr>
        <w:t xml:space="preserve"> </w:t>
      </w:r>
      <w:r>
        <w:rPr>
          <w:sz w:val="24"/>
        </w:rPr>
        <w:t>to</w:t>
      </w:r>
      <w:r>
        <w:rPr>
          <w:spacing w:val="-2"/>
          <w:sz w:val="24"/>
        </w:rPr>
        <w:t xml:space="preserve"> </w:t>
      </w:r>
      <w:r>
        <w:rPr>
          <w:sz w:val="24"/>
        </w:rPr>
        <w:t>respond</w:t>
      </w:r>
      <w:r>
        <w:rPr>
          <w:spacing w:val="-4"/>
          <w:sz w:val="24"/>
        </w:rPr>
        <w:t xml:space="preserve"> </w:t>
      </w:r>
      <w:r>
        <w:rPr>
          <w:sz w:val="24"/>
        </w:rPr>
        <w:t>to</w:t>
      </w:r>
      <w:r>
        <w:rPr>
          <w:spacing w:val="-3"/>
          <w:sz w:val="24"/>
        </w:rPr>
        <w:t xml:space="preserve"> </w:t>
      </w:r>
      <w:r>
        <w:rPr>
          <w:sz w:val="24"/>
        </w:rPr>
        <w:t>a</w:t>
      </w:r>
      <w:r>
        <w:rPr>
          <w:spacing w:val="-2"/>
          <w:sz w:val="24"/>
        </w:rPr>
        <w:t xml:space="preserve"> </w:t>
      </w:r>
      <w:r>
        <w:rPr>
          <w:sz w:val="24"/>
        </w:rPr>
        <w:t>changing social landscape and be equipped to deliver effective, timely, and mana- enhancing support and services.</w:t>
      </w:r>
    </w:p>
    <w:p w14:paraId="5213984B" w14:textId="77777777" w:rsidR="00954E50" w:rsidRDefault="00954E50">
      <w:pPr>
        <w:pStyle w:val="BodyText"/>
        <w:spacing w:before="10"/>
        <w:rPr>
          <w:sz w:val="20"/>
        </w:rPr>
      </w:pPr>
    </w:p>
    <w:p w14:paraId="54C64A83" w14:textId="77777777" w:rsidR="00954E50" w:rsidRDefault="003C2B50">
      <w:pPr>
        <w:pStyle w:val="ListParagraph"/>
        <w:numPr>
          <w:ilvl w:val="0"/>
          <w:numId w:val="2"/>
        </w:numPr>
        <w:tabs>
          <w:tab w:val="left" w:pos="860"/>
          <w:tab w:val="left" w:pos="861"/>
        </w:tabs>
        <w:spacing w:before="1"/>
        <w:ind w:right="1051"/>
        <w:rPr>
          <w:sz w:val="24"/>
        </w:rPr>
      </w:pPr>
      <w:r>
        <w:rPr>
          <w:sz w:val="24"/>
        </w:rPr>
        <w:t>The Corporate Platform provides the foundations for the Programme, providing</w:t>
      </w:r>
      <w:r>
        <w:rPr>
          <w:spacing w:val="-5"/>
          <w:sz w:val="24"/>
        </w:rPr>
        <w:t xml:space="preserve"> </w:t>
      </w:r>
      <w:r>
        <w:rPr>
          <w:sz w:val="24"/>
        </w:rPr>
        <w:t>the</w:t>
      </w:r>
      <w:r>
        <w:rPr>
          <w:spacing w:val="-3"/>
          <w:sz w:val="24"/>
        </w:rPr>
        <w:t xml:space="preserve"> </w:t>
      </w:r>
      <w:r>
        <w:rPr>
          <w:sz w:val="24"/>
        </w:rPr>
        <w:t>corporate</w:t>
      </w:r>
      <w:r>
        <w:rPr>
          <w:spacing w:val="-4"/>
          <w:sz w:val="24"/>
        </w:rPr>
        <w:t xml:space="preserve"> </w:t>
      </w:r>
      <w:r>
        <w:rPr>
          <w:sz w:val="24"/>
        </w:rPr>
        <w:t>information</w:t>
      </w:r>
      <w:r>
        <w:rPr>
          <w:spacing w:val="-2"/>
          <w:sz w:val="24"/>
        </w:rPr>
        <w:t xml:space="preserve"> </w:t>
      </w:r>
      <w:r>
        <w:rPr>
          <w:sz w:val="24"/>
        </w:rPr>
        <w:t>the</w:t>
      </w:r>
      <w:r>
        <w:rPr>
          <w:spacing w:val="-3"/>
          <w:sz w:val="24"/>
        </w:rPr>
        <w:t xml:space="preserve"> </w:t>
      </w:r>
      <w:r>
        <w:rPr>
          <w:sz w:val="24"/>
        </w:rPr>
        <w:t>Ministry</w:t>
      </w:r>
      <w:r>
        <w:rPr>
          <w:spacing w:val="-3"/>
          <w:sz w:val="24"/>
        </w:rPr>
        <w:t xml:space="preserve"> </w:t>
      </w:r>
      <w:r>
        <w:rPr>
          <w:sz w:val="24"/>
        </w:rPr>
        <w:t>will</w:t>
      </w:r>
      <w:r>
        <w:rPr>
          <w:spacing w:val="-4"/>
          <w:sz w:val="24"/>
        </w:rPr>
        <w:t xml:space="preserve"> </w:t>
      </w:r>
      <w:r>
        <w:rPr>
          <w:sz w:val="24"/>
        </w:rPr>
        <w:t>need</w:t>
      </w:r>
      <w:r>
        <w:rPr>
          <w:spacing w:val="-3"/>
          <w:sz w:val="24"/>
        </w:rPr>
        <w:t xml:space="preserve"> </w:t>
      </w:r>
      <w:r>
        <w:rPr>
          <w:sz w:val="24"/>
        </w:rPr>
        <w:t>to</w:t>
      </w:r>
      <w:r>
        <w:rPr>
          <w:spacing w:val="-5"/>
          <w:sz w:val="24"/>
        </w:rPr>
        <w:t xml:space="preserve"> </w:t>
      </w:r>
      <w:r>
        <w:rPr>
          <w:sz w:val="24"/>
        </w:rPr>
        <w:t>manage</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more complex environment. It will collect, collate, and provide the information needed to support decision-making and provide better outcomes for our clients, staff, and partners – both at the front line and back-office.</w:t>
      </w:r>
    </w:p>
    <w:p w14:paraId="5625788D" w14:textId="77777777" w:rsidR="00954E50" w:rsidRDefault="00954E50">
      <w:pPr>
        <w:pStyle w:val="BodyText"/>
        <w:spacing w:before="10"/>
        <w:rPr>
          <w:sz w:val="20"/>
        </w:rPr>
      </w:pPr>
    </w:p>
    <w:p w14:paraId="768EA7D0" w14:textId="77777777" w:rsidR="00954E50" w:rsidRDefault="003C2B50">
      <w:pPr>
        <w:pStyle w:val="ListParagraph"/>
        <w:numPr>
          <w:ilvl w:val="0"/>
          <w:numId w:val="2"/>
        </w:numPr>
        <w:tabs>
          <w:tab w:val="left" w:pos="860"/>
          <w:tab w:val="left" w:pos="861"/>
        </w:tabs>
        <w:ind w:right="1263"/>
        <w:rPr>
          <w:sz w:val="24"/>
        </w:rPr>
      </w:pPr>
      <w:r>
        <w:rPr>
          <w:sz w:val="24"/>
        </w:rPr>
        <w:t>The Programme is dependent on discovery and design work detailed within the scope of this updated business case including the replacement of the Ministry’s aging and high-risk social sector contract management systems (FAC and Conquest) to be</w:t>
      </w:r>
      <w:r>
        <w:rPr>
          <w:spacing w:val="-2"/>
          <w:sz w:val="24"/>
        </w:rPr>
        <w:t xml:space="preserve"> </w:t>
      </w:r>
      <w:r>
        <w:rPr>
          <w:sz w:val="24"/>
        </w:rPr>
        <w:t>investment ready</w:t>
      </w:r>
      <w:r>
        <w:rPr>
          <w:spacing w:val="-3"/>
          <w:sz w:val="24"/>
        </w:rPr>
        <w:t xml:space="preserve"> </w:t>
      </w:r>
      <w:r>
        <w:rPr>
          <w:sz w:val="24"/>
        </w:rPr>
        <w:t>and</w:t>
      </w:r>
      <w:r>
        <w:rPr>
          <w:spacing w:val="-2"/>
          <w:sz w:val="24"/>
        </w:rPr>
        <w:t xml:space="preserve"> </w:t>
      </w:r>
      <w:r>
        <w:rPr>
          <w:sz w:val="24"/>
        </w:rPr>
        <w:t>able</w:t>
      </w:r>
      <w:r>
        <w:rPr>
          <w:spacing w:val="-2"/>
          <w:sz w:val="24"/>
        </w:rPr>
        <w:t xml:space="preserve"> </w:t>
      </w:r>
      <w:r>
        <w:rPr>
          <w:sz w:val="24"/>
        </w:rPr>
        <w:t>to</w:t>
      </w:r>
      <w:r>
        <w:rPr>
          <w:spacing w:val="-1"/>
          <w:sz w:val="24"/>
        </w:rPr>
        <w:t xml:space="preserve"> </w:t>
      </w:r>
      <w:r>
        <w:rPr>
          <w:sz w:val="24"/>
        </w:rPr>
        <w:t>deliver on</w:t>
      </w:r>
      <w:r>
        <w:rPr>
          <w:spacing w:val="-2"/>
          <w:sz w:val="24"/>
        </w:rPr>
        <w:t xml:space="preserve"> </w:t>
      </w:r>
      <w:r>
        <w:rPr>
          <w:sz w:val="24"/>
        </w:rPr>
        <w:t>strategic partnering</w:t>
      </w:r>
      <w:r>
        <w:rPr>
          <w:spacing w:val="-6"/>
          <w:sz w:val="24"/>
        </w:rPr>
        <w:t xml:space="preserve"> </w:t>
      </w:r>
      <w:r>
        <w:rPr>
          <w:sz w:val="24"/>
        </w:rPr>
        <w:t>initiatives</w:t>
      </w:r>
      <w:r>
        <w:rPr>
          <w:spacing w:val="-1"/>
          <w:sz w:val="24"/>
        </w:rPr>
        <w:t xml:space="preserve"> </w:t>
      </w:r>
      <w:r>
        <w:rPr>
          <w:sz w:val="24"/>
        </w:rPr>
        <w:t>such</w:t>
      </w:r>
      <w:r>
        <w:rPr>
          <w:spacing w:val="-4"/>
          <w:sz w:val="24"/>
        </w:rPr>
        <w:t xml:space="preserve"> </w:t>
      </w:r>
      <w:r>
        <w:rPr>
          <w:sz w:val="24"/>
        </w:rPr>
        <w:t>as</w:t>
      </w:r>
      <w:r>
        <w:rPr>
          <w:spacing w:val="-4"/>
          <w:sz w:val="24"/>
        </w:rPr>
        <w:t xml:space="preserve"> </w:t>
      </w:r>
      <w:r>
        <w:rPr>
          <w:sz w:val="24"/>
        </w:rPr>
        <w:t>the</w:t>
      </w:r>
      <w:r>
        <w:rPr>
          <w:spacing w:val="-6"/>
          <w:sz w:val="24"/>
        </w:rPr>
        <w:t xml:space="preserve"> </w:t>
      </w:r>
      <w:r>
        <w:rPr>
          <w:sz w:val="24"/>
        </w:rPr>
        <w:t>Governments</w:t>
      </w:r>
      <w:r>
        <w:rPr>
          <w:spacing w:val="-4"/>
          <w:sz w:val="24"/>
        </w:rPr>
        <w:t xml:space="preserve"> </w:t>
      </w:r>
      <w:r>
        <w:rPr>
          <w:sz w:val="24"/>
        </w:rPr>
        <w:t>social</w:t>
      </w:r>
      <w:r>
        <w:rPr>
          <w:spacing w:val="-4"/>
          <w:sz w:val="24"/>
        </w:rPr>
        <w:t xml:space="preserve"> </w:t>
      </w:r>
      <w:r>
        <w:rPr>
          <w:sz w:val="24"/>
        </w:rPr>
        <w:t>sector</w:t>
      </w:r>
      <w:r>
        <w:rPr>
          <w:spacing w:val="-4"/>
          <w:sz w:val="24"/>
        </w:rPr>
        <w:t xml:space="preserve"> </w:t>
      </w:r>
      <w:r>
        <w:rPr>
          <w:sz w:val="24"/>
        </w:rPr>
        <w:t>commissioning.</w:t>
      </w:r>
    </w:p>
    <w:p w14:paraId="59C8DAA9" w14:textId="77777777" w:rsidR="00954E50" w:rsidRDefault="00954E50">
      <w:pPr>
        <w:pStyle w:val="BodyText"/>
        <w:spacing w:before="10"/>
        <w:rPr>
          <w:sz w:val="20"/>
        </w:rPr>
      </w:pPr>
    </w:p>
    <w:p w14:paraId="0979683B" w14:textId="77777777" w:rsidR="00954E50" w:rsidRDefault="003C2B50">
      <w:pPr>
        <w:pStyle w:val="ListParagraph"/>
        <w:numPr>
          <w:ilvl w:val="0"/>
          <w:numId w:val="2"/>
        </w:numPr>
        <w:tabs>
          <w:tab w:val="left" w:pos="860"/>
          <w:tab w:val="left" w:pos="861"/>
        </w:tabs>
        <w:ind w:right="1070"/>
        <w:rPr>
          <w:sz w:val="24"/>
        </w:rPr>
      </w:pPr>
      <w:r>
        <w:rPr>
          <w:sz w:val="24"/>
        </w:rPr>
        <w:t>Completing implementation of new integrated systems will deliver a modern, fit-for-purpose finance, payroll and procurement system with associated business</w:t>
      </w:r>
      <w:r>
        <w:rPr>
          <w:spacing w:val="-3"/>
          <w:sz w:val="24"/>
        </w:rPr>
        <w:t xml:space="preserve"> </w:t>
      </w:r>
      <w:r>
        <w:rPr>
          <w:sz w:val="24"/>
        </w:rPr>
        <w:t>processes, including</w:t>
      </w:r>
      <w:r>
        <w:rPr>
          <w:spacing w:val="-1"/>
          <w:sz w:val="24"/>
        </w:rPr>
        <w:t xml:space="preserve"> </w:t>
      </w:r>
      <w:r>
        <w:rPr>
          <w:sz w:val="24"/>
        </w:rPr>
        <w:t>the</w:t>
      </w:r>
      <w:r>
        <w:rPr>
          <w:spacing w:val="-2"/>
          <w:sz w:val="24"/>
        </w:rPr>
        <w:t xml:space="preserve"> </w:t>
      </w:r>
      <w:r>
        <w:rPr>
          <w:sz w:val="24"/>
        </w:rPr>
        <w:t>people capability we need</w:t>
      </w:r>
      <w:r>
        <w:rPr>
          <w:spacing w:val="-2"/>
          <w:sz w:val="24"/>
        </w:rPr>
        <w:t xml:space="preserve"> </w:t>
      </w:r>
      <w:r>
        <w:rPr>
          <w:sz w:val="24"/>
        </w:rPr>
        <w:t>to</w:t>
      </w:r>
      <w:r>
        <w:rPr>
          <w:spacing w:val="-2"/>
          <w:sz w:val="24"/>
        </w:rPr>
        <w:t xml:space="preserve"> </w:t>
      </w:r>
      <w:r>
        <w:rPr>
          <w:sz w:val="24"/>
        </w:rPr>
        <w:t>operate these effectively. Modern processes and systems will ensure the Ministry meets their accountabilities under the Public Finance Act and NZ Government Procurement rules and improve our capability to manage large volume of contracted</w:t>
      </w:r>
      <w:r>
        <w:rPr>
          <w:spacing w:val="-6"/>
          <w:sz w:val="24"/>
        </w:rPr>
        <w:t xml:space="preserve"> </w:t>
      </w:r>
      <w:r>
        <w:rPr>
          <w:sz w:val="24"/>
        </w:rPr>
        <w:t>engagements</w:t>
      </w:r>
      <w:r>
        <w:rPr>
          <w:spacing w:val="-4"/>
          <w:sz w:val="24"/>
        </w:rPr>
        <w:t xml:space="preserve"> </w:t>
      </w:r>
      <w:r>
        <w:rPr>
          <w:sz w:val="24"/>
        </w:rPr>
        <w:t>that</w:t>
      </w:r>
      <w:r>
        <w:rPr>
          <w:spacing w:val="-4"/>
          <w:sz w:val="24"/>
        </w:rPr>
        <w:t xml:space="preserve"> </w:t>
      </w:r>
      <w:r>
        <w:rPr>
          <w:sz w:val="24"/>
        </w:rPr>
        <w:t>contribute</w:t>
      </w:r>
      <w:r>
        <w:rPr>
          <w:spacing w:val="-4"/>
          <w:sz w:val="24"/>
        </w:rPr>
        <w:t xml:space="preserve"> </w:t>
      </w:r>
      <w:r>
        <w:rPr>
          <w:sz w:val="24"/>
        </w:rPr>
        <w:t>to</w:t>
      </w:r>
      <w:r>
        <w:rPr>
          <w:spacing w:val="-6"/>
          <w:sz w:val="24"/>
        </w:rPr>
        <w:t xml:space="preserve"> </w:t>
      </w:r>
      <w:r>
        <w:rPr>
          <w:sz w:val="24"/>
        </w:rPr>
        <w:t>achievement</w:t>
      </w:r>
      <w:r>
        <w:rPr>
          <w:spacing w:val="-4"/>
          <w:sz w:val="24"/>
        </w:rPr>
        <w:t xml:space="preserve"> </w:t>
      </w:r>
      <w:r>
        <w:rPr>
          <w:sz w:val="24"/>
        </w:rPr>
        <w:t>of</w:t>
      </w:r>
      <w:r>
        <w:rPr>
          <w:spacing w:val="-4"/>
          <w:sz w:val="24"/>
        </w:rPr>
        <w:t xml:space="preserve"> </w:t>
      </w:r>
      <w:r>
        <w:rPr>
          <w:sz w:val="24"/>
        </w:rPr>
        <w:t>broader</w:t>
      </w:r>
      <w:r>
        <w:rPr>
          <w:spacing w:val="-7"/>
          <w:sz w:val="24"/>
        </w:rPr>
        <w:t xml:space="preserve"> </w:t>
      </w:r>
      <w:r>
        <w:rPr>
          <w:sz w:val="24"/>
        </w:rPr>
        <w:t>outcomes, the New Zealand economy and as an enabler for social sector contracting.</w:t>
      </w:r>
    </w:p>
    <w:p w14:paraId="11A042F4" w14:textId="77777777" w:rsidR="00954E50" w:rsidRDefault="00954E50">
      <w:pPr>
        <w:pStyle w:val="BodyText"/>
        <w:spacing w:before="11"/>
        <w:rPr>
          <w:sz w:val="20"/>
        </w:rPr>
      </w:pPr>
    </w:p>
    <w:p w14:paraId="4C3541DD" w14:textId="77777777" w:rsidR="00954E50" w:rsidRDefault="003C2B50">
      <w:pPr>
        <w:pStyle w:val="ListParagraph"/>
        <w:numPr>
          <w:ilvl w:val="0"/>
          <w:numId w:val="2"/>
        </w:numPr>
        <w:tabs>
          <w:tab w:val="left" w:pos="860"/>
          <w:tab w:val="left" w:pos="861"/>
        </w:tabs>
        <w:ind w:right="1065"/>
        <w:rPr>
          <w:sz w:val="24"/>
        </w:rPr>
      </w:pPr>
      <w:r>
        <w:rPr>
          <w:sz w:val="24"/>
        </w:rPr>
        <w:t>The</w:t>
      </w:r>
      <w:r>
        <w:rPr>
          <w:spacing w:val="-4"/>
          <w:sz w:val="24"/>
        </w:rPr>
        <w:t xml:space="preserve"> </w:t>
      </w:r>
      <w:r>
        <w:rPr>
          <w:sz w:val="24"/>
        </w:rPr>
        <w:t>new</w:t>
      </w:r>
      <w:r>
        <w:rPr>
          <w:spacing w:val="-7"/>
          <w:sz w:val="24"/>
        </w:rPr>
        <w:t xml:space="preserve"> </w:t>
      </w:r>
      <w:r>
        <w:rPr>
          <w:sz w:val="24"/>
        </w:rPr>
        <w:t>payroll</w:t>
      </w:r>
      <w:r>
        <w:rPr>
          <w:spacing w:val="-5"/>
          <w:sz w:val="24"/>
        </w:rPr>
        <w:t xml:space="preserve"> </w:t>
      </w:r>
      <w:r>
        <w:rPr>
          <w:sz w:val="24"/>
        </w:rPr>
        <w:t>system</w:t>
      </w:r>
      <w:r>
        <w:rPr>
          <w:spacing w:val="-3"/>
          <w:sz w:val="24"/>
        </w:rPr>
        <w:t xml:space="preserve"> </w:t>
      </w:r>
      <w:r>
        <w:rPr>
          <w:sz w:val="24"/>
        </w:rPr>
        <w:t>will</w:t>
      </w:r>
      <w:r>
        <w:rPr>
          <w:spacing w:val="-2"/>
          <w:sz w:val="24"/>
        </w:rPr>
        <w:t xml:space="preserve"> </w:t>
      </w:r>
      <w:r>
        <w:rPr>
          <w:sz w:val="24"/>
        </w:rPr>
        <w:t>ensure</w:t>
      </w:r>
      <w:r>
        <w:rPr>
          <w:spacing w:val="-3"/>
          <w:sz w:val="24"/>
        </w:rPr>
        <w:t xml:space="preserve"> </w:t>
      </w:r>
      <w:r>
        <w:rPr>
          <w:sz w:val="24"/>
        </w:rPr>
        <w:t>the</w:t>
      </w:r>
      <w:r>
        <w:rPr>
          <w:spacing w:val="-4"/>
          <w:sz w:val="24"/>
        </w:rPr>
        <w:t xml:space="preserve"> </w:t>
      </w:r>
      <w:r>
        <w:rPr>
          <w:sz w:val="24"/>
        </w:rPr>
        <w:t>Ministry’s</w:t>
      </w:r>
      <w:r>
        <w:rPr>
          <w:spacing w:val="-1"/>
          <w:sz w:val="24"/>
        </w:rPr>
        <w:t xml:space="preserve"> </w:t>
      </w:r>
      <w:r>
        <w:rPr>
          <w:sz w:val="24"/>
        </w:rPr>
        <w:t>workforce,</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agencies they support are paid accurately, on time and in line with legislative requirements. The platform will provide better corporate information, supporting decision-making with clients, staff, partners, and government. The payroll</w:t>
      </w:r>
      <w:r>
        <w:rPr>
          <w:spacing w:val="-3"/>
          <w:sz w:val="24"/>
        </w:rPr>
        <w:t xml:space="preserve"> </w:t>
      </w:r>
      <w:r>
        <w:rPr>
          <w:sz w:val="24"/>
        </w:rPr>
        <w:t>solution</w:t>
      </w:r>
      <w:r>
        <w:rPr>
          <w:spacing w:val="-2"/>
          <w:sz w:val="24"/>
        </w:rPr>
        <w:t xml:space="preserve"> </w:t>
      </w:r>
      <w:r>
        <w:rPr>
          <w:sz w:val="24"/>
        </w:rPr>
        <w:t>has</w:t>
      </w:r>
      <w:r>
        <w:rPr>
          <w:spacing w:val="-2"/>
          <w:sz w:val="24"/>
        </w:rPr>
        <w:t xml:space="preserve"> </w:t>
      </w:r>
      <w:r>
        <w:rPr>
          <w:sz w:val="24"/>
        </w:rPr>
        <w:t>been</w:t>
      </w:r>
      <w:r>
        <w:rPr>
          <w:spacing w:val="-2"/>
          <w:sz w:val="24"/>
        </w:rPr>
        <w:t xml:space="preserve"> </w:t>
      </w:r>
      <w:r>
        <w:rPr>
          <w:sz w:val="24"/>
        </w:rPr>
        <w:t>procured</w:t>
      </w:r>
      <w:r>
        <w:rPr>
          <w:spacing w:val="-1"/>
          <w:sz w:val="24"/>
        </w:rPr>
        <w:t xml:space="preserve"> </w:t>
      </w:r>
      <w:r>
        <w:rPr>
          <w:sz w:val="24"/>
        </w:rPr>
        <w:t>and</w:t>
      </w:r>
      <w:r>
        <w:rPr>
          <w:spacing w:val="-2"/>
          <w:sz w:val="24"/>
        </w:rPr>
        <w:t xml:space="preserve"> </w:t>
      </w:r>
      <w:r>
        <w:rPr>
          <w:sz w:val="24"/>
        </w:rPr>
        <w:t>the</w:t>
      </w:r>
      <w:r>
        <w:rPr>
          <w:spacing w:val="-1"/>
          <w:sz w:val="24"/>
        </w:rPr>
        <w:t xml:space="preserve"> </w:t>
      </w:r>
      <w:r>
        <w:rPr>
          <w:sz w:val="24"/>
        </w:rPr>
        <w:t>discovery</w:t>
      </w:r>
      <w:r>
        <w:rPr>
          <w:spacing w:val="-5"/>
          <w:sz w:val="24"/>
        </w:rPr>
        <w:t xml:space="preserve"> </w:t>
      </w:r>
      <w:r>
        <w:rPr>
          <w:sz w:val="24"/>
        </w:rPr>
        <w:t>and</w:t>
      </w:r>
      <w:r>
        <w:rPr>
          <w:spacing w:val="-1"/>
          <w:sz w:val="24"/>
        </w:rPr>
        <w:t xml:space="preserve"> </w:t>
      </w:r>
      <w:r>
        <w:rPr>
          <w:sz w:val="24"/>
        </w:rPr>
        <w:t>design</w:t>
      </w:r>
      <w:r>
        <w:rPr>
          <w:spacing w:val="-2"/>
          <w:sz w:val="24"/>
        </w:rPr>
        <w:t xml:space="preserve"> </w:t>
      </w:r>
      <w:r>
        <w:rPr>
          <w:sz w:val="24"/>
        </w:rPr>
        <w:t>phase</w:t>
      </w:r>
      <w:r>
        <w:rPr>
          <w:spacing w:val="-2"/>
          <w:sz w:val="24"/>
        </w:rPr>
        <w:t xml:space="preserve"> </w:t>
      </w:r>
      <w:r>
        <w:rPr>
          <w:sz w:val="24"/>
        </w:rPr>
        <w:t>of</w:t>
      </w:r>
      <w:r>
        <w:rPr>
          <w:spacing w:val="-1"/>
          <w:sz w:val="24"/>
        </w:rPr>
        <w:t xml:space="preserve"> </w:t>
      </w:r>
      <w:r>
        <w:rPr>
          <w:sz w:val="24"/>
        </w:rPr>
        <w:t>the replacement payroll system has completed. The age and complexity of the current payroll system and reliance on an aging bespoke integration tool means that there is a significant risk of systems failure.</w:t>
      </w:r>
    </w:p>
    <w:p w14:paraId="322C901B" w14:textId="77777777" w:rsidR="00954E50" w:rsidRDefault="00954E50">
      <w:pPr>
        <w:pStyle w:val="BodyText"/>
        <w:spacing w:before="10"/>
        <w:rPr>
          <w:sz w:val="20"/>
        </w:rPr>
      </w:pPr>
    </w:p>
    <w:p w14:paraId="72A126F5" w14:textId="77777777" w:rsidR="00954E50" w:rsidRDefault="003C2B50">
      <w:pPr>
        <w:pStyle w:val="Heading1"/>
      </w:pPr>
      <w:r>
        <w:t>The</w:t>
      </w:r>
      <w:r>
        <w:rPr>
          <w:spacing w:val="-2"/>
        </w:rPr>
        <w:t xml:space="preserve"> </w:t>
      </w:r>
      <w:r>
        <w:t>Ministry’s</w:t>
      </w:r>
      <w:r>
        <w:rPr>
          <w:spacing w:val="-1"/>
        </w:rPr>
        <w:t xml:space="preserve"> </w:t>
      </w:r>
      <w:r>
        <w:t>business</w:t>
      </w:r>
      <w:r>
        <w:rPr>
          <w:spacing w:val="-1"/>
        </w:rPr>
        <w:t xml:space="preserve"> </w:t>
      </w:r>
      <w:r>
        <w:t>case</w:t>
      </w:r>
      <w:r>
        <w:rPr>
          <w:spacing w:val="-4"/>
        </w:rPr>
        <w:t xml:space="preserve"> </w:t>
      </w:r>
      <w:r>
        <w:t>for</w:t>
      </w:r>
      <w:r>
        <w:rPr>
          <w:spacing w:val="-1"/>
        </w:rPr>
        <w:t xml:space="preserve"> </w:t>
      </w:r>
      <w:r>
        <w:rPr>
          <w:spacing w:val="-2"/>
        </w:rPr>
        <w:t>implementation</w:t>
      </w:r>
    </w:p>
    <w:p w14:paraId="2B608C53" w14:textId="77777777" w:rsidR="00954E50" w:rsidRDefault="00954E50">
      <w:pPr>
        <w:pStyle w:val="BodyText"/>
        <w:spacing w:before="10"/>
        <w:rPr>
          <w:b/>
          <w:sz w:val="20"/>
        </w:rPr>
      </w:pPr>
    </w:p>
    <w:p w14:paraId="31F427CA" w14:textId="77777777" w:rsidR="00954E50" w:rsidRDefault="003C2B50">
      <w:pPr>
        <w:pStyle w:val="ListParagraph"/>
        <w:numPr>
          <w:ilvl w:val="0"/>
          <w:numId w:val="2"/>
        </w:numPr>
        <w:tabs>
          <w:tab w:val="left" w:pos="860"/>
          <w:tab w:val="left" w:pos="861"/>
        </w:tabs>
        <w:ind w:right="1098"/>
        <w:rPr>
          <w:sz w:val="24"/>
        </w:rPr>
      </w:pPr>
      <w:r>
        <w:rPr>
          <w:sz w:val="24"/>
        </w:rPr>
        <w:t>The</w:t>
      </w:r>
      <w:r>
        <w:rPr>
          <w:spacing w:val="-4"/>
          <w:sz w:val="24"/>
        </w:rPr>
        <w:t xml:space="preserve"> </w:t>
      </w:r>
      <w:r>
        <w:rPr>
          <w:sz w:val="24"/>
        </w:rPr>
        <w:t>Implementation</w:t>
      </w:r>
      <w:r>
        <w:rPr>
          <w:spacing w:val="-6"/>
          <w:sz w:val="24"/>
        </w:rPr>
        <w:t xml:space="preserve"> </w:t>
      </w:r>
      <w:r>
        <w:rPr>
          <w:sz w:val="24"/>
        </w:rPr>
        <w:t>Business</w:t>
      </w:r>
      <w:r>
        <w:rPr>
          <w:spacing w:val="-4"/>
          <w:sz w:val="24"/>
        </w:rPr>
        <w:t xml:space="preserve"> </w:t>
      </w:r>
      <w:r>
        <w:rPr>
          <w:sz w:val="24"/>
        </w:rPr>
        <w:t>Case</w:t>
      </w:r>
      <w:r>
        <w:rPr>
          <w:spacing w:val="-4"/>
          <w:sz w:val="24"/>
        </w:rPr>
        <w:t xml:space="preserve"> </w:t>
      </w:r>
      <w:r>
        <w:rPr>
          <w:sz w:val="24"/>
        </w:rPr>
        <w:t>(attached</w:t>
      </w:r>
      <w:r>
        <w:rPr>
          <w:spacing w:val="-4"/>
          <w:sz w:val="24"/>
        </w:rPr>
        <w:t xml:space="preserve"> </w:t>
      </w:r>
      <w:r>
        <w:rPr>
          <w:sz w:val="24"/>
        </w:rPr>
        <w:t>as</w:t>
      </w:r>
      <w:r>
        <w:rPr>
          <w:spacing w:val="-4"/>
          <w:sz w:val="24"/>
        </w:rPr>
        <w:t xml:space="preserve"> </w:t>
      </w:r>
      <w:r>
        <w:rPr>
          <w:sz w:val="24"/>
        </w:rPr>
        <w:t>Appendix</w:t>
      </w:r>
      <w:r>
        <w:rPr>
          <w:spacing w:val="-7"/>
          <w:sz w:val="24"/>
        </w:rPr>
        <w:t xml:space="preserve"> </w:t>
      </w:r>
      <w:r>
        <w:rPr>
          <w:sz w:val="24"/>
        </w:rPr>
        <w:t>One)</w:t>
      </w:r>
      <w:r>
        <w:rPr>
          <w:spacing w:val="-4"/>
          <w:sz w:val="24"/>
        </w:rPr>
        <w:t xml:space="preserve"> </w:t>
      </w:r>
      <w:r>
        <w:rPr>
          <w:sz w:val="24"/>
        </w:rPr>
        <w:t>supports</w:t>
      </w:r>
      <w:r>
        <w:rPr>
          <w:spacing w:val="-4"/>
          <w:sz w:val="24"/>
        </w:rPr>
        <w:t xml:space="preserve"> </w:t>
      </w:r>
      <w:r>
        <w:rPr>
          <w:sz w:val="24"/>
        </w:rPr>
        <w:t xml:space="preserve">the proposals in this paper. The Case was prepared in accordance with Treasury’s Better Business Case guidelines and supported the 2021 Budget bid. Since then, the Business Case has been updated to reflect the following </w:t>
      </w:r>
      <w:r>
        <w:rPr>
          <w:spacing w:val="-2"/>
          <w:sz w:val="24"/>
        </w:rPr>
        <w:t>changes:</w:t>
      </w:r>
    </w:p>
    <w:p w14:paraId="7EA74FD7" w14:textId="77777777" w:rsidR="00954E50" w:rsidRDefault="00954E50">
      <w:pPr>
        <w:pStyle w:val="BodyText"/>
        <w:rPr>
          <w:sz w:val="20"/>
        </w:rPr>
      </w:pPr>
    </w:p>
    <w:p w14:paraId="73AED4AD" w14:textId="77777777" w:rsidR="00954E50" w:rsidRDefault="00CA54DD">
      <w:pPr>
        <w:pStyle w:val="BodyText"/>
        <w:spacing w:before="10"/>
        <w:rPr>
          <w:sz w:val="19"/>
        </w:rPr>
      </w:pPr>
      <w:r>
        <w:pict w14:anchorId="7FE351CE">
          <v:rect id="docshape7" o:spid="_x0000_s2050" style="position:absolute;margin-left:1in;margin-top:12.65pt;width:2in;height:.6pt;z-index:-15728128;mso-wrap-distance-left:0;mso-wrap-distance-right:0;mso-position-horizontal-relative:page" fillcolor="black" stroked="f">
            <w10:wrap type="topAndBottom" anchorx="page"/>
          </v:rect>
        </w:pict>
      </w:r>
    </w:p>
    <w:p w14:paraId="1521EE81" w14:textId="77777777" w:rsidR="00954E50" w:rsidRDefault="003C2B50">
      <w:pPr>
        <w:spacing w:before="90"/>
        <w:ind w:left="140" w:right="853"/>
        <w:rPr>
          <w:sz w:val="20"/>
        </w:rPr>
      </w:pPr>
      <w:r>
        <w:rPr>
          <w:position w:val="6"/>
          <w:sz w:val="13"/>
        </w:rPr>
        <w:t>2</w:t>
      </w:r>
      <w:r>
        <w:rPr>
          <w:spacing w:val="27"/>
          <w:position w:val="6"/>
          <w:sz w:val="13"/>
        </w:rPr>
        <w:t xml:space="preserve"> </w:t>
      </w:r>
      <w:r>
        <w:rPr>
          <w:sz w:val="20"/>
        </w:rPr>
        <w:t>Te Pae Tawhiti Transformation Programme describes the Ministry’s Future Service Model that supports</w:t>
      </w:r>
      <w:r>
        <w:rPr>
          <w:spacing w:val="-3"/>
          <w:sz w:val="20"/>
        </w:rPr>
        <w:t xml:space="preserve"> </w:t>
      </w:r>
      <w:r>
        <w:rPr>
          <w:sz w:val="20"/>
        </w:rPr>
        <w:t>an</w:t>
      </w:r>
      <w:r>
        <w:rPr>
          <w:spacing w:val="-2"/>
          <w:sz w:val="20"/>
        </w:rPr>
        <w:t xml:space="preserve"> </w:t>
      </w:r>
      <w:r>
        <w:rPr>
          <w:sz w:val="20"/>
        </w:rPr>
        <w:t>overhaul</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welfare</w:t>
      </w:r>
      <w:r>
        <w:rPr>
          <w:spacing w:val="-4"/>
          <w:sz w:val="20"/>
        </w:rPr>
        <w:t xml:space="preserve"> </w:t>
      </w:r>
      <w:r>
        <w:rPr>
          <w:sz w:val="20"/>
        </w:rPr>
        <w:t>system and</w:t>
      </w:r>
      <w:r>
        <w:rPr>
          <w:spacing w:val="-4"/>
          <w:sz w:val="20"/>
        </w:rPr>
        <w:t xml:space="preserve"> </w:t>
      </w:r>
      <w:r>
        <w:rPr>
          <w:sz w:val="20"/>
        </w:rPr>
        <w:t>minimises</w:t>
      </w:r>
      <w:r>
        <w:rPr>
          <w:spacing w:val="-3"/>
          <w:sz w:val="20"/>
        </w:rPr>
        <w:t xml:space="preserve"> </w:t>
      </w:r>
      <w:r>
        <w:rPr>
          <w:sz w:val="20"/>
        </w:rPr>
        <w:t>the</w:t>
      </w:r>
      <w:r>
        <w:rPr>
          <w:spacing w:val="-4"/>
          <w:sz w:val="20"/>
        </w:rPr>
        <w:t xml:space="preserve"> </w:t>
      </w:r>
      <w:r>
        <w:rPr>
          <w:sz w:val="20"/>
        </w:rPr>
        <w:t>risks</w:t>
      </w:r>
      <w:r>
        <w:rPr>
          <w:spacing w:val="-3"/>
          <w:sz w:val="20"/>
        </w:rPr>
        <w:t xml:space="preserve"> </w:t>
      </w:r>
      <w:r>
        <w:rPr>
          <w:sz w:val="20"/>
        </w:rPr>
        <w:t>and</w:t>
      </w:r>
      <w:r>
        <w:rPr>
          <w:spacing w:val="-4"/>
          <w:sz w:val="20"/>
        </w:rPr>
        <w:t xml:space="preserve"> </w:t>
      </w:r>
      <w:r>
        <w:rPr>
          <w:sz w:val="20"/>
        </w:rPr>
        <w:t>problems</w:t>
      </w:r>
      <w:r>
        <w:rPr>
          <w:spacing w:val="-5"/>
          <w:sz w:val="20"/>
        </w:rPr>
        <w:t xml:space="preserve"> </w:t>
      </w:r>
      <w:r>
        <w:rPr>
          <w:sz w:val="20"/>
        </w:rPr>
        <w:t>outlined</w:t>
      </w:r>
      <w:r>
        <w:rPr>
          <w:spacing w:val="-3"/>
          <w:sz w:val="20"/>
        </w:rPr>
        <w:t xml:space="preserve"> </w:t>
      </w:r>
      <w:r>
        <w:rPr>
          <w:sz w:val="20"/>
        </w:rPr>
        <w:t>in</w:t>
      </w:r>
      <w:r>
        <w:rPr>
          <w:spacing w:val="-4"/>
          <w:sz w:val="20"/>
        </w:rPr>
        <w:t xml:space="preserve"> </w:t>
      </w:r>
      <w:r>
        <w:rPr>
          <w:sz w:val="20"/>
        </w:rPr>
        <w:t>Te</w:t>
      </w:r>
      <w:r>
        <w:rPr>
          <w:spacing w:val="-4"/>
          <w:sz w:val="20"/>
        </w:rPr>
        <w:t xml:space="preserve"> </w:t>
      </w:r>
      <w:r>
        <w:rPr>
          <w:sz w:val="20"/>
        </w:rPr>
        <w:t>Pae Tawhiti Programme Business Case that Cabinet agreed to May 2022 [CAB-22-MIN-0011 refers]</w:t>
      </w:r>
    </w:p>
    <w:p w14:paraId="51C795DE" w14:textId="77777777" w:rsidR="00954E50" w:rsidRDefault="00954E50">
      <w:pPr>
        <w:rPr>
          <w:sz w:val="20"/>
        </w:rPr>
        <w:sectPr w:rsidR="00954E50">
          <w:pgSz w:w="11910" w:h="16840"/>
          <w:pgMar w:top="1340" w:right="420" w:bottom="1180" w:left="1300" w:header="345" w:footer="984" w:gutter="0"/>
          <w:cols w:space="720"/>
        </w:sectPr>
      </w:pPr>
    </w:p>
    <w:p w14:paraId="70CD38AB" w14:textId="77777777" w:rsidR="00954E50" w:rsidRDefault="003C2B50">
      <w:pPr>
        <w:pStyle w:val="ListParagraph"/>
        <w:numPr>
          <w:ilvl w:val="1"/>
          <w:numId w:val="2"/>
        </w:numPr>
        <w:tabs>
          <w:tab w:val="left" w:pos="1558"/>
          <w:tab w:val="left" w:pos="1559"/>
        </w:tabs>
        <w:spacing w:before="82"/>
        <w:ind w:right="1019"/>
        <w:rPr>
          <w:sz w:val="24"/>
        </w:rPr>
      </w:pPr>
      <w:r>
        <w:rPr>
          <w:sz w:val="24"/>
        </w:rPr>
        <w:t>the</w:t>
      </w:r>
      <w:r>
        <w:rPr>
          <w:spacing w:val="-3"/>
          <w:sz w:val="24"/>
        </w:rPr>
        <w:t xml:space="preserve"> </w:t>
      </w:r>
      <w:r>
        <w:rPr>
          <w:sz w:val="24"/>
        </w:rPr>
        <w:t>corporate</w:t>
      </w:r>
      <w:r>
        <w:rPr>
          <w:spacing w:val="-3"/>
          <w:sz w:val="24"/>
        </w:rPr>
        <w:t xml:space="preserve"> </w:t>
      </w:r>
      <w:r>
        <w:rPr>
          <w:sz w:val="24"/>
        </w:rPr>
        <w:t>platform’s</w:t>
      </w:r>
      <w:r>
        <w:rPr>
          <w:spacing w:val="-4"/>
          <w:sz w:val="24"/>
        </w:rPr>
        <w:t xml:space="preserve"> </w:t>
      </w:r>
      <w:r>
        <w:rPr>
          <w:sz w:val="24"/>
        </w:rPr>
        <w:t>role</w:t>
      </w:r>
      <w:r>
        <w:rPr>
          <w:spacing w:val="-3"/>
          <w:sz w:val="24"/>
        </w:rPr>
        <w:t xml:space="preserve"> </w:t>
      </w:r>
      <w:r>
        <w:rPr>
          <w:sz w:val="24"/>
        </w:rPr>
        <w:t>in</w:t>
      </w:r>
      <w:r>
        <w:rPr>
          <w:spacing w:val="-3"/>
          <w:sz w:val="24"/>
        </w:rPr>
        <w:t xml:space="preserve"> </w:t>
      </w:r>
      <w:r>
        <w:rPr>
          <w:sz w:val="24"/>
        </w:rPr>
        <w:t>providing</w:t>
      </w:r>
      <w:r>
        <w:rPr>
          <w:spacing w:val="-7"/>
          <w:sz w:val="24"/>
        </w:rPr>
        <w:t xml:space="preserve"> </w:t>
      </w:r>
      <w:r>
        <w:rPr>
          <w:sz w:val="24"/>
        </w:rPr>
        <w:t>foundational</w:t>
      </w:r>
      <w:r>
        <w:rPr>
          <w:spacing w:val="-4"/>
          <w:sz w:val="24"/>
        </w:rPr>
        <w:t xml:space="preserve"> </w:t>
      </w:r>
      <w:r>
        <w:rPr>
          <w:sz w:val="24"/>
        </w:rPr>
        <w:t>capabilities for</w:t>
      </w:r>
      <w:r>
        <w:rPr>
          <w:spacing w:val="-7"/>
          <w:sz w:val="24"/>
        </w:rPr>
        <w:t xml:space="preserve"> </w:t>
      </w:r>
      <w:r>
        <w:rPr>
          <w:sz w:val="24"/>
        </w:rPr>
        <w:t>Te Pae Tawhiti following Cabinet agreement to the Programme Business Case in May 2022 [CAB-22-MIN-001 refers]</w:t>
      </w:r>
    </w:p>
    <w:p w14:paraId="0C03DBDB" w14:textId="77777777" w:rsidR="00954E50" w:rsidRDefault="00954E50">
      <w:pPr>
        <w:pStyle w:val="BodyText"/>
        <w:spacing w:before="10"/>
        <w:rPr>
          <w:sz w:val="20"/>
        </w:rPr>
      </w:pPr>
    </w:p>
    <w:p w14:paraId="0B160B0C" w14:textId="77777777" w:rsidR="00954E50" w:rsidRDefault="003C2B50">
      <w:pPr>
        <w:pStyle w:val="ListParagraph"/>
        <w:numPr>
          <w:ilvl w:val="1"/>
          <w:numId w:val="2"/>
        </w:numPr>
        <w:tabs>
          <w:tab w:val="left" w:pos="1558"/>
          <w:tab w:val="left" w:pos="1559"/>
        </w:tabs>
        <w:ind w:right="1234"/>
        <w:rPr>
          <w:sz w:val="24"/>
        </w:rPr>
      </w:pPr>
      <w:r>
        <w:rPr>
          <w:sz w:val="24"/>
        </w:rPr>
        <w:t>the</w:t>
      </w:r>
      <w:r>
        <w:rPr>
          <w:spacing w:val="-3"/>
          <w:sz w:val="24"/>
        </w:rPr>
        <w:t xml:space="preserve"> </w:t>
      </w:r>
      <w:r>
        <w:rPr>
          <w:sz w:val="24"/>
        </w:rPr>
        <w:t>Ministry’s</w:t>
      </w:r>
      <w:r>
        <w:rPr>
          <w:spacing w:val="-4"/>
          <w:sz w:val="24"/>
        </w:rPr>
        <w:t xml:space="preserve"> </w:t>
      </w:r>
      <w:r>
        <w:rPr>
          <w:sz w:val="24"/>
        </w:rPr>
        <w:t>role</w:t>
      </w:r>
      <w:r>
        <w:rPr>
          <w:spacing w:val="-3"/>
          <w:sz w:val="24"/>
        </w:rPr>
        <w:t xml:space="preserve"> </w:t>
      </w:r>
      <w:r>
        <w:rPr>
          <w:sz w:val="24"/>
        </w:rPr>
        <w:t>in</w:t>
      </w:r>
      <w:r>
        <w:rPr>
          <w:spacing w:val="-3"/>
          <w:sz w:val="24"/>
        </w:rPr>
        <w:t xml:space="preserve"> </w:t>
      </w:r>
      <w:r>
        <w:rPr>
          <w:sz w:val="24"/>
        </w:rPr>
        <w:t>providing</w:t>
      </w:r>
      <w:r>
        <w:rPr>
          <w:spacing w:val="-5"/>
          <w:sz w:val="24"/>
        </w:rPr>
        <w:t xml:space="preserve"> </w:t>
      </w:r>
      <w:r>
        <w:rPr>
          <w:sz w:val="24"/>
        </w:rPr>
        <w:t>corporate</w:t>
      </w:r>
      <w:r>
        <w:rPr>
          <w:spacing w:val="-2"/>
          <w:sz w:val="24"/>
        </w:rPr>
        <w:t xml:space="preserve"> </w:t>
      </w:r>
      <w:r>
        <w:rPr>
          <w:sz w:val="24"/>
        </w:rPr>
        <w:t>shared</w:t>
      </w:r>
      <w:r>
        <w:rPr>
          <w:spacing w:val="-2"/>
          <w:sz w:val="24"/>
        </w:rPr>
        <w:t xml:space="preserve"> </w:t>
      </w:r>
      <w:r>
        <w:rPr>
          <w:sz w:val="24"/>
        </w:rPr>
        <w:t>services</w:t>
      </w:r>
      <w:r>
        <w:rPr>
          <w:spacing w:val="-3"/>
          <w:sz w:val="24"/>
        </w:rPr>
        <w:t xml:space="preserve"> </w:t>
      </w:r>
      <w:r>
        <w:rPr>
          <w:sz w:val="24"/>
        </w:rPr>
        <w:t>to</w:t>
      </w:r>
      <w:r>
        <w:rPr>
          <w:spacing w:val="-8"/>
          <w:sz w:val="24"/>
        </w:rPr>
        <w:t xml:space="preserve"> </w:t>
      </w:r>
      <w:r>
        <w:rPr>
          <w:sz w:val="24"/>
        </w:rPr>
        <w:t>Whaikaha following the establishment of this Ministry.</w:t>
      </w:r>
    </w:p>
    <w:p w14:paraId="67B27E75" w14:textId="77777777" w:rsidR="00954E50" w:rsidRDefault="00954E50">
      <w:pPr>
        <w:pStyle w:val="BodyText"/>
        <w:spacing w:before="10"/>
        <w:rPr>
          <w:sz w:val="20"/>
        </w:rPr>
      </w:pPr>
    </w:p>
    <w:p w14:paraId="45AA4A10" w14:textId="77777777" w:rsidR="00954E50" w:rsidRDefault="003C2B50">
      <w:pPr>
        <w:pStyle w:val="ListParagraph"/>
        <w:numPr>
          <w:ilvl w:val="0"/>
          <w:numId w:val="2"/>
        </w:numPr>
        <w:tabs>
          <w:tab w:val="left" w:pos="860"/>
          <w:tab w:val="left" w:pos="861"/>
        </w:tabs>
        <w:ind w:right="1291"/>
        <w:rPr>
          <w:sz w:val="24"/>
        </w:rPr>
      </w:pPr>
      <w:r>
        <w:rPr>
          <w:sz w:val="24"/>
        </w:rPr>
        <w:t>The</w:t>
      </w:r>
      <w:r>
        <w:rPr>
          <w:spacing w:val="-3"/>
          <w:sz w:val="24"/>
        </w:rPr>
        <w:t xml:space="preserve"> </w:t>
      </w:r>
      <w:r>
        <w:rPr>
          <w:sz w:val="24"/>
        </w:rPr>
        <w:t>Corporate</w:t>
      </w:r>
      <w:r>
        <w:rPr>
          <w:spacing w:val="-5"/>
          <w:sz w:val="24"/>
        </w:rPr>
        <w:t xml:space="preserve"> </w:t>
      </w:r>
      <w:r>
        <w:rPr>
          <w:sz w:val="24"/>
        </w:rPr>
        <w:t>Platform</w:t>
      </w:r>
      <w:r>
        <w:rPr>
          <w:spacing w:val="-4"/>
          <w:sz w:val="24"/>
        </w:rPr>
        <w:t xml:space="preserve"> </w:t>
      </w:r>
      <w:r>
        <w:rPr>
          <w:sz w:val="24"/>
        </w:rPr>
        <w:t>mitigates</w:t>
      </w:r>
      <w:r>
        <w:rPr>
          <w:spacing w:val="-4"/>
          <w:sz w:val="24"/>
        </w:rPr>
        <w:t xml:space="preserve"> </w:t>
      </w:r>
      <w:r>
        <w:rPr>
          <w:sz w:val="24"/>
        </w:rPr>
        <w:t>the</w:t>
      </w:r>
      <w:r>
        <w:rPr>
          <w:spacing w:val="-4"/>
          <w:sz w:val="24"/>
        </w:rPr>
        <w:t xml:space="preserve"> </w:t>
      </w:r>
      <w:r>
        <w:rPr>
          <w:sz w:val="24"/>
        </w:rPr>
        <w:t>Ministry’s</w:t>
      </w:r>
      <w:r>
        <w:rPr>
          <w:spacing w:val="-3"/>
          <w:sz w:val="24"/>
        </w:rPr>
        <w:t xml:space="preserve"> </w:t>
      </w:r>
      <w:r>
        <w:rPr>
          <w:sz w:val="24"/>
        </w:rPr>
        <w:t>risks</w:t>
      </w:r>
      <w:r>
        <w:rPr>
          <w:spacing w:val="-5"/>
          <w:sz w:val="24"/>
        </w:rPr>
        <w:t xml:space="preserve"> </w:t>
      </w:r>
      <w:r>
        <w:rPr>
          <w:sz w:val="24"/>
        </w:rPr>
        <w:t>and</w:t>
      </w:r>
      <w:r>
        <w:rPr>
          <w:spacing w:val="-4"/>
          <w:sz w:val="24"/>
        </w:rPr>
        <w:t xml:space="preserve"> </w:t>
      </w:r>
      <w:r>
        <w:rPr>
          <w:sz w:val="24"/>
        </w:rPr>
        <w:t>completes</w:t>
      </w:r>
      <w:r>
        <w:rPr>
          <w:spacing w:val="-3"/>
          <w:sz w:val="24"/>
        </w:rPr>
        <w:t xml:space="preserve"> </w:t>
      </w:r>
      <w:r>
        <w:rPr>
          <w:sz w:val="24"/>
        </w:rPr>
        <w:t>finance and payroll system replacements including discovery and design work to scope the replacement of aging and high-risk social sector contract management systems.</w:t>
      </w:r>
    </w:p>
    <w:p w14:paraId="30E80F72" w14:textId="77777777" w:rsidR="00954E50" w:rsidRDefault="00954E50">
      <w:pPr>
        <w:pStyle w:val="BodyText"/>
        <w:spacing w:before="10"/>
        <w:rPr>
          <w:sz w:val="20"/>
        </w:rPr>
      </w:pPr>
    </w:p>
    <w:p w14:paraId="51A554C4" w14:textId="77777777" w:rsidR="00954E50" w:rsidRDefault="003C2B50">
      <w:pPr>
        <w:pStyle w:val="ListParagraph"/>
        <w:numPr>
          <w:ilvl w:val="0"/>
          <w:numId w:val="2"/>
        </w:numPr>
        <w:tabs>
          <w:tab w:val="left" w:pos="860"/>
          <w:tab w:val="left" w:pos="861"/>
        </w:tabs>
        <w:spacing w:before="1"/>
        <w:ind w:right="1359"/>
        <w:rPr>
          <w:sz w:val="24"/>
        </w:rPr>
      </w:pPr>
      <w:r>
        <w:rPr>
          <w:sz w:val="24"/>
        </w:rPr>
        <w:t>The</w:t>
      </w:r>
      <w:r>
        <w:rPr>
          <w:spacing w:val="-2"/>
          <w:sz w:val="24"/>
        </w:rPr>
        <w:t xml:space="preserve"> </w:t>
      </w:r>
      <w:r>
        <w:rPr>
          <w:sz w:val="24"/>
        </w:rPr>
        <w:t>Business</w:t>
      </w:r>
      <w:r>
        <w:rPr>
          <w:spacing w:val="-3"/>
          <w:sz w:val="24"/>
        </w:rPr>
        <w:t xml:space="preserve"> </w:t>
      </w:r>
      <w:r>
        <w:rPr>
          <w:sz w:val="24"/>
        </w:rPr>
        <w:t>Case</w:t>
      </w:r>
      <w:r>
        <w:rPr>
          <w:spacing w:val="-1"/>
          <w:sz w:val="24"/>
        </w:rPr>
        <w:t xml:space="preserve"> </w:t>
      </w:r>
      <w:r>
        <w:rPr>
          <w:sz w:val="24"/>
        </w:rPr>
        <w:t>supports</w:t>
      </w:r>
      <w:r>
        <w:rPr>
          <w:spacing w:val="-2"/>
          <w:sz w:val="24"/>
        </w:rPr>
        <w:t xml:space="preserve"> </w:t>
      </w:r>
      <w:r>
        <w:rPr>
          <w:sz w:val="24"/>
        </w:rPr>
        <w:t>the</w:t>
      </w:r>
      <w:r>
        <w:rPr>
          <w:spacing w:val="-5"/>
          <w:sz w:val="24"/>
        </w:rPr>
        <w:t xml:space="preserve"> </w:t>
      </w:r>
      <w:r>
        <w:rPr>
          <w:sz w:val="24"/>
        </w:rPr>
        <w:t>option</w:t>
      </w:r>
      <w:r>
        <w:rPr>
          <w:spacing w:val="-3"/>
          <w:sz w:val="24"/>
        </w:rPr>
        <w:t xml:space="preserve"> </w:t>
      </w:r>
      <w:r>
        <w:rPr>
          <w:sz w:val="24"/>
        </w:rPr>
        <w:t>to</w:t>
      </w:r>
      <w:r>
        <w:rPr>
          <w:spacing w:val="-3"/>
          <w:sz w:val="24"/>
        </w:rPr>
        <w:t xml:space="preserve"> </w:t>
      </w:r>
      <w:r>
        <w:rPr>
          <w:sz w:val="24"/>
        </w:rPr>
        <w:t>replace</w:t>
      </w:r>
      <w:r>
        <w:rPr>
          <w:spacing w:val="-4"/>
          <w:sz w:val="24"/>
        </w:rPr>
        <w:t xml:space="preserve"> </w:t>
      </w:r>
      <w:r>
        <w:rPr>
          <w:sz w:val="24"/>
        </w:rPr>
        <w:t>our</w:t>
      </w:r>
      <w:r>
        <w:rPr>
          <w:spacing w:val="-3"/>
          <w:sz w:val="24"/>
        </w:rPr>
        <w:t xml:space="preserve"> </w:t>
      </w:r>
      <w:r>
        <w:rPr>
          <w:sz w:val="24"/>
        </w:rPr>
        <w:t>core</w:t>
      </w:r>
      <w:r>
        <w:rPr>
          <w:spacing w:val="-3"/>
          <w:sz w:val="24"/>
        </w:rPr>
        <w:t xml:space="preserve"> </w:t>
      </w:r>
      <w:r>
        <w:rPr>
          <w:sz w:val="24"/>
        </w:rPr>
        <w:t>legacy</w:t>
      </w:r>
      <w:r>
        <w:rPr>
          <w:spacing w:val="-6"/>
          <w:sz w:val="24"/>
        </w:rPr>
        <w:t xml:space="preserve"> </w:t>
      </w:r>
      <w:r>
        <w:rPr>
          <w:sz w:val="24"/>
        </w:rPr>
        <w:t>systems and aligns to broader Government objectives, including use of the all-of- government common process model and procurement of cloud based commercial off-the-shelf systems</w:t>
      </w:r>
    </w:p>
    <w:p w14:paraId="4EB1C090" w14:textId="77777777" w:rsidR="00954E50" w:rsidRDefault="00954E50">
      <w:pPr>
        <w:pStyle w:val="BodyText"/>
        <w:spacing w:before="10"/>
        <w:rPr>
          <w:sz w:val="20"/>
        </w:rPr>
      </w:pPr>
    </w:p>
    <w:p w14:paraId="14353A98" w14:textId="77777777" w:rsidR="00954E50" w:rsidRDefault="003C2B50">
      <w:pPr>
        <w:pStyle w:val="ListParagraph"/>
        <w:numPr>
          <w:ilvl w:val="0"/>
          <w:numId w:val="2"/>
        </w:numPr>
        <w:tabs>
          <w:tab w:val="left" w:pos="860"/>
          <w:tab w:val="left" w:pos="861"/>
        </w:tabs>
        <w:ind w:right="1310"/>
        <w:rPr>
          <w:sz w:val="24"/>
        </w:rPr>
      </w:pPr>
      <w:r>
        <w:rPr>
          <w:sz w:val="24"/>
        </w:rPr>
        <w:t>The</w:t>
      </w:r>
      <w:r>
        <w:rPr>
          <w:spacing w:val="-2"/>
          <w:sz w:val="24"/>
        </w:rPr>
        <w:t xml:space="preserve"> </w:t>
      </w:r>
      <w:r>
        <w:rPr>
          <w:sz w:val="24"/>
        </w:rPr>
        <w:t>Ministry</w:t>
      </w:r>
      <w:r>
        <w:rPr>
          <w:spacing w:val="-6"/>
          <w:sz w:val="24"/>
        </w:rPr>
        <w:t xml:space="preserve"> </w:t>
      </w:r>
      <w:r>
        <w:rPr>
          <w:sz w:val="24"/>
        </w:rPr>
        <w:t>have selected</w:t>
      </w:r>
      <w:r>
        <w:rPr>
          <w:spacing w:val="-1"/>
          <w:sz w:val="24"/>
        </w:rPr>
        <w:t xml:space="preserve"> </w:t>
      </w:r>
      <w:r>
        <w:rPr>
          <w:sz w:val="24"/>
        </w:rPr>
        <w:t>Oracle</w:t>
      </w:r>
      <w:r>
        <w:rPr>
          <w:spacing w:val="-2"/>
          <w:sz w:val="24"/>
        </w:rPr>
        <w:t xml:space="preserve"> </w:t>
      </w:r>
      <w:r>
        <w:rPr>
          <w:sz w:val="24"/>
        </w:rPr>
        <w:t>as</w:t>
      </w:r>
      <w:r>
        <w:rPr>
          <w:spacing w:val="-4"/>
          <w:sz w:val="24"/>
        </w:rPr>
        <w:t xml:space="preserve"> </w:t>
      </w:r>
      <w:r>
        <w:rPr>
          <w:sz w:val="24"/>
        </w:rPr>
        <w:t>the</w:t>
      </w:r>
      <w:r>
        <w:rPr>
          <w:spacing w:val="-6"/>
          <w:sz w:val="24"/>
        </w:rPr>
        <w:t xml:space="preserve"> </w:t>
      </w:r>
      <w:r>
        <w:rPr>
          <w:sz w:val="24"/>
        </w:rPr>
        <w:t>finance</w:t>
      </w:r>
      <w:r>
        <w:rPr>
          <w:spacing w:val="-2"/>
          <w:sz w:val="24"/>
        </w:rPr>
        <w:t xml:space="preserve"> </w:t>
      </w:r>
      <w:r>
        <w:rPr>
          <w:sz w:val="24"/>
        </w:rPr>
        <w:t>and</w:t>
      </w:r>
      <w:r>
        <w:rPr>
          <w:spacing w:val="-4"/>
          <w:sz w:val="24"/>
        </w:rPr>
        <w:t xml:space="preserve"> </w:t>
      </w:r>
      <w:r>
        <w:rPr>
          <w:sz w:val="24"/>
        </w:rPr>
        <w:t>procurement</w:t>
      </w:r>
      <w:r>
        <w:rPr>
          <w:spacing w:val="-4"/>
          <w:sz w:val="24"/>
        </w:rPr>
        <w:t xml:space="preserve"> </w:t>
      </w:r>
      <w:r>
        <w:rPr>
          <w:sz w:val="24"/>
        </w:rPr>
        <w:t>platform and</w:t>
      </w:r>
      <w:r>
        <w:rPr>
          <w:spacing w:val="-6"/>
          <w:sz w:val="24"/>
        </w:rPr>
        <w:t xml:space="preserve"> </w:t>
      </w:r>
      <w:r>
        <w:rPr>
          <w:sz w:val="24"/>
        </w:rPr>
        <w:t>Accenture</w:t>
      </w:r>
      <w:r>
        <w:rPr>
          <w:spacing w:val="-6"/>
          <w:sz w:val="24"/>
        </w:rPr>
        <w:t xml:space="preserve"> </w:t>
      </w:r>
      <w:r>
        <w:rPr>
          <w:sz w:val="24"/>
        </w:rPr>
        <w:t>as</w:t>
      </w:r>
      <w:r>
        <w:rPr>
          <w:spacing w:val="-4"/>
          <w:sz w:val="24"/>
        </w:rPr>
        <w:t xml:space="preserve"> </w:t>
      </w:r>
      <w:r>
        <w:rPr>
          <w:sz w:val="24"/>
        </w:rPr>
        <w:t>the</w:t>
      </w:r>
      <w:r>
        <w:rPr>
          <w:spacing w:val="-4"/>
          <w:sz w:val="24"/>
        </w:rPr>
        <w:t xml:space="preserve"> </w:t>
      </w:r>
      <w:r>
        <w:rPr>
          <w:sz w:val="24"/>
        </w:rPr>
        <w:t>implementation</w:t>
      </w:r>
      <w:r>
        <w:rPr>
          <w:spacing w:val="-6"/>
          <w:sz w:val="24"/>
        </w:rPr>
        <w:t xml:space="preserve"> </w:t>
      </w:r>
      <w:r>
        <w:rPr>
          <w:sz w:val="24"/>
        </w:rPr>
        <w:t>partner</w:t>
      </w:r>
      <w:r>
        <w:rPr>
          <w:spacing w:val="-4"/>
          <w:sz w:val="24"/>
        </w:rPr>
        <w:t xml:space="preserve"> </w:t>
      </w:r>
      <w:r>
        <w:rPr>
          <w:sz w:val="24"/>
        </w:rPr>
        <w:t>through</w:t>
      </w:r>
      <w:r>
        <w:rPr>
          <w:spacing w:val="-6"/>
          <w:sz w:val="24"/>
        </w:rPr>
        <w:t xml:space="preserve"> </w:t>
      </w:r>
      <w:r>
        <w:rPr>
          <w:sz w:val="24"/>
        </w:rPr>
        <w:t>a</w:t>
      </w:r>
      <w:r>
        <w:rPr>
          <w:spacing w:val="-4"/>
          <w:sz w:val="24"/>
        </w:rPr>
        <w:t xml:space="preserve"> </w:t>
      </w:r>
      <w:r>
        <w:rPr>
          <w:sz w:val="24"/>
        </w:rPr>
        <w:t>robust</w:t>
      </w:r>
      <w:r>
        <w:rPr>
          <w:spacing w:val="-4"/>
          <w:sz w:val="24"/>
        </w:rPr>
        <w:t xml:space="preserve"> </w:t>
      </w:r>
      <w:r>
        <w:rPr>
          <w:sz w:val="24"/>
        </w:rPr>
        <w:t>procurement process. In addition, the Ministry have chosen SAP as the payroll platform and Accenture as the implementation partner for payroll system.</w:t>
      </w:r>
    </w:p>
    <w:p w14:paraId="59158A5F" w14:textId="77777777" w:rsidR="00954E50" w:rsidRDefault="00954E50">
      <w:pPr>
        <w:pStyle w:val="BodyText"/>
        <w:spacing w:before="10"/>
        <w:rPr>
          <w:sz w:val="20"/>
        </w:rPr>
      </w:pPr>
    </w:p>
    <w:p w14:paraId="2A6A3E59" w14:textId="77777777" w:rsidR="00954E50" w:rsidRDefault="003C2B50">
      <w:pPr>
        <w:pStyle w:val="ListParagraph"/>
        <w:numPr>
          <w:ilvl w:val="0"/>
          <w:numId w:val="2"/>
        </w:numPr>
        <w:tabs>
          <w:tab w:val="left" w:pos="860"/>
          <w:tab w:val="left" w:pos="861"/>
        </w:tabs>
        <w:ind w:right="1029"/>
        <w:rPr>
          <w:sz w:val="24"/>
        </w:rPr>
      </w:pPr>
      <w:r>
        <w:rPr>
          <w:sz w:val="24"/>
        </w:rPr>
        <w:t>Due</w:t>
      </w:r>
      <w:r>
        <w:rPr>
          <w:spacing w:val="-2"/>
          <w:sz w:val="24"/>
        </w:rPr>
        <w:t xml:space="preserve"> </w:t>
      </w:r>
      <w:r>
        <w:rPr>
          <w:sz w:val="24"/>
        </w:rPr>
        <w:t>to</w:t>
      </w:r>
      <w:r>
        <w:rPr>
          <w:spacing w:val="-5"/>
          <w:sz w:val="24"/>
        </w:rPr>
        <w:t xml:space="preserve"> </w:t>
      </w:r>
      <w:r>
        <w:rPr>
          <w:sz w:val="24"/>
        </w:rPr>
        <w:t>their</w:t>
      </w:r>
      <w:r>
        <w:rPr>
          <w:spacing w:val="-5"/>
          <w:sz w:val="24"/>
        </w:rPr>
        <w:t xml:space="preserve"> </w:t>
      </w:r>
      <w:r>
        <w:rPr>
          <w:sz w:val="24"/>
        </w:rPr>
        <w:t>age</w:t>
      </w:r>
      <w:r>
        <w:rPr>
          <w:spacing w:val="-3"/>
          <w:sz w:val="24"/>
        </w:rPr>
        <w:t xml:space="preserve"> </w:t>
      </w:r>
      <w:r>
        <w:rPr>
          <w:sz w:val="24"/>
        </w:rPr>
        <w:t>and</w:t>
      </w:r>
      <w:r>
        <w:rPr>
          <w:spacing w:val="-3"/>
          <w:sz w:val="24"/>
        </w:rPr>
        <w:t xml:space="preserve"> </w:t>
      </w:r>
      <w:r>
        <w:rPr>
          <w:sz w:val="24"/>
        </w:rPr>
        <w:t>complexity,</w:t>
      </w:r>
      <w:r>
        <w:rPr>
          <w:spacing w:val="-3"/>
          <w:sz w:val="24"/>
        </w:rPr>
        <w:t xml:space="preserve"> </w:t>
      </w:r>
      <w:r>
        <w:rPr>
          <w:sz w:val="24"/>
        </w:rPr>
        <w:t>continuing</w:t>
      </w:r>
      <w:r>
        <w:rPr>
          <w:spacing w:val="-4"/>
          <w:sz w:val="24"/>
        </w:rPr>
        <w:t xml:space="preserve"> </w:t>
      </w:r>
      <w:r>
        <w:rPr>
          <w:sz w:val="24"/>
        </w:rPr>
        <w:t>with</w:t>
      </w:r>
      <w:r>
        <w:rPr>
          <w:spacing w:val="-3"/>
          <w:sz w:val="24"/>
        </w:rPr>
        <w:t xml:space="preserve"> </w:t>
      </w:r>
      <w:r>
        <w:rPr>
          <w:sz w:val="24"/>
        </w:rPr>
        <w:t>existing</w:t>
      </w:r>
      <w:r>
        <w:rPr>
          <w:spacing w:val="-5"/>
          <w:sz w:val="24"/>
        </w:rPr>
        <w:t xml:space="preserve"> </w:t>
      </w:r>
      <w:r>
        <w:rPr>
          <w:sz w:val="24"/>
        </w:rPr>
        <w:t>systems</w:t>
      </w:r>
      <w:r>
        <w:rPr>
          <w:spacing w:val="-3"/>
          <w:sz w:val="24"/>
        </w:rPr>
        <w:t xml:space="preserve"> </w:t>
      </w:r>
      <w:r>
        <w:rPr>
          <w:sz w:val="24"/>
        </w:rPr>
        <w:t>provides</w:t>
      </w:r>
      <w:r>
        <w:rPr>
          <w:spacing w:val="-3"/>
          <w:sz w:val="24"/>
        </w:rPr>
        <w:t xml:space="preserve"> </w:t>
      </w:r>
      <w:r>
        <w:rPr>
          <w:sz w:val="24"/>
        </w:rPr>
        <w:t>the greatest risk of failure. Changing them offers the Ministry the potential to provide the greatest benefits. The Ministry have chosen:</w:t>
      </w:r>
    </w:p>
    <w:p w14:paraId="48E69C05" w14:textId="77777777" w:rsidR="00954E50" w:rsidRDefault="00954E50">
      <w:pPr>
        <w:pStyle w:val="BodyText"/>
        <w:spacing w:before="10"/>
        <w:rPr>
          <w:sz w:val="20"/>
        </w:rPr>
      </w:pPr>
    </w:p>
    <w:p w14:paraId="51FC54CA" w14:textId="77777777" w:rsidR="00954E50" w:rsidRDefault="003C2B50">
      <w:pPr>
        <w:pStyle w:val="ListParagraph"/>
        <w:numPr>
          <w:ilvl w:val="1"/>
          <w:numId w:val="2"/>
        </w:numPr>
        <w:tabs>
          <w:tab w:val="left" w:pos="1558"/>
          <w:tab w:val="left" w:pos="1559"/>
        </w:tabs>
        <w:ind w:right="1059"/>
        <w:rPr>
          <w:sz w:val="24"/>
        </w:rPr>
      </w:pPr>
      <w:r>
        <w:rPr>
          <w:sz w:val="24"/>
        </w:rPr>
        <w:t>to implement finance, procurement, contract management, HR, and payroll as a single corporate platform – seeking to use a single integrated</w:t>
      </w:r>
      <w:r>
        <w:rPr>
          <w:spacing w:val="-3"/>
          <w:sz w:val="24"/>
        </w:rPr>
        <w:t xml:space="preserve"> </w:t>
      </w:r>
      <w:r>
        <w:rPr>
          <w:sz w:val="24"/>
        </w:rPr>
        <w:t>system</w:t>
      </w:r>
      <w:r>
        <w:rPr>
          <w:spacing w:val="-2"/>
          <w:sz w:val="24"/>
        </w:rPr>
        <w:t xml:space="preserve"> </w:t>
      </w:r>
      <w:r>
        <w:rPr>
          <w:sz w:val="24"/>
        </w:rPr>
        <w:t>where</w:t>
      </w:r>
      <w:r>
        <w:rPr>
          <w:spacing w:val="-3"/>
          <w:sz w:val="24"/>
        </w:rPr>
        <w:t xml:space="preserve"> </w:t>
      </w:r>
      <w:r>
        <w:rPr>
          <w:sz w:val="24"/>
        </w:rPr>
        <w:t>this</w:t>
      </w:r>
      <w:r>
        <w:rPr>
          <w:spacing w:val="-6"/>
          <w:sz w:val="24"/>
        </w:rPr>
        <w:t xml:space="preserve"> </w:t>
      </w:r>
      <w:r>
        <w:rPr>
          <w:sz w:val="24"/>
        </w:rPr>
        <w:t>makes</w:t>
      </w:r>
      <w:r>
        <w:rPr>
          <w:spacing w:val="-6"/>
          <w:sz w:val="24"/>
        </w:rPr>
        <w:t xml:space="preserve"> </w:t>
      </w:r>
      <w:r>
        <w:rPr>
          <w:sz w:val="24"/>
        </w:rPr>
        <w:t>sense –</w:t>
      </w:r>
      <w:r>
        <w:rPr>
          <w:spacing w:val="-4"/>
          <w:sz w:val="24"/>
        </w:rPr>
        <w:t xml:space="preserve"> </w:t>
      </w:r>
      <w:r>
        <w:rPr>
          <w:sz w:val="24"/>
        </w:rPr>
        <w:t>rather</w:t>
      </w:r>
      <w:r>
        <w:rPr>
          <w:spacing w:val="-3"/>
          <w:sz w:val="24"/>
        </w:rPr>
        <w:t xml:space="preserve"> </w:t>
      </w:r>
      <w:r>
        <w:rPr>
          <w:sz w:val="24"/>
        </w:rPr>
        <w:t>than</w:t>
      </w:r>
      <w:r>
        <w:rPr>
          <w:spacing w:val="-5"/>
          <w:sz w:val="24"/>
        </w:rPr>
        <w:t xml:space="preserve"> </w:t>
      </w:r>
      <w:r>
        <w:rPr>
          <w:sz w:val="24"/>
        </w:rPr>
        <w:t>many</w:t>
      </w:r>
      <w:r>
        <w:rPr>
          <w:spacing w:val="-6"/>
          <w:sz w:val="24"/>
        </w:rPr>
        <w:t xml:space="preserve"> </w:t>
      </w:r>
      <w:r>
        <w:rPr>
          <w:sz w:val="24"/>
        </w:rPr>
        <w:t>systems connected by many interfaces. This means the Ministry can maximise investment value and combine all key entities they manage on a single information base</w:t>
      </w:r>
    </w:p>
    <w:p w14:paraId="584DB594" w14:textId="77777777" w:rsidR="00954E50" w:rsidRDefault="00954E50">
      <w:pPr>
        <w:pStyle w:val="BodyText"/>
        <w:spacing w:before="11"/>
        <w:rPr>
          <w:sz w:val="20"/>
        </w:rPr>
      </w:pPr>
    </w:p>
    <w:p w14:paraId="383BD3B2" w14:textId="77777777" w:rsidR="00954E50" w:rsidRDefault="003C2B50">
      <w:pPr>
        <w:pStyle w:val="ListParagraph"/>
        <w:numPr>
          <w:ilvl w:val="1"/>
          <w:numId w:val="2"/>
        </w:numPr>
        <w:tabs>
          <w:tab w:val="left" w:pos="1558"/>
          <w:tab w:val="left" w:pos="1559"/>
        </w:tabs>
        <w:ind w:right="1212"/>
        <w:rPr>
          <w:sz w:val="24"/>
        </w:rPr>
      </w:pPr>
      <w:r>
        <w:rPr>
          <w:sz w:val="24"/>
        </w:rPr>
        <w:t>Oracle as the finance and procurement platform; SAP as the payroll platform</w:t>
      </w:r>
      <w:r>
        <w:rPr>
          <w:spacing w:val="-3"/>
          <w:sz w:val="24"/>
        </w:rPr>
        <w:t xml:space="preserve"> </w:t>
      </w:r>
      <w:r>
        <w:rPr>
          <w:sz w:val="24"/>
        </w:rPr>
        <w:t>and</w:t>
      </w:r>
      <w:r>
        <w:rPr>
          <w:spacing w:val="-4"/>
          <w:sz w:val="24"/>
        </w:rPr>
        <w:t xml:space="preserve"> </w:t>
      </w:r>
      <w:r>
        <w:rPr>
          <w:sz w:val="24"/>
        </w:rPr>
        <w:t>will</w:t>
      </w:r>
      <w:r>
        <w:rPr>
          <w:spacing w:val="-5"/>
          <w:sz w:val="24"/>
        </w:rPr>
        <w:t xml:space="preserve"> </w:t>
      </w:r>
      <w:r>
        <w:rPr>
          <w:sz w:val="24"/>
        </w:rPr>
        <w:t>retain</w:t>
      </w:r>
      <w:r>
        <w:rPr>
          <w:spacing w:val="-4"/>
          <w:sz w:val="24"/>
        </w:rPr>
        <w:t xml:space="preserve"> </w:t>
      </w:r>
      <w:r>
        <w:rPr>
          <w:sz w:val="24"/>
        </w:rPr>
        <w:t>its</w:t>
      </w:r>
      <w:r>
        <w:rPr>
          <w:spacing w:val="-5"/>
          <w:sz w:val="24"/>
        </w:rPr>
        <w:t xml:space="preserve"> </w:t>
      </w:r>
      <w:r>
        <w:rPr>
          <w:sz w:val="24"/>
        </w:rPr>
        <w:t>current</w:t>
      </w:r>
      <w:r>
        <w:rPr>
          <w:spacing w:val="-6"/>
          <w:sz w:val="24"/>
        </w:rPr>
        <w:t xml:space="preserve"> </w:t>
      </w:r>
      <w:r>
        <w:rPr>
          <w:sz w:val="24"/>
        </w:rPr>
        <w:t>SAP</w:t>
      </w:r>
      <w:r>
        <w:rPr>
          <w:spacing w:val="-4"/>
          <w:sz w:val="24"/>
        </w:rPr>
        <w:t xml:space="preserve"> </w:t>
      </w:r>
      <w:r>
        <w:rPr>
          <w:sz w:val="24"/>
        </w:rPr>
        <w:t>HR</w:t>
      </w:r>
      <w:r>
        <w:rPr>
          <w:spacing w:val="-7"/>
          <w:sz w:val="24"/>
        </w:rPr>
        <w:t xml:space="preserve"> </w:t>
      </w:r>
      <w:r>
        <w:rPr>
          <w:sz w:val="24"/>
        </w:rPr>
        <w:t>platform</w:t>
      </w:r>
      <w:r>
        <w:rPr>
          <w:spacing w:val="-3"/>
          <w:sz w:val="24"/>
        </w:rPr>
        <w:t xml:space="preserve"> </w:t>
      </w:r>
      <w:r>
        <w:rPr>
          <w:sz w:val="24"/>
        </w:rPr>
        <w:t>(SuccessFactors), to meet the Ministry’s requirements in the future</w:t>
      </w:r>
    </w:p>
    <w:p w14:paraId="6A3520D7" w14:textId="77777777" w:rsidR="00954E50" w:rsidRDefault="00954E50">
      <w:pPr>
        <w:pStyle w:val="BodyText"/>
        <w:spacing w:before="10"/>
        <w:rPr>
          <w:sz w:val="20"/>
        </w:rPr>
      </w:pPr>
    </w:p>
    <w:p w14:paraId="1339B565" w14:textId="77777777" w:rsidR="00954E50" w:rsidRDefault="003C2B50">
      <w:pPr>
        <w:pStyle w:val="ListParagraph"/>
        <w:numPr>
          <w:ilvl w:val="1"/>
          <w:numId w:val="2"/>
        </w:numPr>
        <w:tabs>
          <w:tab w:val="left" w:pos="1558"/>
          <w:tab w:val="left" w:pos="1559"/>
        </w:tabs>
        <w:ind w:right="1293"/>
        <w:rPr>
          <w:sz w:val="24"/>
        </w:rPr>
      </w:pPr>
      <w:r>
        <w:rPr>
          <w:sz w:val="24"/>
        </w:rPr>
        <w:t>Accenture as the delivery business partner, who will continue to support</w:t>
      </w:r>
      <w:r>
        <w:rPr>
          <w:spacing w:val="-4"/>
          <w:sz w:val="24"/>
        </w:rPr>
        <w:t xml:space="preserve"> </w:t>
      </w:r>
      <w:r>
        <w:rPr>
          <w:sz w:val="24"/>
        </w:rPr>
        <w:t>the</w:t>
      </w:r>
      <w:r>
        <w:rPr>
          <w:spacing w:val="-4"/>
          <w:sz w:val="24"/>
        </w:rPr>
        <w:t xml:space="preserve"> </w:t>
      </w:r>
      <w:r>
        <w:rPr>
          <w:sz w:val="24"/>
        </w:rPr>
        <w:t>next</w:t>
      </w:r>
      <w:r>
        <w:rPr>
          <w:spacing w:val="-4"/>
          <w:sz w:val="24"/>
        </w:rPr>
        <w:t xml:space="preserve"> </w:t>
      </w:r>
      <w:r>
        <w:rPr>
          <w:sz w:val="24"/>
        </w:rPr>
        <w:t>phases</w:t>
      </w:r>
      <w:r>
        <w:rPr>
          <w:spacing w:val="-4"/>
          <w:sz w:val="24"/>
        </w:rPr>
        <w:t xml:space="preserve"> </w:t>
      </w:r>
      <w:r>
        <w:rPr>
          <w:sz w:val="24"/>
        </w:rPr>
        <w:t>of</w:t>
      </w:r>
      <w:r>
        <w:rPr>
          <w:spacing w:val="-2"/>
          <w:sz w:val="24"/>
        </w:rPr>
        <w:t xml:space="preserve"> </w:t>
      </w:r>
      <w:r>
        <w:rPr>
          <w:sz w:val="24"/>
        </w:rPr>
        <w:t>the</w:t>
      </w:r>
      <w:r>
        <w:rPr>
          <w:spacing w:val="-6"/>
          <w:sz w:val="24"/>
        </w:rPr>
        <w:t xml:space="preserve"> </w:t>
      </w:r>
      <w:r>
        <w:rPr>
          <w:sz w:val="24"/>
        </w:rPr>
        <w:t>programme</w:t>
      </w:r>
      <w:r>
        <w:rPr>
          <w:spacing w:val="-4"/>
          <w:sz w:val="24"/>
        </w:rPr>
        <w:t xml:space="preserve"> </w:t>
      </w:r>
      <w:r>
        <w:rPr>
          <w:sz w:val="24"/>
        </w:rPr>
        <w:t>building</w:t>
      </w:r>
      <w:r>
        <w:rPr>
          <w:spacing w:val="-5"/>
          <w:sz w:val="24"/>
        </w:rPr>
        <w:t xml:space="preserve"> </w:t>
      </w:r>
      <w:r>
        <w:rPr>
          <w:sz w:val="24"/>
        </w:rPr>
        <w:t>on</w:t>
      </w:r>
      <w:r>
        <w:rPr>
          <w:spacing w:val="-4"/>
          <w:sz w:val="24"/>
        </w:rPr>
        <w:t xml:space="preserve"> </w:t>
      </w:r>
      <w:r>
        <w:rPr>
          <w:sz w:val="24"/>
        </w:rPr>
        <w:t>the</w:t>
      </w:r>
      <w:r>
        <w:rPr>
          <w:spacing w:val="-4"/>
          <w:sz w:val="24"/>
        </w:rPr>
        <w:t xml:space="preserve"> </w:t>
      </w:r>
      <w:r>
        <w:rPr>
          <w:sz w:val="24"/>
        </w:rPr>
        <w:t>successful implementation of Weka Release one and the discovery and design phases for payroll.</w:t>
      </w:r>
    </w:p>
    <w:p w14:paraId="27F09CA4" w14:textId="77777777" w:rsidR="00954E50" w:rsidRDefault="00954E50">
      <w:pPr>
        <w:pStyle w:val="BodyText"/>
        <w:spacing w:before="10"/>
        <w:rPr>
          <w:sz w:val="20"/>
        </w:rPr>
      </w:pPr>
    </w:p>
    <w:p w14:paraId="54B5F4DA" w14:textId="77777777" w:rsidR="00954E50" w:rsidRDefault="003C2B50">
      <w:pPr>
        <w:pStyle w:val="ListParagraph"/>
        <w:numPr>
          <w:ilvl w:val="0"/>
          <w:numId w:val="2"/>
        </w:numPr>
        <w:tabs>
          <w:tab w:val="left" w:pos="860"/>
          <w:tab w:val="left" w:pos="861"/>
        </w:tabs>
        <w:ind w:hanging="721"/>
        <w:rPr>
          <w:sz w:val="24"/>
        </w:rPr>
      </w:pPr>
      <w:r>
        <w:rPr>
          <w:sz w:val="24"/>
        </w:rPr>
        <w:t>The</w:t>
      </w:r>
      <w:r>
        <w:rPr>
          <w:spacing w:val="-2"/>
          <w:sz w:val="24"/>
        </w:rPr>
        <w:t xml:space="preserve"> </w:t>
      </w:r>
      <w:r>
        <w:rPr>
          <w:sz w:val="24"/>
        </w:rPr>
        <w:t>Ministry</w:t>
      </w:r>
      <w:r>
        <w:rPr>
          <w:spacing w:val="-4"/>
          <w:sz w:val="24"/>
        </w:rPr>
        <w:t xml:space="preserve"> </w:t>
      </w:r>
      <w:r>
        <w:rPr>
          <w:sz w:val="24"/>
        </w:rPr>
        <w:t>remains</w:t>
      </w:r>
      <w:r>
        <w:rPr>
          <w:spacing w:val="-3"/>
          <w:sz w:val="24"/>
        </w:rPr>
        <w:t xml:space="preserve"> </w:t>
      </w:r>
      <w:r>
        <w:rPr>
          <w:sz w:val="24"/>
        </w:rPr>
        <w:t>on</w:t>
      </w:r>
      <w:r>
        <w:rPr>
          <w:spacing w:val="-2"/>
          <w:sz w:val="24"/>
        </w:rPr>
        <w:t xml:space="preserve"> </w:t>
      </w:r>
      <w:r>
        <w:rPr>
          <w:sz w:val="24"/>
        </w:rPr>
        <w:t>track</w:t>
      </w:r>
      <w:r>
        <w:rPr>
          <w:spacing w:val="1"/>
          <w:sz w:val="24"/>
        </w:rPr>
        <w:t xml:space="preserve"> </w:t>
      </w:r>
      <w:r>
        <w:rPr>
          <w:spacing w:val="-5"/>
          <w:sz w:val="24"/>
        </w:rPr>
        <w:t>to:</w:t>
      </w:r>
    </w:p>
    <w:p w14:paraId="637F2EA7" w14:textId="77777777" w:rsidR="00954E50" w:rsidRDefault="00954E50">
      <w:pPr>
        <w:pStyle w:val="BodyText"/>
        <w:spacing w:before="11"/>
        <w:rPr>
          <w:sz w:val="20"/>
        </w:rPr>
      </w:pPr>
    </w:p>
    <w:p w14:paraId="212DA63E" w14:textId="77777777" w:rsidR="00954E50" w:rsidRDefault="003C2B50">
      <w:pPr>
        <w:pStyle w:val="ListParagraph"/>
        <w:numPr>
          <w:ilvl w:val="1"/>
          <w:numId w:val="2"/>
        </w:numPr>
        <w:tabs>
          <w:tab w:val="left" w:pos="1700"/>
          <w:tab w:val="left" w:pos="1701"/>
        </w:tabs>
        <w:ind w:left="1700" w:right="1120"/>
        <w:rPr>
          <w:sz w:val="24"/>
        </w:rPr>
      </w:pPr>
      <w:r>
        <w:rPr>
          <w:sz w:val="24"/>
        </w:rPr>
        <w:t>complete implementation of the Oracle finance and procurement systems in order to update and improve procurement processes and social</w:t>
      </w:r>
      <w:r>
        <w:rPr>
          <w:spacing w:val="-4"/>
          <w:sz w:val="24"/>
        </w:rPr>
        <w:t xml:space="preserve"> </w:t>
      </w:r>
      <w:r>
        <w:rPr>
          <w:sz w:val="24"/>
        </w:rPr>
        <w:t>sector</w:t>
      </w:r>
      <w:r>
        <w:rPr>
          <w:spacing w:val="-4"/>
          <w:sz w:val="24"/>
        </w:rPr>
        <w:t xml:space="preserve"> </w:t>
      </w:r>
      <w:r>
        <w:rPr>
          <w:sz w:val="24"/>
        </w:rPr>
        <w:t>contracting.</w:t>
      </w:r>
      <w:r>
        <w:rPr>
          <w:spacing w:val="-4"/>
          <w:sz w:val="24"/>
        </w:rPr>
        <w:t xml:space="preserve"> </w:t>
      </w:r>
      <w:r>
        <w:rPr>
          <w:sz w:val="24"/>
        </w:rPr>
        <w:t>The</w:t>
      </w:r>
      <w:r>
        <w:rPr>
          <w:spacing w:val="-6"/>
          <w:sz w:val="24"/>
        </w:rPr>
        <w:t xml:space="preserve"> </w:t>
      </w:r>
      <w:r>
        <w:rPr>
          <w:sz w:val="24"/>
        </w:rPr>
        <w:t>milestone</w:t>
      </w:r>
      <w:r>
        <w:rPr>
          <w:spacing w:val="-2"/>
          <w:sz w:val="24"/>
        </w:rPr>
        <w:t xml:space="preserve"> </w:t>
      </w:r>
      <w:r>
        <w:rPr>
          <w:sz w:val="24"/>
        </w:rPr>
        <w:t>remains</w:t>
      </w:r>
      <w:r>
        <w:rPr>
          <w:spacing w:val="-3"/>
          <w:sz w:val="24"/>
        </w:rPr>
        <w:t xml:space="preserve"> </w:t>
      </w:r>
      <w:r>
        <w:rPr>
          <w:sz w:val="24"/>
        </w:rPr>
        <w:t>on</w:t>
      </w:r>
      <w:r>
        <w:rPr>
          <w:spacing w:val="-6"/>
          <w:sz w:val="24"/>
        </w:rPr>
        <w:t xml:space="preserve"> </w:t>
      </w:r>
      <w:r>
        <w:rPr>
          <w:sz w:val="24"/>
        </w:rPr>
        <w:t>track</w:t>
      </w:r>
      <w:r>
        <w:rPr>
          <w:spacing w:val="-4"/>
          <w:sz w:val="24"/>
        </w:rPr>
        <w:t xml:space="preserve"> </w:t>
      </w:r>
      <w:r>
        <w:rPr>
          <w:sz w:val="24"/>
        </w:rPr>
        <w:t>to</w:t>
      </w:r>
      <w:r>
        <w:rPr>
          <w:spacing w:val="-3"/>
          <w:sz w:val="24"/>
        </w:rPr>
        <w:t xml:space="preserve"> </w:t>
      </w:r>
      <w:r>
        <w:rPr>
          <w:sz w:val="24"/>
        </w:rPr>
        <w:t>complete these activities by July 23</w:t>
      </w:r>
    </w:p>
    <w:p w14:paraId="6F4F6FBD" w14:textId="77777777" w:rsidR="00954E50" w:rsidRDefault="00954E50">
      <w:pPr>
        <w:pStyle w:val="BodyText"/>
        <w:spacing w:before="10"/>
        <w:rPr>
          <w:sz w:val="20"/>
        </w:rPr>
      </w:pPr>
    </w:p>
    <w:p w14:paraId="557E8FFC" w14:textId="77777777" w:rsidR="00954E50" w:rsidRDefault="003C2B50">
      <w:pPr>
        <w:pStyle w:val="ListParagraph"/>
        <w:numPr>
          <w:ilvl w:val="1"/>
          <w:numId w:val="2"/>
        </w:numPr>
        <w:tabs>
          <w:tab w:val="left" w:pos="1700"/>
          <w:tab w:val="left" w:pos="1701"/>
        </w:tabs>
        <w:ind w:left="1700" w:right="1183"/>
        <w:rPr>
          <w:sz w:val="24"/>
        </w:rPr>
      </w:pPr>
      <w:r>
        <w:rPr>
          <w:sz w:val="24"/>
        </w:rPr>
        <w:t>continue</w:t>
      </w:r>
      <w:r>
        <w:rPr>
          <w:spacing w:val="-3"/>
          <w:sz w:val="24"/>
        </w:rPr>
        <w:t xml:space="preserve"> </w:t>
      </w:r>
      <w:r>
        <w:rPr>
          <w:sz w:val="24"/>
        </w:rPr>
        <w:t>the</w:t>
      </w:r>
      <w:r>
        <w:rPr>
          <w:spacing w:val="-5"/>
          <w:sz w:val="24"/>
        </w:rPr>
        <w:t xml:space="preserve"> </w:t>
      </w:r>
      <w:r>
        <w:rPr>
          <w:sz w:val="24"/>
        </w:rPr>
        <w:t>transformation</w:t>
      </w:r>
      <w:r>
        <w:rPr>
          <w:spacing w:val="-5"/>
          <w:sz w:val="24"/>
        </w:rPr>
        <w:t xml:space="preserve"> </w:t>
      </w:r>
      <w:r>
        <w:rPr>
          <w:sz w:val="24"/>
        </w:rPr>
        <w:t>of</w:t>
      </w:r>
      <w:r>
        <w:rPr>
          <w:spacing w:val="-2"/>
          <w:sz w:val="24"/>
        </w:rPr>
        <w:t xml:space="preserve"> </w:t>
      </w:r>
      <w:r>
        <w:rPr>
          <w:sz w:val="24"/>
        </w:rPr>
        <w:t>the</w:t>
      </w:r>
      <w:r>
        <w:rPr>
          <w:spacing w:val="-5"/>
          <w:sz w:val="24"/>
        </w:rPr>
        <w:t xml:space="preserve"> </w:t>
      </w:r>
      <w:r>
        <w:rPr>
          <w:sz w:val="24"/>
        </w:rPr>
        <w:t>payroll</w:t>
      </w:r>
      <w:r>
        <w:rPr>
          <w:spacing w:val="-4"/>
          <w:sz w:val="24"/>
        </w:rPr>
        <w:t xml:space="preserve"> </w:t>
      </w:r>
      <w:r>
        <w:rPr>
          <w:sz w:val="24"/>
        </w:rPr>
        <w:t>system</w:t>
      </w:r>
      <w:r>
        <w:rPr>
          <w:spacing w:val="-4"/>
          <w:sz w:val="24"/>
        </w:rPr>
        <w:t xml:space="preserve"> </w:t>
      </w:r>
      <w:r>
        <w:rPr>
          <w:sz w:val="24"/>
        </w:rPr>
        <w:t>by</w:t>
      </w:r>
      <w:r>
        <w:rPr>
          <w:spacing w:val="-1"/>
          <w:sz w:val="24"/>
        </w:rPr>
        <w:t xml:space="preserve"> </w:t>
      </w:r>
      <w:r>
        <w:rPr>
          <w:sz w:val="24"/>
        </w:rPr>
        <w:t>continuing</w:t>
      </w:r>
      <w:r>
        <w:rPr>
          <w:spacing w:val="-4"/>
          <w:sz w:val="24"/>
        </w:rPr>
        <w:t xml:space="preserve"> </w:t>
      </w:r>
      <w:r>
        <w:rPr>
          <w:sz w:val="24"/>
        </w:rPr>
        <w:t>using SAP HR (SuccessFactors) cloud solution</w:t>
      </w:r>
    </w:p>
    <w:p w14:paraId="736686CB" w14:textId="77777777" w:rsidR="00954E50" w:rsidRDefault="00954E50">
      <w:pPr>
        <w:rPr>
          <w:sz w:val="24"/>
        </w:rPr>
        <w:sectPr w:rsidR="00954E50">
          <w:pgSz w:w="11910" w:h="16840"/>
          <w:pgMar w:top="1340" w:right="420" w:bottom="1180" w:left="1300" w:header="345" w:footer="984" w:gutter="0"/>
          <w:cols w:space="720"/>
        </w:sectPr>
      </w:pPr>
    </w:p>
    <w:p w14:paraId="3F4E0831" w14:textId="77777777" w:rsidR="00954E50" w:rsidRDefault="003C2B50">
      <w:pPr>
        <w:pStyle w:val="ListParagraph"/>
        <w:numPr>
          <w:ilvl w:val="1"/>
          <w:numId w:val="2"/>
        </w:numPr>
        <w:tabs>
          <w:tab w:val="left" w:pos="1700"/>
          <w:tab w:val="left" w:pos="1701"/>
        </w:tabs>
        <w:spacing w:before="82"/>
        <w:ind w:left="1700" w:right="1491"/>
        <w:rPr>
          <w:sz w:val="24"/>
        </w:rPr>
      </w:pPr>
      <w:r>
        <w:rPr>
          <w:sz w:val="24"/>
        </w:rPr>
        <w:t>implement</w:t>
      </w:r>
      <w:r>
        <w:rPr>
          <w:spacing w:val="-4"/>
          <w:sz w:val="24"/>
        </w:rPr>
        <w:t xml:space="preserve"> </w:t>
      </w:r>
      <w:r>
        <w:rPr>
          <w:sz w:val="24"/>
        </w:rPr>
        <w:t>the</w:t>
      </w:r>
      <w:r>
        <w:rPr>
          <w:spacing w:val="-4"/>
          <w:sz w:val="24"/>
        </w:rPr>
        <w:t xml:space="preserve"> </w:t>
      </w:r>
      <w:r>
        <w:rPr>
          <w:sz w:val="24"/>
        </w:rPr>
        <w:t>SAP</w:t>
      </w:r>
      <w:r>
        <w:rPr>
          <w:spacing w:val="-4"/>
          <w:sz w:val="24"/>
        </w:rPr>
        <w:t xml:space="preserve"> </w:t>
      </w:r>
      <w:r>
        <w:rPr>
          <w:sz w:val="24"/>
        </w:rPr>
        <w:t>Success</w:t>
      </w:r>
      <w:r>
        <w:rPr>
          <w:spacing w:val="-4"/>
          <w:sz w:val="24"/>
        </w:rPr>
        <w:t xml:space="preserve"> </w:t>
      </w:r>
      <w:r>
        <w:rPr>
          <w:sz w:val="24"/>
        </w:rPr>
        <w:t>Factors</w:t>
      </w:r>
      <w:r>
        <w:rPr>
          <w:spacing w:val="-7"/>
          <w:sz w:val="24"/>
        </w:rPr>
        <w:t xml:space="preserve"> </w:t>
      </w:r>
      <w:r>
        <w:rPr>
          <w:sz w:val="24"/>
        </w:rPr>
        <w:t>Employee</w:t>
      </w:r>
      <w:r>
        <w:rPr>
          <w:spacing w:val="-4"/>
          <w:sz w:val="24"/>
        </w:rPr>
        <w:t xml:space="preserve"> </w:t>
      </w:r>
      <w:r>
        <w:rPr>
          <w:sz w:val="24"/>
        </w:rPr>
        <w:t>Central</w:t>
      </w:r>
      <w:r>
        <w:rPr>
          <w:spacing w:val="-5"/>
          <w:sz w:val="24"/>
        </w:rPr>
        <w:t xml:space="preserve"> </w:t>
      </w:r>
      <w:r>
        <w:rPr>
          <w:sz w:val="24"/>
        </w:rPr>
        <w:t>Payroll by July 23</w:t>
      </w:r>
    </w:p>
    <w:p w14:paraId="2F9D0FC0" w14:textId="77777777" w:rsidR="00954E50" w:rsidRDefault="00954E50">
      <w:pPr>
        <w:pStyle w:val="BodyText"/>
        <w:spacing w:before="10"/>
        <w:rPr>
          <w:sz w:val="20"/>
        </w:rPr>
      </w:pPr>
    </w:p>
    <w:p w14:paraId="37720B52" w14:textId="77777777" w:rsidR="00954E50" w:rsidRDefault="003C2B50">
      <w:pPr>
        <w:pStyle w:val="ListParagraph"/>
        <w:numPr>
          <w:ilvl w:val="0"/>
          <w:numId w:val="2"/>
        </w:numPr>
        <w:tabs>
          <w:tab w:val="left" w:pos="860"/>
          <w:tab w:val="left" w:pos="861"/>
        </w:tabs>
        <w:ind w:right="1236"/>
        <w:rPr>
          <w:sz w:val="24"/>
        </w:rPr>
      </w:pPr>
      <w:r>
        <w:rPr>
          <w:sz w:val="24"/>
        </w:rPr>
        <w:t>Continuing this work programme and drawing down funding as proposed in order</w:t>
      </w:r>
      <w:r>
        <w:rPr>
          <w:spacing w:val="-2"/>
          <w:sz w:val="24"/>
        </w:rPr>
        <w:t xml:space="preserve"> </w:t>
      </w:r>
      <w:r>
        <w:rPr>
          <w:sz w:val="24"/>
        </w:rPr>
        <w:t>to</w:t>
      </w:r>
      <w:r>
        <w:rPr>
          <w:spacing w:val="-4"/>
          <w:sz w:val="24"/>
        </w:rPr>
        <w:t xml:space="preserve"> </w:t>
      </w:r>
      <w:r>
        <w:rPr>
          <w:sz w:val="24"/>
        </w:rPr>
        <w:t>do</w:t>
      </w:r>
      <w:r>
        <w:rPr>
          <w:spacing w:val="-4"/>
          <w:sz w:val="24"/>
        </w:rPr>
        <w:t xml:space="preserve"> </w:t>
      </w:r>
      <w:r>
        <w:rPr>
          <w:sz w:val="24"/>
        </w:rPr>
        <w:t>this</w:t>
      </w:r>
      <w:r>
        <w:rPr>
          <w:spacing w:val="-3"/>
          <w:sz w:val="24"/>
        </w:rPr>
        <w:t xml:space="preserve"> </w:t>
      </w:r>
      <w:r>
        <w:rPr>
          <w:sz w:val="24"/>
        </w:rPr>
        <w:t>is</w:t>
      </w:r>
      <w:r>
        <w:rPr>
          <w:spacing w:val="-3"/>
          <w:sz w:val="24"/>
        </w:rPr>
        <w:t xml:space="preserve"> </w:t>
      </w:r>
      <w:r>
        <w:rPr>
          <w:sz w:val="24"/>
        </w:rPr>
        <w:t>critical</w:t>
      </w:r>
      <w:r>
        <w:rPr>
          <w:spacing w:val="-3"/>
          <w:sz w:val="24"/>
        </w:rPr>
        <w:t xml:space="preserve"> </w:t>
      </w:r>
      <w:r>
        <w:rPr>
          <w:sz w:val="24"/>
        </w:rPr>
        <w:t>in</w:t>
      </w:r>
      <w:r>
        <w:rPr>
          <w:spacing w:val="-2"/>
          <w:sz w:val="24"/>
        </w:rPr>
        <w:t xml:space="preserve"> </w:t>
      </w:r>
      <w:r>
        <w:rPr>
          <w:sz w:val="24"/>
        </w:rPr>
        <w:t>order</w:t>
      </w:r>
      <w:r>
        <w:rPr>
          <w:spacing w:val="-2"/>
          <w:sz w:val="24"/>
        </w:rPr>
        <w:t xml:space="preserve"> </w:t>
      </w:r>
      <w:r>
        <w:rPr>
          <w:sz w:val="24"/>
        </w:rPr>
        <w:t>to</w:t>
      </w:r>
      <w:r>
        <w:rPr>
          <w:spacing w:val="-1"/>
          <w:sz w:val="24"/>
        </w:rPr>
        <w:t xml:space="preserve"> </w:t>
      </w:r>
      <w:r>
        <w:rPr>
          <w:sz w:val="24"/>
        </w:rPr>
        <w:t>reduce</w:t>
      </w:r>
      <w:r>
        <w:rPr>
          <w:spacing w:val="-2"/>
          <w:sz w:val="24"/>
        </w:rPr>
        <w:t xml:space="preserve"> </w:t>
      </w:r>
      <w:r>
        <w:rPr>
          <w:sz w:val="24"/>
        </w:rPr>
        <w:t>the</w:t>
      </w:r>
      <w:r>
        <w:rPr>
          <w:spacing w:val="-2"/>
          <w:sz w:val="24"/>
        </w:rPr>
        <w:t xml:space="preserve"> </w:t>
      </w:r>
      <w:r>
        <w:rPr>
          <w:sz w:val="24"/>
        </w:rPr>
        <w:t>current system</w:t>
      </w:r>
      <w:r>
        <w:rPr>
          <w:spacing w:val="-1"/>
          <w:sz w:val="24"/>
        </w:rPr>
        <w:t xml:space="preserve"> </w:t>
      </w:r>
      <w:r>
        <w:rPr>
          <w:sz w:val="24"/>
        </w:rPr>
        <w:t>risk</w:t>
      </w:r>
      <w:r>
        <w:rPr>
          <w:spacing w:val="-2"/>
          <w:sz w:val="24"/>
        </w:rPr>
        <w:t xml:space="preserve"> </w:t>
      </w:r>
      <w:r>
        <w:rPr>
          <w:sz w:val="24"/>
        </w:rPr>
        <w:t>profile</w:t>
      </w:r>
      <w:r>
        <w:rPr>
          <w:spacing w:val="-2"/>
          <w:sz w:val="24"/>
        </w:rPr>
        <w:t xml:space="preserve"> </w:t>
      </w:r>
      <w:r>
        <w:rPr>
          <w:sz w:val="24"/>
        </w:rPr>
        <w:t>for the Ministry.</w:t>
      </w:r>
    </w:p>
    <w:p w14:paraId="2D292913" w14:textId="77777777" w:rsidR="00954E50" w:rsidRDefault="00954E50">
      <w:pPr>
        <w:pStyle w:val="BodyText"/>
        <w:spacing w:before="10"/>
        <w:rPr>
          <w:sz w:val="20"/>
        </w:rPr>
      </w:pPr>
    </w:p>
    <w:p w14:paraId="1F19810A" w14:textId="77777777" w:rsidR="00954E50" w:rsidRDefault="003C2B50">
      <w:pPr>
        <w:pStyle w:val="Heading1"/>
      </w:pPr>
      <w:r>
        <w:t>The</w:t>
      </w:r>
      <w:r>
        <w:rPr>
          <w:spacing w:val="-3"/>
        </w:rPr>
        <w:t xml:space="preserve"> </w:t>
      </w:r>
      <w:r>
        <w:t>Corporate</w:t>
      </w:r>
      <w:r>
        <w:rPr>
          <w:spacing w:val="-3"/>
        </w:rPr>
        <w:t xml:space="preserve"> </w:t>
      </w:r>
      <w:r>
        <w:t>Platform</w:t>
      </w:r>
      <w:r>
        <w:rPr>
          <w:spacing w:val="-1"/>
        </w:rPr>
        <w:t xml:space="preserve"> </w:t>
      </w:r>
      <w:r>
        <w:t>Whole</w:t>
      </w:r>
      <w:r>
        <w:rPr>
          <w:spacing w:val="-4"/>
        </w:rPr>
        <w:t xml:space="preserve"> </w:t>
      </w:r>
      <w:r>
        <w:t>of</w:t>
      </w:r>
      <w:r>
        <w:rPr>
          <w:spacing w:val="-4"/>
        </w:rPr>
        <w:t xml:space="preserve"> </w:t>
      </w:r>
      <w:r>
        <w:t>Life</w:t>
      </w:r>
      <w:r>
        <w:rPr>
          <w:spacing w:val="-2"/>
        </w:rPr>
        <w:t xml:space="preserve"> </w:t>
      </w:r>
      <w:r>
        <w:t>Costs</w:t>
      </w:r>
      <w:r>
        <w:rPr>
          <w:spacing w:val="-3"/>
        </w:rPr>
        <w:t xml:space="preserve"> </w:t>
      </w:r>
      <w:r>
        <w:t>are</w:t>
      </w:r>
      <w:r>
        <w:rPr>
          <w:spacing w:val="-4"/>
        </w:rPr>
        <w:t xml:space="preserve"> </w:t>
      </w:r>
      <w:r>
        <w:t>$126.273</w:t>
      </w:r>
      <w:r>
        <w:rPr>
          <w:spacing w:val="-4"/>
        </w:rPr>
        <w:t xml:space="preserve"> </w:t>
      </w:r>
      <w:r>
        <w:rPr>
          <w:spacing w:val="-2"/>
        </w:rPr>
        <w:t>million</w:t>
      </w:r>
    </w:p>
    <w:p w14:paraId="30782CE2" w14:textId="77777777" w:rsidR="00954E50" w:rsidRDefault="00954E50">
      <w:pPr>
        <w:pStyle w:val="BodyText"/>
        <w:spacing w:before="10"/>
        <w:rPr>
          <w:b/>
          <w:sz w:val="20"/>
        </w:rPr>
      </w:pPr>
    </w:p>
    <w:p w14:paraId="0D5EA230" w14:textId="77777777" w:rsidR="00954E50" w:rsidRDefault="003C2B50">
      <w:pPr>
        <w:pStyle w:val="ListParagraph"/>
        <w:numPr>
          <w:ilvl w:val="0"/>
          <w:numId w:val="2"/>
        </w:numPr>
        <w:tabs>
          <w:tab w:val="left" w:pos="860"/>
          <w:tab w:val="left" w:pos="861"/>
        </w:tabs>
        <w:ind w:hanging="721"/>
        <w:rPr>
          <w:sz w:val="24"/>
        </w:rPr>
      </w:pPr>
      <w:r>
        <w:rPr>
          <w:sz w:val="24"/>
        </w:rPr>
        <w:t>The</w:t>
      </w:r>
      <w:r>
        <w:rPr>
          <w:spacing w:val="-3"/>
          <w:sz w:val="24"/>
        </w:rPr>
        <w:t xml:space="preserve"> </w:t>
      </w:r>
      <w:r>
        <w:rPr>
          <w:sz w:val="24"/>
        </w:rPr>
        <w:t>proposed</w:t>
      </w:r>
      <w:r>
        <w:rPr>
          <w:spacing w:val="-2"/>
          <w:sz w:val="24"/>
        </w:rPr>
        <w:t xml:space="preserve"> </w:t>
      </w:r>
      <w:r>
        <w:rPr>
          <w:sz w:val="24"/>
        </w:rPr>
        <w:t>whole</w:t>
      </w:r>
      <w:r>
        <w:rPr>
          <w:spacing w:val="-3"/>
          <w:sz w:val="24"/>
        </w:rPr>
        <w:t xml:space="preserve"> </w:t>
      </w:r>
      <w:r>
        <w:rPr>
          <w:sz w:val="24"/>
        </w:rPr>
        <w:t>of</w:t>
      </w:r>
      <w:r>
        <w:rPr>
          <w:spacing w:val="-4"/>
          <w:sz w:val="24"/>
        </w:rPr>
        <w:t xml:space="preserve"> </w:t>
      </w:r>
      <w:r>
        <w:rPr>
          <w:sz w:val="24"/>
        </w:rPr>
        <w:t>life</w:t>
      </w:r>
      <w:r>
        <w:rPr>
          <w:spacing w:val="-5"/>
          <w:sz w:val="24"/>
        </w:rPr>
        <w:t xml:space="preserve"> </w:t>
      </w:r>
      <w:r>
        <w:rPr>
          <w:sz w:val="24"/>
        </w:rPr>
        <w:t>cost</w:t>
      </w:r>
      <w:r>
        <w:rPr>
          <w:spacing w:val="-4"/>
          <w:sz w:val="24"/>
        </w:rPr>
        <w:t xml:space="preserve"> </w:t>
      </w:r>
      <w:r>
        <w:rPr>
          <w:sz w:val="24"/>
        </w:rPr>
        <w:t>of</w:t>
      </w:r>
      <w:r>
        <w:rPr>
          <w:spacing w:val="-1"/>
          <w:sz w:val="24"/>
        </w:rPr>
        <w:t xml:space="preserve"> </w:t>
      </w:r>
      <w:r>
        <w:rPr>
          <w:sz w:val="24"/>
        </w:rPr>
        <w:t>the</w:t>
      </w:r>
      <w:r>
        <w:rPr>
          <w:spacing w:val="-2"/>
          <w:sz w:val="24"/>
        </w:rPr>
        <w:t xml:space="preserve"> </w:t>
      </w:r>
      <w:r>
        <w:rPr>
          <w:sz w:val="24"/>
        </w:rPr>
        <w:t>Corporate</w:t>
      </w:r>
      <w:r>
        <w:rPr>
          <w:spacing w:val="-2"/>
          <w:sz w:val="24"/>
        </w:rPr>
        <w:t xml:space="preserve"> </w:t>
      </w:r>
      <w:r>
        <w:rPr>
          <w:sz w:val="24"/>
        </w:rPr>
        <w:t>Platform are</w:t>
      </w:r>
      <w:r>
        <w:rPr>
          <w:spacing w:val="-2"/>
          <w:sz w:val="24"/>
        </w:rPr>
        <w:t xml:space="preserve"> </w:t>
      </w:r>
      <w:r>
        <w:rPr>
          <w:sz w:val="24"/>
        </w:rPr>
        <w:t>estimated</w:t>
      </w:r>
      <w:r>
        <w:rPr>
          <w:spacing w:val="-4"/>
          <w:sz w:val="24"/>
        </w:rPr>
        <w:t xml:space="preserve"> </w:t>
      </w:r>
      <w:r>
        <w:rPr>
          <w:spacing w:val="-5"/>
          <w:sz w:val="24"/>
        </w:rPr>
        <w:t>at</w:t>
      </w:r>
    </w:p>
    <w:p w14:paraId="0280B4E0" w14:textId="77777777" w:rsidR="00954E50" w:rsidRDefault="003C2B50">
      <w:pPr>
        <w:pStyle w:val="BodyText"/>
        <w:ind w:left="860" w:right="1018"/>
      </w:pPr>
      <w:r>
        <w:t>$126.273 million over the eight years of the expected lifetime of the programme.</w:t>
      </w:r>
      <w:r>
        <w:rPr>
          <w:spacing w:val="-3"/>
        </w:rPr>
        <w:t xml:space="preserve"> </w:t>
      </w:r>
      <w:r>
        <w:t>All</w:t>
      </w:r>
      <w:r>
        <w:rPr>
          <w:spacing w:val="-4"/>
        </w:rPr>
        <w:t xml:space="preserve"> </w:t>
      </w:r>
      <w:r>
        <w:t>costs</w:t>
      </w:r>
      <w:r>
        <w:rPr>
          <w:spacing w:val="-3"/>
        </w:rPr>
        <w:t xml:space="preserve"> </w:t>
      </w:r>
      <w:r>
        <w:t>are</w:t>
      </w:r>
      <w:r>
        <w:rPr>
          <w:spacing w:val="-3"/>
        </w:rPr>
        <w:t xml:space="preserve"> </w:t>
      </w:r>
      <w:r>
        <w:t>expected</w:t>
      </w:r>
      <w:r>
        <w:rPr>
          <w:spacing w:val="-5"/>
        </w:rPr>
        <w:t xml:space="preserve"> </w:t>
      </w:r>
      <w:r>
        <w:t>to</w:t>
      </w:r>
      <w:r>
        <w:rPr>
          <w:spacing w:val="-5"/>
        </w:rPr>
        <w:t xml:space="preserve"> </w:t>
      </w:r>
      <w:r>
        <w:t>be</w:t>
      </w:r>
      <w:r>
        <w:rPr>
          <w:spacing w:val="-5"/>
        </w:rPr>
        <w:t xml:space="preserve"> </w:t>
      </w:r>
      <w:r>
        <w:t>operating</w:t>
      </w:r>
      <w:r>
        <w:rPr>
          <w:spacing w:val="-5"/>
        </w:rPr>
        <w:t xml:space="preserve"> </w:t>
      </w:r>
      <w:r>
        <w:t>expenses and</w:t>
      </w:r>
      <w:r>
        <w:rPr>
          <w:spacing w:val="-3"/>
        </w:rPr>
        <w:t xml:space="preserve"> </w:t>
      </w:r>
      <w:r>
        <w:t>are consistent with previous iterations of the Business Case.</w:t>
      </w:r>
    </w:p>
    <w:p w14:paraId="1EA7BA03" w14:textId="77777777" w:rsidR="00954E50" w:rsidRDefault="00954E50">
      <w:pPr>
        <w:pStyle w:val="BodyText"/>
        <w:spacing w:before="10"/>
        <w:rPr>
          <w:sz w:val="20"/>
        </w:rPr>
      </w:pPr>
    </w:p>
    <w:p w14:paraId="2397C742" w14:textId="77777777" w:rsidR="00954E50" w:rsidRDefault="003C2B50">
      <w:pPr>
        <w:pStyle w:val="Heading1"/>
        <w:spacing w:before="1"/>
      </w:pPr>
      <w:r>
        <w:t>Table 1</w:t>
      </w:r>
      <w:r>
        <w:rPr>
          <w:spacing w:val="-2"/>
        </w:rPr>
        <w:t xml:space="preserve"> </w:t>
      </w:r>
      <w:r>
        <w:t>–</w:t>
      </w:r>
      <w:r>
        <w:rPr>
          <w:spacing w:val="1"/>
        </w:rPr>
        <w:t xml:space="preserve"> </w:t>
      </w:r>
      <w:r>
        <w:t>Preferred</w:t>
      </w:r>
      <w:r>
        <w:rPr>
          <w:spacing w:val="-1"/>
        </w:rPr>
        <w:t xml:space="preserve"> </w:t>
      </w:r>
      <w:r>
        <w:t>Option</w:t>
      </w:r>
      <w:r>
        <w:rPr>
          <w:spacing w:val="-2"/>
        </w:rPr>
        <w:t xml:space="preserve"> </w:t>
      </w:r>
      <w:r>
        <w:t>whole</w:t>
      </w:r>
      <w:r>
        <w:rPr>
          <w:spacing w:val="-3"/>
        </w:rPr>
        <w:t xml:space="preserve"> </w:t>
      </w:r>
      <w:r>
        <w:t>of life</w:t>
      </w:r>
      <w:r>
        <w:rPr>
          <w:spacing w:val="-3"/>
        </w:rPr>
        <w:t xml:space="preserve"> </w:t>
      </w:r>
      <w:r>
        <w:rPr>
          <w:spacing w:val="-4"/>
        </w:rPr>
        <w:t>costs</w:t>
      </w:r>
    </w:p>
    <w:p w14:paraId="10C3E202" w14:textId="77777777" w:rsidR="00954E50" w:rsidRDefault="00954E50">
      <w:pPr>
        <w:pStyle w:val="BodyText"/>
        <w:spacing w:before="3"/>
        <w:rPr>
          <w:b/>
          <w:sz w:val="21"/>
        </w:rPr>
      </w:pPr>
    </w:p>
    <w:tbl>
      <w:tblPr>
        <w:tblW w:w="0" w:type="auto"/>
        <w:tblInd w:w="160"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Layout w:type="fixed"/>
        <w:tblCellMar>
          <w:left w:w="0" w:type="dxa"/>
          <w:right w:w="0" w:type="dxa"/>
        </w:tblCellMar>
        <w:tblLook w:val="01E0" w:firstRow="1" w:lastRow="1" w:firstColumn="1" w:lastColumn="1" w:noHBand="0" w:noVBand="0"/>
      </w:tblPr>
      <w:tblGrid>
        <w:gridCol w:w="1411"/>
        <w:gridCol w:w="902"/>
        <w:gridCol w:w="907"/>
        <w:gridCol w:w="906"/>
        <w:gridCol w:w="906"/>
        <w:gridCol w:w="906"/>
        <w:gridCol w:w="905"/>
        <w:gridCol w:w="906"/>
        <w:gridCol w:w="907"/>
        <w:gridCol w:w="1249"/>
      </w:tblGrid>
      <w:tr w:rsidR="00954E50" w14:paraId="6117CF2F" w14:textId="77777777">
        <w:trPr>
          <w:trHeight w:val="383"/>
        </w:trPr>
        <w:tc>
          <w:tcPr>
            <w:tcW w:w="1411" w:type="dxa"/>
            <w:vMerge w:val="restart"/>
          </w:tcPr>
          <w:p w14:paraId="45C20E97" w14:textId="77777777" w:rsidR="00954E50" w:rsidRDefault="003C2B50">
            <w:pPr>
              <w:pStyle w:val="TableParagraph"/>
              <w:spacing w:line="259" w:lineRule="auto"/>
              <w:ind w:left="107" w:right="366"/>
              <w:rPr>
                <w:b/>
                <w:sz w:val="18"/>
              </w:rPr>
            </w:pPr>
            <w:r>
              <w:rPr>
                <w:b/>
                <w:sz w:val="18"/>
              </w:rPr>
              <w:t>Ministry</w:t>
            </w:r>
            <w:r>
              <w:rPr>
                <w:b/>
                <w:spacing w:val="-13"/>
                <w:sz w:val="18"/>
              </w:rPr>
              <w:t xml:space="preserve"> </w:t>
            </w:r>
            <w:r>
              <w:rPr>
                <w:b/>
                <w:sz w:val="18"/>
              </w:rPr>
              <w:t xml:space="preserve">of </w:t>
            </w:r>
            <w:r>
              <w:rPr>
                <w:b/>
                <w:spacing w:val="-2"/>
                <w:sz w:val="18"/>
              </w:rPr>
              <w:t>Social</w:t>
            </w:r>
          </w:p>
          <w:p w14:paraId="40B6829C" w14:textId="77777777" w:rsidR="00954E50" w:rsidRDefault="003C2B50">
            <w:pPr>
              <w:pStyle w:val="TableParagraph"/>
              <w:spacing w:line="259" w:lineRule="auto"/>
              <w:ind w:left="107" w:right="47"/>
              <w:rPr>
                <w:b/>
                <w:sz w:val="18"/>
              </w:rPr>
            </w:pPr>
            <w:r>
              <w:rPr>
                <w:b/>
                <w:spacing w:val="-2"/>
                <w:sz w:val="18"/>
              </w:rPr>
              <w:t xml:space="preserve">Development’ </w:t>
            </w:r>
            <w:r>
              <w:rPr>
                <w:b/>
                <w:sz w:val="18"/>
              </w:rPr>
              <w:t xml:space="preserve">s Financial </w:t>
            </w:r>
            <w:r>
              <w:rPr>
                <w:b/>
                <w:spacing w:val="-2"/>
                <w:sz w:val="18"/>
              </w:rPr>
              <w:t xml:space="preserve">Management </w:t>
            </w:r>
            <w:r>
              <w:rPr>
                <w:b/>
                <w:sz w:val="18"/>
              </w:rPr>
              <w:t xml:space="preserve">and Payroll </w:t>
            </w:r>
            <w:r>
              <w:rPr>
                <w:b/>
                <w:spacing w:val="-2"/>
                <w:sz w:val="18"/>
              </w:rPr>
              <w:t>systems</w:t>
            </w:r>
          </w:p>
        </w:tc>
        <w:tc>
          <w:tcPr>
            <w:tcW w:w="8494" w:type="dxa"/>
            <w:gridSpan w:val="9"/>
          </w:tcPr>
          <w:p w14:paraId="34BD66A6" w14:textId="77777777" w:rsidR="00954E50" w:rsidRDefault="003C2B50">
            <w:pPr>
              <w:pStyle w:val="TableParagraph"/>
              <w:spacing w:line="199" w:lineRule="exact"/>
              <w:ind w:left="3177" w:right="3153"/>
              <w:jc w:val="center"/>
              <w:rPr>
                <w:b/>
                <w:sz w:val="18"/>
              </w:rPr>
            </w:pPr>
            <w:r>
              <w:rPr>
                <w:b/>
                <w:sz w:val="18"/>
              </w:rPr>
              <w:t>$m</w:t>
            </w:r>
            <w:r>
              <w:rPr>
                <w:b/>
                <w:spacing w:val="-1"/>
                <w:sz w:val="18"/>
              </w:rPr>
              <w:t xml:space="preserve"> </w:t>
            </w:r>
            <w:r>
              <w:rPr>
                <w:b/>
                <w:sz w:val="18"/>
              </w:rPr>
              <w:t xml:space="preserve">– </w:t>
            </w:r>
            <w:r>
              <w:rPr>
                <w:b/>
                <w:spacing w:val="-2"/>
                <w:sz w:val="18"/>
              </w:rPr>
              <w:t>increase/(decrease)</w:t>
            </w:r>
          </w:p>
        </w:tc>
      </w:tr>
      <w:tr w:rsidR="00954E50" w14:paraId="5C7B9593" w14:textId="77777777">
        <w:trPr>
          <w:trHeight w:val="1319"/>
        </w:trPr>
        <w:tc>
          <w:tcPr>
            <w:tcW w:w="1411" w:type="dxa"/>
            <w:vMerge/>
            <w:tcBorders>
              <w:top w:val="nil"/>
            </w:tcBorders>
          </w:tcPr>
          <w:p w14:paraId="697438F4" w14:textId="77777777" w:rsidR="00954E50" w:rsidRDefault="00954E50">
            <w:pPr>
              <w:rPr>
                <w:sz w:val="2"/>
                <w:szCs w:val="2"/>
              </w:rPr>
            </w:pPr>
          </w:p>
        </w:tc>
        <w:tc>
          <w:tcPr>
            <w:tcW w:w="902" w:type="dxa"/>
          </w:tcPr>
          <w:p w14:paraId="2AB9E4A6" w14:textId="77777777" w:rsidR="00954E50" w:rsidRDefault="00954E50">
            <w:pPr>
              <w:pStyle w:val="TableParagraph"/>
              <w:rPr>
                <w:b/>
                <w:sz w:val="20"/>
              </w:rPr>
            </w:pPr>
          </w:p>
          <w:p w14:paraId="38857F62" w14:textId="77777777" w:rsidR="00954E50" w:rsidRDefault="00954E50">
            <w:pPr>
              <w:pStyle w:val="TableParagraph"/>
              <w:spacing w:before="2"/>
              <w:rPr>
                <w:b/>
                <w:sz w:val="20"/>
              </w:rPr>
            </w:pPr>
          </w:p>
          <w:p w14:paraId="7474AC96" w14:textId="77777777" w:rsidR="00954E50" w:rsidRDefault="003C2B50">
            <w:pPr>
              <w:pStyle w:val="TableParagraph"/>
              <w:ind w:left="109" w:right="96"/>
              <w:jc w:val="center"/>
              <w:rPr>
                <w:b/>
                <w:i/>
                <w:sz w:val="18"/>
              </w:rPr>
            </w:pPr>
            <w:r>
              <w:rPr>
                <w:b/>
                <w:i/>
                <w:spacing w:val="-2"/>
                <w:sz w:val="18"/>
              </w:rPr>
              <w:t>2020/21</w:t>
            </w:r>
          </w:p>
        </w:tc>
        <w:tc>
          <w:tcPr>
            <w:tcW w:w="907" w:type="dxa"/>
          </w:tcPr>
          <w:p w14:paraId="3B0DFC77" w14:textId="77777777" w:rsidR="00954E50" w:rsidRDefault="00954E50">
            <w:pPr>
              <w:pStyle w:val="TableParagraph"/>
              <w:rPr>
                <w:b/>
                <w:sz w:val="20"/>
              </w:rPr>
            </w:pPr>
          </w:p>
          <w:p w14:paraId="229B3261" w14:textId="77777777" w:rsidR="00954E50" w:rsidRDefault="00954E50">
            <w:pPr>
              <w:pStyle w:val="TableParagraph"/>
              <w:spacing w:before="2"/>
              <w:rPr>
                <w:b/>
                <w:sz w:val="20"/>
              </w:rPr>
            </w:pPr>
          </w:p>
          <w:p w14:paraId="36E88237" w14:textId="77777777" w:rsidR="00954E50" w:rsidRDefault="003C2B50">
            <w:pPr>
              <w:pStyle w:val="TableParagraph"/>
              <w:ind w:left="114" w:right="96"/>
              <w:jc w:val="center"/>
              <w:rPr>
                <w:b/>
                <w:i/>
                <w:sz w:val="18"/>
              </w:rPr>
            </w:pPr>
            <w:r>
              <w:rPr>
                <w:b/>
                <w:i/>
                <w:spacing w:val="-2"/>
                <w:sz w:val="18"/>
              </w:rPr>
              <w:t>2021/22</w:t>
            </w:r>
          </w:p>
        </w:tc>
        <w:tc>
          <w:tcPr>
            <w:tcW w:w="906" w:type="dxa"/>
          </w:tcPr>
          <w:p w14:paraId="10D83CB1" w14:textId="77777777" w:rsidR="00954E50" w:rsidRDefault="00954E50">
            <w:pPr>
              <w:pStyle w:val="TableParagraph"/>
              <w:rPr>
                <w:b/>
                <w:sz w:val="20"/>
              </w:rPr>
            </w:pPr>
          </w:p>
          <w:p w14:paraId="529D1B6E" w14:textId="77777777" w:rsidR="00954E50" w:rsidRDefault="00954E50">
            <w:pPr>
              <w:pStyle w:val="TableParagraph"/>
              <w:spacing w:before="2"/>
              <w:rPr>
                <w:b/>
                <w:sz w:val="20"/>
              </w:rPr>
            </w:pPr>
          </w:p>
          <w:p w14:paraId="70322F96" w14:textId="77777777" w:rsidR="00954E50" w:rsidRDefault="003C2B50">
            <w:pPr>
              <w:pStyle w:val="TableParagraph"/>
              <w:ind w:left="112" w:right="91"/>
              <w:jc w:val="center"/>
              <w:rPr>
                <w:b/>
                <w:i/>
                <w:sz w:val="18"/>
              </w:rPr>
            </w:pPr>
            <w:r>
              <w:rPr>
                <w:b/>
                <w:i/>
                <w:spacing w:val="-2"/>
                <w:sz w:val="18"/>
              </w:rPr>
              <w:t>2022/23</w:t>
            </w:r>
          </w:p>
        </w:tc>
        <w:tc>
          <w:tcPr>
            <w:tcW w:w="906" w:type="dxa"/>
          </w:tcPr>
          <w:p w14:paraId="50588B85" w14:textId="77777777" w:rsidR="00954E50" w:rsidRDefault="00954E50">
            <w:pPr>
              <w:pStyle w:val="TableParagraph"/>
              <w:rPr>
                <w:b/>
                <w:sz w:val="20"/>
              </w:rPr>
            </w:pPr>
          </w:p>
          <w:p w14:paraId="6FED5B3C" w14:textId="77777777" w:rsidR="00954E50" w:rsidRDefault="00954E50">
            <w:pPr>
              <w:pStyle w:val="TableParagraph"/>
              <w:spacing w:before="2"/>
              <w:rPr>
                <w:b/>
                <w:sz w:val="20"/>
              </w:rPr>
            </w:pPr>
          </w:p>
          <w:p w14:paraId="7FD1F88A" w14:textId="77777777" w:rsidR="00954E50" w:rsidRDefault="003C2B50">
            <w:pPr>
              <w:pStyle w:val="TableParagraph"/>
              <w:ind w:left="114" w:right="91"/>
              <w:jc w:val="center"/>
              <w:rPr>
                <w:b/>
                <w:i/>
                <w:sz w:val="18"/>
              </w:rPr>
            </w:pPr>
            <w:r>
              <w:rPr>
                <w:b/>
                <w:i/>
                <w:spacing w:val="-2"/>
                <w:sz w:val="18"/>
              </w:rPr>
              <w:t>2023/24</w:t>
            </w:r>
          </w:p>
        </w:tc>
        <w:tc>
          <w:tcPr>
            <w:tcW w:w="906" w:type="dxa"/>
          </w:tcPr>
          <w:p w14:paraId="3538CE21" w14:textId="77777777" w:rsidR="00954E50" w:rsidRDefault="00954E50">
            <w:pPr>
              <w:pStyle w:val="TableParagraph"/>
              <w:rPr>
                <w:b/>
                <w:sz w:val="20"/>
              </w:rPr>
            </w:pPr>
          </w:p>
          <w:p w14:paraId="5F48958A" w14:textId="77777777" w:rsidR="00954E50" w:rsidRDefault="00954E50">
            <w:pPr>
              <w:pStyle w:val="TableParagraph"/>
              <w:spacing w:before="2"/>
              <w:rPr>
                <w:b/>
                <w:sz w:val="20"/>
              </w:rPr>
            </w:pPr>
          </w:p>
          <w:p w14:paraId="7E9DA8E5" w14:textId="77777777" w:rsidR="00954E50" w:rsidRDefault="003C2B50">
            <w:pPr>
              <w:pStyle w:val="TableParagraph"/>
              <w:ind w:left="115" w:right="89"/>
              <w:jc w:val="center"/>
              <w:rPr>
                <w:b/>
                <w:i/>
                <w:sz w:val="18"/>
              </w:rPr>
            </w:pPr>
            <w:r>
              <w:rPr>
                <w:b/>
                <w:i/>
                <w:spacing w:val="-2"/>
                <w:sz w:val="18"/>
              </w:rPr>
              <w:t>2024/25</w:t>
            </w:r>
          </w:p>
        </w:tc>
        <w:tc>
          <w:tcPr>
            <w:tcW w:w="905" w:type="dxa"/>
            <w:tcBorders>
              <w:right w:val="nil"/>
            </w:tcBorders>
          </w:tcPr>
          <w:p w14:paraId="01654A43" w14:textId="77777777" w:rsidR="00954E50" w:rsidRDefault="00954E50">
            <w:pPr>
              <w:pStyle w:val="TableParagraph"/>
              <w:rPr>
                <w:b/>
                <w:sz w:val="20"/>
              </w:rPr>
            </w:pPr>
          </w:p>
          <w:p w14:paraId="25DEA390" w14:textId="77777777" w:rsidR="00954E50" w:rsidRDefault="00954E50">
            <w:pPr>
              <w:pStyle w:val="TableParagraph"/>
              <w:spacing w:before="2"/>
              <w:rPr>
                <w:b/>
                <w:sz w:val="20"/>
              </w:rPr>
            </w:pPr>
          </w:p>
          <w:p w14:paraId="6935A021" w14:textId="77777777" w:rsidR="00954E50" w:rsidRDefault="003C2B50">
            <w:pPr>
              <w:pStyle w:val="TableParagraph"/>
              <w:ind w:left="124" w:right="94"/>
              <w:jc w:val="center"/>
              <w:rPr>
                <w:b/>
                <w:i/>
                <w:sz w:val="18"/>
              </w:rPr>
            </w:pPr>
            <w:r>
              <w:rPr>
                <w:b/>
                <w:i/>
                <w:spacing w:val="-2"/>
                <w:sz w:val="18"/>
              </w:rPr>
              <w:t>2025/26</w:t>
            </w:r>
          </w:p>
        </w:tc>
        <w:tc>
          <w:tcPr>
            <w:tcW w:w="906" w:type="dxa"/>
            <w:tcBorders>
              <w:left w:val="nil"/>
              <w:right w:val="nil"/>
            </w:tcBorders>
          </w:tcPr>
          <w:p w14:paraId="494D0F02" w14:textId="77777777" w:rsidR="00954E50" w:rsidRDefault="00954E50">
            <w:pPr>
              <w:pStyle w:val="TableParagraph"/>
              <w:rPr>
                <w:b/>
                <w:sz w:val="20"/>
              </w:rPr>
            </w:pPr>
          </w:p>
          <w:p w14:paraId="2C458902" w14:textId="77777777" w:rsidR="00954E50" w:rsidRDefault="00954E50">
            <w:pPr>
              <w:pStyle w:val="TableParagraph"/>
              <w:spacing w:before="2"/>
              <w:rPr>
                <w:b/>
                <w:sz w:val="20"/>
              </w:rPr>
            </w:pPr>
          </w:p>
          <w:p w14:paraId="02A5DDEF" w14:textId="77777777" w:rsidR="00954E50" w:rsidRDefault="003C2B50">
            <w:pPr>
              <w:pStyle w:val="TableParagraph"/>
              <w:ind w:left="131" w:right="98"/>
              <w:jc w:val="center"/>
              <w:rPr>
                <w:b/>
                <w:i/>
                <w:sz w:val="18"/>
              </w:rPr>
            </w:pPr>
            <w:r>
              <w:rPr>
                <w:b/>
                <w:i/>
                <w:spacing w:val="-2"/>
                <w:sz w:val="18"/>
              </w:rPr>
              <w:t>2026/27</w:t>
            </w:r>
          </w:p>
        </w:tc>
        <w:tc>
          <w:tcPr>
            <w:tcW w:w="907" w:type="dxa"/>
            <w:tcBorders>
              <w:left w:val="nil"/>
            </w:tcBorders>
          </w:tcPr>
          <w:p w14:paraId="303FC2E3" w14:textId="77777777" w:rsidR="00954E50" w:rsidRDefault="00954E50">
            <w:pPr>
              <w:pStyle w:val="TableParagraph"/>
              <w:rPr>
                <w:b/>
                <w:sz w:val="20"/>
              </w:rPr>
            </w:pPr>
          </w:p>
          <w:p w14:paraId="192446A0" w14:textId="77777777" w:rsidR="00954E50" w:rsidRDefault="00954E50">
            <w:pPr>
              <w:pStyle w:val="TableParagraph"/>
              <w:spacing w:before="2"/>
              <w:rPr>
                <w:b/>
                <w:sz w:val="20"/>
              </w:rPr>
            </w:pPr>
          </w:p>
          <w:p w14:paraId="1FB62F89" w14:textId="77777777" w:rsidR="00954E50" w:rsidRDefault="003C2B50">
            <w:pPr>
              <w:pStyle w:val="TableParagraph"/>
              <w:ind w:left="128" w:right="92"/>
              <w:jc w:val="center"/>
              <w:rPr>
                <w:b/>
                <w:i/>
                <w:sz w:val="18"/>
              </w:rPr>
            </w:pPr>
            <w:r>
              <w:rPr>
                <w:b/>
                <w:i/>
                <w:spacing w:val="-2"/>
                <w:sz w:val="18"/>
              </w:rPr>
              <w:t>2027/28</w:t>
            </w:r>
          </w:p>
        </w:tc>
        <w:tc>
          <w:tcPr>
            <w:tcW w:w="1249" w:type="dxa"/>
          </w:tcPr>
          <w:p w14:paraId="2B4A5238" w14:textId="77777777" w:rsidR="00954E50" w:rsidRDefault="00954E50">
            <w:pPr>
              <w:pStyle w:val="TableParagraph"/>
              <w:rPr>
                <w:b/>
                <w:sz w:val="20"/>
              </w:rPr>
            </w:pPr>
          </w:p>
          <w:p w14:paraId="5D40F1B4" w14:textId="77777777" w:rsidR="00954E50" w:rsidRDefault="00954E50">
            <w:pPr>
              <w:pStyle w:val="TableParagraph"/>
              <w:spacing w:before="11"/>
              <w:rPr>
                <w:b/>
                <w:sz w:val="19"/>
              </w:rPr>
            </w:pPr>
          </w:p>
          <w:p w14:paraId="1F856B8C" w14:textId="77777777" w:rsidR="00954E50" w:rsidRDefault="003C2B50">
            <w:pPr>
              <w:pStyle w:val="TableParagraph"/>
              <w:ind w:left="296" w:right="255"/>
              <w:jc w:val="center"/>
              <w:rPr>
                <w:b/>
                <w:sz w:val="18"/>
              </w:rPr>
            </w:pPr>
            <w:r>
              <w:rPr>
                <w:b/>
                <w:spacing w:val="-2"/>
                <w:sz w:val="18"/>
              </w:rPr>
              <w:t>Total</w:t>
            </w:r>
          </w:p>
        </w:tc>
      </w:tr>
      <w:tr w:rsidR="00954E50" w14:paraId="47975416" w14:textId="77777777">
        <w:trPr>
          <w:trHeight w:val="450"/>
        </w:trPr>
        <w:tc>
          <w:tcPr>
            <w:tcW w:w="1411" w:type="dxa"/>
          </w:tcPr>
          <w:p w14:paraId="0C261FB1" w14:textId="77777777" w:rsidR="00954E50" w:rsidRDefault="003C2B50">
            <w:pPr>
              <w:pStyle w:val="TableParagraph"/>
              <w:spacing w:before="27"/>
              <w:ind w:left="107"/>
              <w:rPr>
                <w:b/>
                <w:sz w:val="18"/>
              </w:rPr>
            </w:pPr>
            <w:r>
              <w:rPr>
                <w:b/>
                <w:spacing w:val="-2"/>
                <w:sz w:val="18"/>
              </w:rPr>
              <w:t>Capital</w:t>
            </w:r>
          </w:p>
        </w:tc>
        <w:tc>
          <w:tcPr>
            <w:tcW w:w="902" w:type="dxa"/>
          </w:tcPr>
          <w:p w14:paraId="2D9A835F" w14:textId="77777777" w:rsidR="00954E50" w:rsidRDefault="003C2B50">
            <w:pPr>
              <w:pStyle w:val="TableParagraph"/>
              <w:spacing w:before="32"/>
              <w:ind w:left="12"/>
              <w:jc w:val="center"/>
              <w:rPr>
                <w:sz w:val="18"/>
              </w:rPr>
            </w:pPr>
            <w:r>
              <w:rPr>
                <w:w w:val="99"/>
                <w:sz w:val="18"/>
              </w:rPr>
              <w:t>-</w:t>
            </w:r>
          </w:p>
        </w:tc>
        <w:tc>
          <w:tcPr>
            <w:tcW w:w="907" w:type="dxa"/>
          </w:tcPr>
          <w:p w14:paraId="1BAEA496" w14:textId="77777777" w:rsidR="00954E50" w:rsidRDefault="003C2B50">
            <w:pPr>
              <w:pStyle w:val="TableParagraph"/>
              <w:spacing w:before="32"/>
              <w:ind w:left="19"/>
              <w:jc w:val="center"/>
              <w:rPr>
                <w:sz w:val="18"/>
              </w:rPr>
            </w:pPr>
            <w:r>
              <w:rPr>
                <w:w w:val="99"/>
                <w:sz w:val="18"/>
              </w:rPr>
              <w:t>-</w:t>
            </w:r>
          </w:p>
        </w:tc>
        <w:tc>
          <w:tcPr>
            <w:tcW w:w="906" w:type="dxa"/>
          </w:tcPr>
          <w:p w14:paraId="15ECD680" w14:textId="77777777" w:rsidR="00954E50" w:rsidRDefault="003C2B50">
            <w:pPr>
              <w:pStyle w:val="TableParagraph"/>
              <w:spacing w:before="32"/>
              <w:ind w:left="20"/>
              <w:jc w:val="center"/>
              <w:rPr>
                <w:sz w:val="18"/>
              </w:rPr>
            </w:pPr>
            <w:r>
              <w:rPr>
                <w:w w:val="99"/>
                <w:sz w:val="18"/>
              </w:rPr>
              <w:t>-</w:t>
            </w:r>
          </w:p>
        </w:tc>
        <w:tc>
          <w:tcPr>
            <w:tcW w:w="906" w:type="dxa"/>
          </w:tcPr>
          <w:p w14:paraId="39EDB555" w14:textId="77777777" w:rsidR="00954E50" w:rsidRDefault="003C2B50">
            <w:pPr>
              <w:pStyle w:val="TableParagraph"/>
              <w:spacing w:before="32"/>
              <w:ind w:left="22"/>
              <w:jc w:val="center"/>
              <w:rPr>
                <w:sz w:val="18"/>
              </w:rPr>
            </w:pPr>
            <w:r>
              <w:rPr>
                <w:w w:val="99"/>
                <w:sz w:val="18"/>
              </w:rPr>
              <w:t>-</w:t>
            </w:r>
          </w:p>
        </w:tc>
        <w:tc>
          <w:tcPr>
            <w:tcW w:w="906" w:type="dxa"/>
          </w:tcPr>
          <w:p w14:paraId="6F5246A2" w14:textId="77777777" w:rsidR="00954E50" w:rsidRDefault="003C2B50">
            <w:pPr>
              <w:pStyle w:val="TableParagraph"/>
              <w:spacing w:before="32"/>
              <w:ind w:left="26"/>
              <w:jc w:val="center"/>
              <w:rPr>
                <w:sz w:val="18"/>
              </w:rPr>
            </w:pPr>
            <w:r>
              <w:rPr>
                <w:w w:val="99"/>
                <w:sz w:val="18"/>
              </w:rPr>
              <w:t>-</w:t>
            </w:r>
          </w:p>
        </w:tc>
        <w:tc>
          <w:tcPr>
            <w:tcW w:w="905" w:type="dxa"/>
            <w:tcBorders>
              <w:right w:val="nil"/>
            </w:tcBorders>
          </w:tcPr>
          <w:p w14:paraId="426C9D01" w14:textId="77777777" w:rsidR="00954E50" w:rsidRDefault="003C2B50">
            <w:pPr>
              <w:pStyle w:val="TableParagraph"/>
              <w:spacing w:before="32"/>
              <w:ind w:left="29"/>
              <w:jc w:val="center"/>
              <w:rPr>
                <w:sz w:val="18"/>
              </w:rPr>
            </w:pPr>
            <w:r>
              <w:rPr>
                <w:w w:val="99"/>
                <w:sz w:val="18"/>
              </w:rPr>
              <w:t>-</w:t>
            </w:r>
          </w:p>
        </w:tc>
        <w:tc>
          <w:tcPr>
            <w:tcW w:w="906" w:type="dxa"/>
            <w:tcBorders>
              <w:left w:val="nil"/>
              <w:right w:val="nil"/>
            </w:tcBorders>
          </w:tcPr>
          <w:p w14:paraId="5BCFF56B" w14:textId="77777777" w:rsidR="00954E50" w:rsidRDefault="003C2B50">
            <w:pPr>
              <w:pStyle w:val="TableParagraph"/>
              <w:spacing w:before="32"/>
              <w:ind w:left="32"/>
              <w:jc w:val="center"/>
              <w:rPr>
                <w:sz w:val="18"/>
              </w:rPr>
            </w:pPr>
            <w:r>
              <w:rPr>
                <w:w w:val="99"/>
                <w:sz w:val="18"/>
              </w:rPr>
              <w:t>-</w:t>
            </w:r>
          </w:p>
        </w:tc>
        <w:tc>
          <w:tcPr>
            <w:tcW w:w="907" w:type="dxa"/>
            <w:tcBorders>
              <w:left w:val="nil"/>
            </w:tcBorders>
          </w:tcPr>
          <w:p w14:paraId="540703B4" w14:textId="77777777" w:rsidR="00954E50" w:rsidRDefault="003C2B50">
            <w:pPr>
              <w:pStyle w:val="TableParagraph"/>
              <w:spacing w:before="32"/>
              <w:ind w:left="35"/>
              <w:jc w:val="center"/>
              <w:rPr>
                <w:sz w:val="18"/>
              </w:rPr>
            </w:pPr>
            <w:r>
              <w:rPr>
                <w:w w:val="99"/>
                <w:sz w:val="18"/>
              </w:rPr>
              <w:t>-</w:t>
            </w:r>
          </w:p>
        </w:tc>
        <w:tc>
          <w:tcPr>
            <w:tcW w:w="1249" w:type="dxa"/>
          </w:tcPr>
          <w:p w14:paraId="2C25F792" w14:textId="77777777" w:rsidR="00954E50" w:rsidRDefault="003C2B50">
            <w:pPr>
              <w:pStyle w:val="TableParagraph"/>
              <w:spacing w:before="27"/>
              <w:ind w:left="39"/>
              <w:jc w:val="center"/>
              <w:rPr>
                <w:b/>
                <w:sz w:val="18"/>
              </w:rPr>
            </w:pPr>
            <w:r>
              <w:rPr>
                <w:b/>
                <w:w w:val="99"/>
                <w:sz w:val="18"/>
              </w:rPr>
              <w:t>-</w:t>
            </w:r>
          </w:p>
        </w:tc>
      </w:tr>
      <w:tr w:rsidR="00954E50" w14:paraId="66FFEADC" w14:textId="77777777">
        <w:trPr>
          <w:trHeight w:val="450"/>
        </w:trPr>
        <w:tc>
          <w:tcPr>
            <w:tcW w:w="1411" w:type="dxa"/>
          </w:tcPr>
          <w:p w14:paraId="1381A4BD" w14:textId="77777777" w:rsidR="00954E50" w:rsidRDefault="003C2B50">
            <w:pPr>
              <w:pStyle w:val="TableParagraph"/>
              <w:spacing w:before="25"/>
              <w:ind w:left="107"/>
              <w:rPr>
                <w:b/>
                <w:sz w:val="18"/>
              </w:rPr>
            </w:pPr>
            <w:r>
              <w:rPr>
                <w:b/>
                <w:spacing w:val="-2"/>
                <w:sz w:val="18"/>
              </w:rPr>
              <w:t>Operating</w:t>
            </w:r>
          </w:p>
        </w:tc>
        <w:tc>
          <w:tcPr>
            <w:tcW w:w="902" w:type="dxa"/>
          </w:tcPr>
          <w:p w14:paraId="6F99AAD8" w14:textId="77777777" w:rsidR="00954E50" w:rsidRDefault="003C2B50">
            <w:pPr>
              <w:pStyle w:val="TableParagraph"/>
              <w:spacing w:before="30"/>
              <w:ind w:left="109" w:right="93"/>
              <w:jc w:val="center"/>
              <w:rPr>
                <w:sz w:val="18"/>
              </w:rPr>
            </w:pPr>
            <w:r>
              <w:rPr>
                <w:spacing w:val="-2"/>
                <w:sz w:val="18"/>
              </w:rPr>
              <w:t>0.638</w:t>
            </w:r>
          </w:p>
        </w:tc>
        <w:tc>
          <w:tcPr>
            <w:tcW w:w="907" w:type="dxa"/>
          </w:tcPr>
          <w:p w14:paraId="753C058B" w14:textId="77777777" w:rsidR="00954E50" w:rsidRDefault="003C2B50">
            <w:pPr>
              <w:pStyle w:val="TableParagraph"/>
              <w:spacing w:before="30"/>
              <w:ind w:left="114" w:right="95"/>
              <w:jc w:val="center"/>
              <w:rPr>
                <w:sz w:val="18"/>
              </w:rPr>
            </w:pPr>
            <w:r>
              <w:rPr>
                <w:spacing w:val="-2"/>
                <w:sz w:val="18"/>
              </w:rPr>
              <w:t>36.699</w:t>
            </w:r>
          </w:p>
        </w:tc>
        <w:tc>
          <w:tcPr>
            <w:tcW w:w="906" w:type="dxa"/>
          </w:tcPr>
          <w:p w14:paraId="1AADA70D" w14:textId="77777777" w:rsidR="00954E50" w:rsidRDefault="003C2B50">
            <w:pPr>
              <w:pStyle w:val="TableParagraph"/>
              <w:spacing w:before="30"/>
              <w:ind w:left="112" w:right="91"/>
              <w:jc w:val="center"/>
              <w:rPr>
                <w:sz w:val="18"/>
              </w:rPr>
            </w:pPr>
            <w:r>
              <w:rPr>
                <w:spacing w:val="-2"/>
                <w:sz w:val="18"/>
              </w:rPr>
              <w:t>47.761</w:t>
            </w:r>
          </w:p>
        </w:tc>
        <w:tc>
          <w:tcPr>
            <w:tcW w:w="906" w:type="dxa"/>
          </w:tcPr>
          <w:p w14:paraId="12EE5373" w14:textId="77777777" w:rsidR="00954E50" w:rsidRDefault="003C2B50">
            <w:pPr>
              <w:pStyle w:val="TableParagraph"/>
              <w:spacing w:before="30"/>
              <w:ind w:left="115" w:right="91"/>
              <w:jc w:val="center"/>
              <w:rPr>
                <w:sz w:val="18"/>
              </w:rPr>
            </w:pPr>
            <w:r>
              <w:rPr>
                <w:spacing w:val="-2"/>
                <w:sz w:val="18"/>
              </w:rPr>
              <w:t>13.473</w:t>
            </w:r>
          </w:p>
        </w:tc>
        <w:tc>
          <w:tcPr>
            <w:tcW w:w="906" w:type="dxa"/>
          </w:tcPr>
          <w:p w14:paraId="5C041F51" w14:textId="77777777" w:rsidR="00954E50" w:rsidRDefault="003C2B50">
            <w:pPr>
              <w:pStyle w:val="TableParagraph"/>
              <w:spacing w:before="30"/>
              <w:ind w:left="115" w:right="86"/>
              <w:jc w:val="center"/>
              <w:rPr>
                <w:sz w:val="18"/>
              </w:rPr>
            </w:pPr>
            <w:r>
              <w:rPr>
                <w:spacing w:val="-2"/>
                <w:sz w:val="18"/>
              </w:rPr>
              <w:t>7.474</w:t>
            </w:r>
          </w:p>
        </w:tc>
        <w:tc>
          <w:tcPr>
            <w:tcW w:w="905" w:type="dxa"/>
            <w:tcBorders>
              <w:right w:val="nil"/>
            </w:tcBorders>
          </w:tcPr>
          <w:p w14:paraId="25325DA3" w14:textId="77777777" w:rsidR="00954E50" w:rsidRDefault="003C2B50">
            <w:pPr>
              <w:pStyle w:val="TableParagraph"/>
              <w:spacing w:before="30"/>
              <w:ind w:left="124" w:right="91"/>
              <w:jc w:val="center"/>
              <w:rPr>
                <w:sz w:val="18"/>
              </w:rPr>
            </w:pPr>
            <w:r>
              <w:rPr>
                <w:spacing w:val="-2"/>
                <w:sz w:val="18"/>
              </w:rPr>
              <w:t>6.743</w:t>
            </w:r>
          </w:p>
        </w:tc>
        <w:tc>
          <w:tcPr>
            <w:tcW w:w="906" w:type="dxa"/>
            <w:tcBorders>
              <w:left w:val="nil"/>
              <w:right w:val="nil"/>
            </w:tcBorders>
          </w:tcPr>
          <w:p w14:paraId="183F0FAF" w14:textId="77777777" w:rsidR="00954E50" w:rsidRDefault="003C2B50">
            <w:pPr>
              <w:pStyle w:val="TableParagraph"/>
              <w:spacing w:before="30"/>
              <w:ind w:left="131" w:right="95"/>
              <w:jc w:val="center"/>
              <w:rPr>
                <w:sz w:val="18"/>
              </w:rPr>
            </w:pPr>
            <w:r>
              <w:rPr>
                <w:spacing w:val="-2"/>
                <w:sz w:val="18"/>
              </w:rPr>
              <w:t>6.743</w:t>
            </w:r>
          </w:p>
        </w:tc>
        <w:tc>
          <w:tcPr>
            <w:tcW w:w="907" w:type="dxa"/>
            <w:tcBorders>
              <w:left w:val="nil"/>
            </w:tcBorders>
          </w:tcPr>
          <w:p w14:paraId="46495B68" w14:textId="77777777" w:rsidR="00954E50" w:rsidRDefault="003C2B50">
            <w:pPr>
              <w:pStyle w:val="TableParagraph"/>
              <w:spacing w:before="30"/>
              <w:ind w:left="128" w:right="89"/>
              <w:jc w:val="center"/>
              <w:rPr>
                <w:sz w:val="18"/>
              </w:rPr>
            </w:pPr>
            <w:r>
              <w:rPr>
                <w:spacing w:val="-2"/>
                <w:sz w:val="18"/>
              </w:rPr>
              <w:t>6.743</w:t>
            </w:r>
          </w:p>
        </w:tc>
        <w:tc>
          <w:tcPr>
            <w:tcW w:w="1249" w:type="dxa"/>
          </w:tcPr>
          <w:p w14:paraId="07446C6B" w14:textId="77777777" w:rsidR="00954E50" w:rsidRDefault="003C2B50">
            <w:pPr>
              <w:pStyle w:val="TableParagraph"/>
              <w:spacing w:before="25"/>
              <w:ind w:left="296" w:right="256"/>
              <w:jc w:val="center"/>
              <w:rPr>
                <w:b/>
                <w:sz w:val="18"/>
              </w:rPr>
            </w:pPr>
            <w:r>
              <w:rPr>
                <w:b/>
                <w:spacing w:val="-2"/>
                <w:sz w:val="18"/>
              </w:rPr>
              <w:t>126.273</w:t>
            </w:r>
          </w:p>
        </w:tc>
      </w:tr>
      <w:tr w:rsidR="00954E50" w14:paraId="3E46F580" w14:textId="77777777">
        <w:trPr>
          <w:trHeight w:val="450"/>
        </w:trPr>
        <w:tc>
          <w:tcPr>
            <w:tcW w:w="1411" w:type="dxa"/>
            <w:tcBorders>
              <w:bottom w:val="nil"/>
            </w:tcBorders>
          </w:tcPr>
          <w:p w14:paraId="02E1D749" w14:textId="77777777" w:rsidR="00954E50" w:rsidRDefault="003C2B50">
            <w:pPr>
              <w:pStyle w:val="TableParagraph"/>
              <w:spacing w:before="25"/>
              <w:ind w:left="107"/>
              <w:rPr>
                <w:b/>
                <w:sz w:val="18"/>
              </w:rPr>
            </w:pPr>
            <w:r>
              <w:rPr>
                <w:b/>
                <w:spacing w:val="-2"/>
                <w:sz w:val="18"/>
              </w:rPr>
              <w:t>Total</w:t>
            </w:r>
          </w:p>
        </w:tc>
        <w:tc>
          <w:tcPr>
            <w:tcW w:w="902" w:type="dxa"/>
            <w:tcBorders>
              <w:bottom w:val="nil"/>
            </w:tcBorders>
          </w:tcPr>
          <w:p w14:paraId="2D0CCB6F" w14:textId="77777777" w:rsidR="00954E50" w:rsidRDefault="003C2B50">
            <w:pPr>
              <w:pStyle w:val="TableParagraph"/>
              <w:spacing w:before="25"/>
              <w:ind w:left="109" w:right="93"/>
              <w:jc w:val="center"/>
              <w:rPr>
                <w:b/>
                <w:sz w:val="18"/>
              </w:rPr>
            </w:pPr>
            <w:r>
              <w:rPr>
                <w:b/>
                <w:spacing w:val="-2"/>
                <w:sz w:val="18"/>
              </w:rPr>
              <w:t>0.638</w:t>
            </w:r>
          </w:p>
        </w:tc>
        <w:tc>
          <w:tcPr>
            <w:tcW w:w="907" w:type="dxa"/>
            <w:tcBorders>
              <w:bottom w:val="nil"/>
            </w:tcBorders>
          </w:tcPr>
          <w:p w14:paraId="5EE538D7" w14:textId="77777777" w:rsidR="00954E50" w:rsidRDefault="003C2B50">
            <w:pPr>
              <w:pStyle w:val="TableParagraph"/>
              <w:spacing w:before="25"/>
              <w:ind w:left="114" w:right="95"/>
              <w:jc w:val="center"/>
              <w:rPr>
                <w:b/>
                <w:sz w:val="18"/>
              </w:rPr>
            </w:pPr>
            <w:r>
              <w:rPr>
                <w:b/>
                <w:spacing w:val="-2"/>
                <w:sz w:val="18"/>
              </w:rPr>
              <w:t>36.699</w:t>
            </w:r>
          </w:p>
        </w:tc>
        <w:tc>
          <w:tcPr>
            <w:tcW w:w="906" w:type="dxa"/>
            <w:tcBorders>
              <w:bottom w:val="nil"/>
            </w:tcBorders>
          </w:tcPr>
          <w:p w14:paraId="1AC286F2" w14:textId="77777777" w:rsidR="00954E50" w:rsidRDefault="003C2B50">
            <w:pPr>
              <w:pStyle w:val="TableParagraph"/>
              <w:spacing w:before="25"/>
              <w:ind w:left="112" w:right="91"/>
              <w:jc w:val="center"/>
              <w:rPr>
                <w:b/>
                <w:sz w:val="18"/>
              </w:rPr>
            </w:pPr>
            <w:r>
              <w:rPr>
                <w:b/>
                <w:spacing w:val="-2"/>
                <w:sz w:val="18"/>
              </w:rPr>
              <w:t>47.761</w:t>
            </w:r>
          </w:p>
        </w:tc>
        <w:tc>
          <w:tcPr>
            <w:tcW w:w="906" w:type="dxa"/>
            <w:tcBorders>
              <w:bottom w:val="nil"/>
            </w:tcBorders>
          </w:tcPr>
          <w:p w14:paraId="33BFA88A" w14:textId="77777777" w:rsidR="00954E50" w:rsidRDefault="003C2B50">
            <w:pPr>
              <w:pStyle w:val="TableParagraph"/>
              <w:spacing w:before="25"/>
              <w:ind w:left="115" w:right="91"/>
              <w:jc w:val="center"/>
              <w:rPr>
                <w:b/>
                <w:sz w:val="18"/>
              </w:rPr>
            </w:pPr>
            <w:r>
              <w:rPr>
                <w:b/>
                <w:spacing w:val="-2"/>
                <w:sz w:val="18"/>
              </w:rPr>
              <w:t>13.473</w:t>
            </w:r>
          </w:p>
        </w:tc>
        <w:tc>
          <w:tcPr>
            <w:tcW w:w="906" w:type="dxa"/>
            <w:tcBorders>
              <w:bottom w:val="nil"/>
            </w:tcBorders>
          </w:tcPr>
          <w:p w14:paraId="5AB17991" w14:textId="77777777" w:rsidR="00954E50" w:rsidRDefault="003C2B50">
            <w:pPr>
              <w:pStyle w:val="TableParagraph"/>
              <w:spacing w:before="25"/>
              <w:ind w:left="115" w:right="86"/>
              <w:jc w:val="center"/>
              <w:rPr>
                <w:b/>
                <w:sz w:val="18"/>
              </w:rPr>
            </w:pPr>
            <w:r>
              <w:rPr>
                <w:b/>
                <w:spacing w:val="-2"/>
                <w:sz w:val="18"/>
              </w:rPr>
              <w:t>7.474</w:t>
            </w:r>
          </w:p>
        </w:tc>
        <w:tc>
          <w:tcPr>
            <w:tcW w:w="905" w:type="dxa"/>
            <w:tcBorders>
              <w:bottom w:val="nil"/>
              <w:right w:val="nil"/>
            </w:tcBorders>
          </w:tcPr>
          <w:p w14:paraId="65919BCC" w14:textId="77777777" w:rsidR="00954E50" w:rsidRDefault="003C2B50">
            <w:pPr>
              <w:pStyle w:val="TableParagraph"/>
              <w:spacing w:before="25"/>
              <w:ind w:left="124" w:right="91"/>
              <w:jc w:val="center"/>
              <w:rPr>
                <w:b/>
                <w:sz w:val="18"/>
              </w:rPr>
            </w:pPr>
            <w:r>
              <w:rPr>
                <w:b/>
                <w:spacing w:val="-2"/>
                <w:sz w:val="18"/>
              </w:rPr>
              <w:t>6.743</w:t>
            </w:r>
          </w:p>
        </w:tc>
        <w:tc>
          <w:tcPr>
            <w:tcW w:w="906" w:type="dxa"/>
            <w:tcBorders>
              <w:left w:val="nil"/>
              <w:bottom w:val="nil"/>
              <w:right w:val="nil"/>
            </w:tcBorders>
          </w:tcPr>
          <w:p w14:paraId="1E12BF12" w14:textId="77777777" w:rsidR="00954E50" w:rsidRDefault="003C2B50">
            <w:pPr>
              <w:pStyle w:val="TableParagraph"/>
              <w:spacing w:before="25"/>
              <w:ind w:left="131" w:right="95"/>
              <w:jc w:val="center"/>
              <w:rPr>
                <w:b/>
                <w:sz w:val="18"/>
              </w:rPr>
            </w:pPr>
            <w:r>
              <w:rPr>
                <w:b/>
                <w:spacing w:val="-2"/>
                <w:sz w:val="18"/>
              </w:rPr>
              <w:t>6.743</w:t>
            </w:r>
          </w:p>
        </w:tc>
        <w:tc>
          <w:tcPr>
            <w:tcW w:w="907" w:type="dxa"/>
            <w:tcBorders>
              <w:left w:val="nil"/>
              <w:bottom w:val="nil"/>
            </w:tcBorders>
          </w:tcPr>
          <w:p w14:paraId="5038E6D6" w14:textId="77777777" w:rsidR="00954E50" w:rsidRDefault="003C2B50">
            <w:pPr>
              <w:pStyle w:val="TableParagraph"/>
              <w:spacing w:before="25"/>
              <w:ind w:left="128" w:right="89"/>
              <w:jc w:val="center"/>
              <w:rPr>
                <w:b/>
                <w:sz w:val="18"/>
              </w:rPr>
            </w:pPr>
            <w:r>
              <w:rPr>
                <w:b/>
                <w:spacing w:val="-2"/>
                <w:sz w:val="18"/>
              </w:rPr>
              <w:t>6.743</w:t>
            </w:r>
          </w:p>
        </w:tc>
        <w:tc>
          <w:tcPr>
            <w:tcW w:w="1249" w:type="dxa"/>
            <w:tcBorders>
              <w:bottom w:val="nil"/>
            </w:tcBorders>
          </w:tcPr>
          <w:p w14:paraId="31FC7CA8" w14:textId="77777777" w:rsidR="00954E50" w:rsidRDefault="003C2B50">
            <w:pPr>
              <w:pStyle w:val="TableParagraph"/>
              <w:spacing w:before="25"/>
              <w:ind w:left="296" w:right="256"/>
              <w:jc w:val="center"/>
              <w:rPr>
                <w:b/>
                <w:sz w:val="18"/>
              </w:rPr>
            </w:pPr>
            <w:r>
              <w:rPr>
                <w:b/>
                <w:spacing w:val="-2"/>
                <w:sz w:val="18"/>
              </w:rPr>
              <w:t>126.273</w:t>
            </w:r>
          </w:p>
        </w:tc>
      </w:tr>
    </w:tbl>
    <w:p w14:paraId="4344F961" w14:textId="77777777" w:rsidR="00954E50" w:rsidRDefault="00954E50">
      <w:pPr>
        <w:pStyle w:val="BodyText"/>
        <w:spacing w:before="4"/>
        <w:rPr>
          <w:b/>
          <w:sz w:val="37"/>
        </w:rPr>
      </w:pPr>
    </w:p>
    <w:p w14:paraId="481FDBD3" w14:textId="77777777" w:rsidR="00954E50" w:rsidRDefault="003C2B50">
      <w:pPr>
        <w:ind w:left="140"/>
        <w:rPr>
          <w:b/>
          <w:sz w:val="24"/>
        </w:rPr>
      </w:pPr>
      <w:r>
        <w:rPr>
          <w:b/>
          <w:sz w:val="24"/>
        </w:rPr>
        <w:t>Approval</w:t>
      </w:r>
      <w:r>
        <w:rPr>
          <w:b/>
          <w:spacing w:val="-2"/>
          <w:sz w:val="24"/>
        </w:rPr>
        <w:t xml:space="preserve"> </w:t>
      </w:r>
      <w:r>
        <w:rPr>
          <w:b/>
          <w:sz w:val="24"/>
        </w:rPr>
        <w:t>is</w:t>
      </w:r>
      <w:r>
        <w:rPr>
          <w:b/>
          <w:spacing w:val="-1"/>
          <w:sz w:val="24"/>
        </w:rPr>
        <w:t xml:space="preserve"> </w:t>
      </w:r>
      <w:r>
        <w:rPr>
          <w:b/>
          <w:sz w:val="24"/>
        </w:rPr>
        <w:t>sought</w:t>
      </w:r>
      <w:r>
        <w:rPr>
          <w:b/>
          <w:spacing w:val="-1"/>
          <w:sz w:val="24"/>
        </w:rPr>
        <w:t xml:space="preserve"> </w:t>
      </w:r>
      <w:r>
        <w:rPr>
          <w:b/>
          <w:sz w:val="24"/>
        </w:rPr>
        <w:t>to</w:t>
      </w:r>
      <w:r>
        <w:rPr>
          <w:b/>
          <w:spacing w:val="-2"/>
          <w:sz w:val="24"/>
        </w:rPr>
        <w:t xml:space="preserve"> </w:t>
      </w:r>
      <w:r>
        <w:rPr>
          <w:b/>
          <w:sz w:val="24"/>
        </w:rPr>
        <w:t>use</w:t>
      </w:r>
      <w:r>
        <w:rPr>
          <w:b/>
          <w:spacing w:val="-2"/>
          <w:sz w:val="24"/>
        </w:rPr>
        <w:t xml:space="preserve"> </w:t>
      </w:r>
      <w:r>
        <w:rPr>
          <w:b/>
          <w:sz w:val="24"/>
        </w:rPr>
        <w:t>contingency</w:t>
      </w:r>
      <w:r>
        <w:rPr>
          <w:b/>
          <w:spacing w:val="-8"/>
          <w:sz w:val="24"/>
        </w:rPr>
        <w:t xml:space="preserve"> </w:t>
      </w:r>
      <w:r>
        <w:rPr>
          <w:b/>
          <w:sz w:val="24"/>
        </w:rPr>
        <w:t>funding</w:t>
      </w:r>
      <w:r>
        <w:rPr>
          <w:b/>
          <w:spacing w:val="-2"/>
          <w:sz w:val="24"/>
        </w:rPr>
        <w:t xml:space="preserve"> </w:t>
      </w:r>
      <w:r>
        <w:rPr>
          <w:b/>
          <w:sz w:val="24"/>
        </w:rPr>
        <w:t>through</w:t>
      </w:r>
      <w:r>
        <w:rPr>
          <w:b/>
          <w:spacing w:val="-3"/>
          <w:sz w:val="24"/>
        </w:rPr>
        <w:t xml:space="preserve"> </w:t>
      </w:r>
      <w:r>
        <w:rPr>
          <w:b/>
          <w:sz w:val="24"/>
        </w:rPr>
        <w:t>Budget</w:t>
      </w:r>
      <w:r>
        <w:rPr>
          <w:b/>
          <w:spacing w:val="-1"/>
          <w:sz w:val="24"/>
        </w:rPr>
        <w:t xml:space="preserve"> </w:t>
      </w:r>
      <w:r>
        <w:rPr>
          <w:b/>
          <w:spacing w:val="-4"/>
          <w:sz w:val="24"/>
        </w:rPr>
        <w:t>2022</w:t>
      </w:r>
    </w:p>
    <w:p w14:paraId="0941027A" w14:textId="77777777" w:rsidR="00954E50" w:rsidRDefault="00954E50">
      <w:pPr>
        <w:pStyle w:val="BodyText"/>
        <w:spacing w:before="10"/>
        <w:rPr>
          <w:b/>
          <w:sz w:val="20"/>
        </w:rPr>
      </w:pPr>
    </w:p>
    <w:p w14:paraId="1E08A71D" w14:textId="77777777" w:rsidR="00954E50" w:rsidRDefault="003C2B50">
      <w:pPr>
        <w:pStyle w:val="ListParagraph"/>
        <w:numPr>
          <w:ilvl w:val="0"/>
          <w:numId w:val="2"/>
        </w:numPr>
        <w:tabs>
          <w:tab w:val="left" w:pos="860"/>
          <w:tab w:val="left" w:pos="861"/>
        </w:tabs>
        <w:ind w:right="1334"/>
        <w:rPr>
          <w:sz w:val="24"/>
        </w:rPr>
      </w:pPr>
      <w:r>
        <w:rPr>
          <w:sz w:val="24"/>
        </w:rPr>
        <w:t>$28.518 million of operating funding is required to complete the Corporate Platform</w:t>
      </w:r>
      <w:r>
        <w:rPr>
          <w:spacing w:val="-2"/>
          <w:sz w:val="24"/>
        </w:rPr>
        <w:t xml:space="preserve"> </w:t>
      </w:r>
      <w:r>
        <w:rPr>
          <w:sz w:val="24"/>
        </w:rPr>
        <w:t>work.</w:t>
      </w:r>
      <w:r>
        <w:rPr>
          <w:spacing w:val="-2"/>
          <w:sz w:val="24"/>
        </w:rPr>
        <w:t xml:space="preserve"> </w:t>
      </w:r>
      <w:r>
        <w:rPr>
          <w:sz w:val="24"/>
        </w:rPr>
        <w:t>I</w:t>
      </w:r>
      <w:r>
        <w:rPr>
          <w:spacing w:val="-3"/>
          <w:sz w:val="24"/>
        </w:rPr>
        <w:t xml:space="preserve"> </w:t>
      </w:r>
      <w:r>
        <w:rPr>
          <w:sz w:val="24"/>
        </w:rPr>
        <w:t>am requesting</w:t>
      </w:r>
      <w:r>
        <w:rPr>
          <w:spacing w:val="-5"/>
          <w:sz w:val="24"/>
        </w:rPr>
        <w:t xml:space="preserve"> </w:t>
      </w:r>
      <w:r>
        <w:rPr>
          <w:sz w:val="24"/>
        </w:rPr>
        <w:t>this</w:t>
      </w:r>
      <w:r>
        <w:rPr>
          <w:spacing w:val="-6"/>
          <w:sz w:val="24"/>
        </w:rPr>
        <w:t xml:space="preserve"> </w:t>
      </w:r>
      <w:r>
        <w:rPr>
          <w:sz w:val="24"/>
        </w:rPr>
        <w:t>funding</w:t>
      </w:r>
      <w:r>
        <w:rPr>
          <w:spacing w:val="-2"/>
          <w:sz w:val="24"/>
        </w:rPr>
        <w:t xml:space="preserve"> </w:t>
      </w:r>
      <w:r>
        <w:rPr>
          <w:sz w:val="24"/>
        </w:rPr>
        <w:t>be</w:t>
      </w:r>
      <w:r>
        <w:rPr>
          <w:spacing w:val="-3"/>
          <w:sz w:val="24"/>
        </w:rPr>
        <w:t xml:space="preserve"> </w:t>
      </w:r>
      <w:r>
        <w:rPr>
          <w:sz w:val="24"/>
        </w:rPr>
        <w:t>drawn</w:t>
      </w:r>
      <w:r>
        <w:rPr>
          <w:spacing w:val="-3"/>
          <w:sz w:val="24"/>
        </w:rPr>
        <w:t xml:space="preserve"> </w:t>
      </w:r>
      <w:r>
        <w:rPr>
          <w:sz w:val="24"/>
        </w:rPr>
        <w:t>down</w:t>
      </w:r>
      <w:r>
        <w:rPr>
          <w:spacing w:val="-5"/>
          <w:sz w:val="24"/>
        </w:rPr>
        <w:t xml:space="preserve"> </w:t>
      </w:r>
      <w:r>
        <w:rPr>
          <w:sz w:val="24"/>
        </w:rPr>
        <w:t>from</w:t>
      </w:r>
      <w:r>
        <w:rPr>
          <w:spacing w:val="-2"/>
          <w:sz w:val="24"/>
        </w:rPr>
        <w:t xml:space="preserve"> </w:t>
      </w:r>
      <w:r>
        <w:rPr>
          <w:sz w:val="24"/>
        </w:rPr>
        <w:t>the</w:t>
      </w:r>
      <w:r>
        <w:rPr>
          <w:spacing w:val="-5"/>
          <w:sz w:val="24"/>
        </w:rPr>
        <w:t xml:space="preserve"> </w:t>
      </w:r>
      <w:r>
        <w:rPr>
          <w:sz w:val="24"/>
        </w:rPr>
        <w:t>tagged operating contingency set aside at Budget 2022 for this purpose.</w:t>
      </w:r>
    </w:p>
    <w:p w14:paraId="4CFFBE21" w14:textId="77777777" w:rsidR="00954E50" w:rsidRDefault="00954E50">
      <w:pPr>
        <w:pStyle w:val="BodyText"/>
        <w:spacing w:before="10"/>
        <w:rPr>
          <w:sz w:val="20"/>
        </w:rPr>
      </w:pPr>
    </w:p>
    <w:p w14:paraId="0A2DD37B" w14:textId="77777777" w:rsidR="00954E50" w:rsidRDefault="003C2B50">
      <w:pPr>
        <w:pStyle w:val="Heading1"/>
      </w:pPr>
      <w:r>
        <w:t>Financial</w:t>
      </w:r>
      <w:r>
        <w:rPr>
          <w:spacing w:val="-1"/>
        </w:rPr>
        <w:t xml:space="preserve"> </w:t>
      </w:r>
      <w:r>
        <w:rPr>
          <w:spacing w:val="-2"/>
        </w:rPr>
        <w:t>Implications</w:t>
      </w:r>
    </w:p>
    <w:p w14:paraId="1B16C0D8" w14:textId="77777777" w:rsidR="00954E50" w:rsidRDefault="00954E50">
      <w:pPr>
        <w:pStyle w:val="BodyText"/>
        <w:spacing w:before="10"/>
        <w:rPr>
          <w:b/>
          <w:sz w:val="20"/>
        </w:rPr>
      </w:pPr>
    </w:p>
    <w:p w14:paraId="52F0E9EC" w14:textId="77777777" w:rsidR="00954E50" w:rsidRDefault="003C2B50">
      <w:pPr>
        <w:pStyle w:val="ListParagraph"/>
        <w:numPr>
          <w:ilvl w:val="0"/>
          <w:numId w:val="2"/>
        </w:numPr>
        <w:tabs>
          <w:tab w:val="left" w:pos="860"/>
          <w:tab w:val="left" w:pos="861"/>
        </w:tabs>
        <w:ind w:right="1363"/>
        <w:rPr>
          <w:sz w:val="24"/>
        </w:rPr>
      </w:pPr>
      <w:r>
        <w:rPr>
          <w:sz w:val="24"/>
        </w:rPr>
        <w:t>In accordance with guidance released by the Treasury in February 2022 regarding</w:t>
      </w:r>
      <w:r>
        <w:rPr>
          <w:spacing w:val="-4"/>
          <w:sz w:val="24"/>
        </w:rPr>
        <w:t xml:space="preserve"> </w:t>
      </w:r>
      <w:r>
        <w:rPr>
          <w:sz w:val="24"/>
        </w:rPr>
        <w:t>Accounting</w:t>
      </w:r>
      <w:r>
        <w:rPr>
          <w:spacing w:val="-6"/>
          <w:sz w:val="24"/>
        </w:rPr>
        <w:t xml:space="preserve"> </w:t>
      </w:r>
      <w:r>
        <w:rPr>
          <w:sz w:val="24"/>
        </w:rPr>
        <w:t>for</w:t>
      </w:r>
      <w:r>
        <w:rPr>
          <w:spacing w:val="-2"/>
          <w:sz w:val="24"/>
        </w:rPr>
        <w:t xml:space="preserve"> </w:t>
      </w:r>
      <w:r>
        <w:rPr>
          <w:sz w:val="24"/>
        </w:rPr>
        <w:t>Software</w:t>
      </w:r>
      <w:r>
        <w:rPr>
          <w:spacing w:val="-2"/>
          <w:sz w:val="24"/>
        </w:rPr>
        <w:t xml:space="preserve"> </w:t>
      </w:r>
      <w:r>
        <w:rPr>
          <w:sz w:val="24"/>
        </w:rPr>
        <w:t>as</w:t>
      </w:r>
      <w:r>
        <w:rPr>
          <w:spacing w:val="-4"/>
          <w:sz w:val="24"/>
        </w:rPr>
        <w:t xml:space="preserve"> </w:t>
      </w:r>
      <w:r>
        <w:rPr>
          <w:sz w:val="24"/>
        </w:rPr>
        <w:t>a</w:t>
      </w:r>
      <w:r>
        <w:rPr>
          <w:spacing w:val="-2"/>
          <w:sz w:val="24"/>
        </w:rPr>
        <w:t xml:space="preserve"> </w:t>
      </w:r>
      <w:r>
        <w:rPr>
          <w:sz w:val="24"/>
        </w:rPr>
        <w:t>Service</w:t>
      </w:r>
      <w:r>
        <w:rPr>
          <w:spacing w:val="-2"/>
          <w:sz w:val="24"/>
        </w:rPr>
        <w:t xml:space="preserve"> </w:t>
      </w:r>
      <w:r>
        <w:rPr>
          <w:sz w:val="24"/>
        </w:rPr>
        <w:t>(SaaS),</w:t>
      </w:r>
      <w:r>
        <w:rPr>
          <w:spacing w:val="-2"/>
          <w:sz w:val="24"/>
        </w:rPr>
        <w:t xml:space="preserve"> </w:t>
      </w:r>
      <w:r>
        <w:rPr>
          <w:sz w:val="24"/>
        </w:rPr>
        <w:t>all</w:t>
      </w:r>
      <w:r>
        <w:rPr>
          <w:spacing w:val="-3"/>
          <w:sz w:val="24"/>
        </w:rPr>
        <w:t xml:space="preserve"> </w:t>
      </w:r>
      <w:r>
        <w:rPr>
          <w:sz w:val="24"/>
        </w:rPr>
        <w:t>costs</w:t>
      </w:r>
      <w:r>
        <w:rPr>
          <w:spacing w:val="-2"/>
          <w:sz w:val="24"/>
        </w:rPr>
        <w:t xml:space="preserve"> </w:t>
      </w:r>
      <w:r>
        <w:rPr>
          <w:sz w:val="24"/>
        </w:rPr>
        <w:t>relating</w:t>
      </w:r>
      <w:r>
        <w:rPr>
          <w:spacing w:val="-4"/>
          <w:sz w:val="24"/>
        </w:rPr>
        <w:t xml:space="preserve"> </w:t>
      </w:r>
      <w:r>
        <w:rPr>
          <w:sz w:val="24"/>
        </w:rPr>
        <w:t>to the</w:t>
      </w:r>
      <w:r>
        <w:rPr>
          <w:spacing w:val="-5"/>
          <w:sz w:val="24"/>
        </w:rPr>
        <w:t xml:space="preserve"> </w:t>
      </w:r>
      <w:r>
        <w:rPr>
          <w:sz w:val="24"/>
        </w:rPr>
        <w:t>build</w:t>
      </w:r>
      <w:r>
        <w:rPr>
          <w:spacing w:val="-3"/>
          <w:sz w:val="24"/>
        </w:rPr>
        <w:t xml:space="preserve"> </w:t>
      </w:r>
      <w:r>
        <w:rPr>
          <w:sz w:val="24"/>
        </w:rPr>
        <w:t>and</w:t>
      </w:r>
      <w:r>
        <w:rPr>
          <w:spacing w:val="-3"/>
          <w:sz w:val="24"/>
        </w:rPr>
        <w:t xml:space="preserve"> </w:t>
      </w:r>
      <w:r>
        <w:rPr>
          <w:sz w:val="24"/>
        </w:rPr>
        <w:t>configuration</w:t>
      </w:r>
      <w:r>
        <w:rPr>
          <w:spacing w:val="-3"/>
          <w:sz w:val="24"/>
        </w:rPr>
        <w:t xml:space="preserve"> </w:t>
      </w:r>
      <w:r>
        <w:rPr>
          <w:sz w:val="24"/>
        </w:rPr>
        <w:t>of</w:t>
      </w:r>
      <w:r>
        <w:rPr>
          <w:spacing w:val="-3"/>
          <w:sz w:val="24"/>
        </w:rPr>
        <w:t xml:space="preserve"> </w:t>
      </w:r>
      <w:r>
        <w:rPr>
          <w:sz w:val="24"/>
        </w:rPr>
        <w:t>SaaS</w:t>
      </w:r>
      <w:r>
        <w:rPr>
          <w:spacing w:val="-5"/>
          <w:sz w:val="24"/>
        </w:rPr>
        <w:t xml:space="preserve"> </w:t>
      </w:r>
      <w:r>
        <w:rPr>
          <w:sz w:val="24"/>
        </w:rPr>
        <w:t>are</w:t>
      </w:r>
      <w:r>
        <w:rPr>
          <w:spacing w:val="-3"/>
          <w:sz w:val="24"/>
        </w:rPr>
        <w:t xml:space="preserve"> </w:t>
      </w:r>
      <w:r>
        <w:rPr>
          <w:sz w:val="24"/>
        </w:rPr>
        <w:t>classified</w:t>
      </w:r>
      <w:r>
        <w:rPr>
          <w:spacing w:val="-3"/>
          <w:sz w:val="24"/>
        </w:rPr>
        <w:t xml:space="preserve"> </w:t>
      </w:r>
      <w:r>
        <w:rPr>
          <w:sz w:val="24"/>
        </w:rPr>
        <w:t>as</w:t>
      </w:r>
      <w:r>
        <w:rPr>
          <w:spacing w:val="-5"/>
          <w:sz w:val="24"/>
        </w:rPr>
        <w:t xml:space="preserve"> </w:t>
      </w:r>
      <w:r>
        <w:rPr>
          <w:sz w:val="24"/>
        </w:rPr>
        <w:t>an</w:t>
      </w:r>
      <w:r>
        <w:rPr>
          <w:spacing w:val="-5"/>
          <w:sz w:val="24"/>
        </w:rPr>
        <w:t xml:space="preserve"> </w:t>
      </w:r>
      <w:r>
        <w:rPr>
          <w:sz w:val="24"/>
        </w:rPr>
        <w:t>operating</w:t>
      </w:r>
      <w:r>
        <w:rPr>
          <w:spacing w:val="-5"/>
          <w:sz w:val="24"/>
        </w:rPr>
        <w:t xml:space="preserve"> </w:t>
      </w:r>
      <w:r>
        <w:rPr>
          <w:sz w:val="24"/>
        </w:rPr>
        <w:t>expense. The remaining funding set aside in Budget contingency for the Corporate Platform work is all operating expenditure.</w:t>
      </w:r>
    </w:p>
    <w:p w14:paraId="7F4AD933" w14:textId="77777777" w:rsidR="00954E50" w:rsidRDefault="00954E50">
      <w:pPr>
        <w:pStyle w:val="BodyText"/>
        <w:spacing w:before="11"/>
        <w:rPr>
          <w:sz w:val="20"/>
        </w:rPr>
      </w:pPr>
    </w:p>
    <w:p w14:paraId="757B6AE4" w14:textId="77777777" w:rsidR="00954E50" w:rsidRDefault="003C2B50">
      <w:pPr>
        <w:pStyle w:val="Heading1"/>
      </w:pPr>
      <w:r>
        <w:t>Legislative</w:t>
      </w:r>
      <w:r>
        <w:rPr>
          <w:spacing w:val="-3"/>
        </w:rPr>
        <w:t xml:space="preserve"> </w:t>
      </w:r>
      <w:r>
        <w:rPr>
          <w:spacing w:val="-2"/>
        </w:rPr>
        <w:t>Implications</w:t>
      </w:r>
    </w:p>
    <w:p w14:paraId="1AC0A64A" w14:textId="77777777" w:rsidR="00954E50" w:rsidRDefault="00954E50">
      <w:pPr>
        <w:pStyle w:val="BodyText"/>
        <w:spacing w:before="10"/>
        <w:rPr>
          <w:b/>
          <w:sz w:val="20"/>
        </w:rPr>
      </w:pPr>
    </w:p>
    <w:p w14:paraId="6BB8294A" w14:textId="77777777" w:rsidR="00954E50" w:rsidRDefault="003C2B50">
      <w:pPr>
        <w:pStyle w:val="ListParagraph"/>
        <w:numPr>
          <w:ilvl w:val="0"/>
          <w:numId w:val="2"/>
        </w:numPr>
        <w:tabs>
          <w:tab w:val="left" w:pos="860"/>
          <w:tab w:val="left" w:pos="861"/>
        </w:tabs>
        <w:ind w:hanging="721"/>
        <w:rPr>
          <w:sz w:val="24"/>
        </w:rPr>
      </w:pPr>
      <w:r>
        <w:rPr>
          <w:sz w:val="24"/>
        </w:rPr>
        <w:t>The</w:t>
      </w:r>
      <w:r>
        <w:rPr>
          <w:spacing w:val="-5"/>
          <w:sz w:val="24"/>
        </w:rPr>
        <w:t xml:space="preserve"> </w:t>
      </w:r>
      <w:r>
        <w:rPr>
          <w:sz w:val="24"/>
        </w:rPr>
        <w:t>proposals</w:t>
      </w:r>
      <w:r>
        <w:rPr>
          <w:spacing w:val="-4"/>
          <w:sz w:val="24"/>
        </w:rPr>
        <w:t xml:space="preserve"> </w:t>
      </w:r>
      <w:r>
        <w:rPr>
          <w:sz w:val="24"/>
        </w:rPr>
        <w:t>in</w:t>
      </w:r>
      <w:r>
        <w:rPr>
          <w:spacing w:val="-3"/>
          <w:sz w:val="24"/>
        </w:rPr>
        <w:t xml:space="preserve"> </w:t>
      </w:r>
      <w:r>
        <w:rPr>
          <w:sz w:val="24"/>
        </w:rPr>
        <w:t>this</w:t>
      </w:r>
      <w:r>
        <w:rPr>
          <w:spacing w:val="-6"/>
          <w:sz w:val="24"/>
        </w:rPr>
        <w:t xml:space="preserve"> </w:t>
      </w:r>
      <w:r>
        <w:rPr>
          <w:sz w:val="24"/>
        </w:rPr>
        <w:t>paper</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require</w:t>
      </w:r>
      <w:r>
        <w:rPr>
          <w:spacing w:val="-5"/>
          <w:sz w:val="24"/>
        </w:rPr>
        <w:t xml:space="preserve"> </w:t>
      </w:r>
      <w:r>
        <w:rPr>
          <w:sz w:val="24"/>
        </w:rPr>
        <w:t>any</w:t>
      </w:r>
      <w:r>
        <w:rPr>
          <w:spacing w:val="-6"/>
          <w:sz w:val="24"/>
        </w:rPr>
        <w:t xml:space="preserve"> </w:t>
      </w:r>
      <w:r>
        <w:rPr>
          <w:sz w:val="24"/>
        </w:rPr>
        <w:t>legislative</w:t>
      </w:r>
      <w:r>
        <w:rPr>
          <w:spacing w:val="-2"/>
          <w:sz w:val="24"/>
        </w:rPr>
        <w:t xml:space="preserve"> change.</w:t>
      </w:r>
    </w:p>
    <w:p w14:paraId="1314F5DE" w14:textId="77777777" w:rsidR="00954E50" w:rsidRDefault="00954E50">
      <w:pPr>
        <w:pStyle w:val="BodyText"/>
        <w:spacing w:before="10"/>
        <w:rPr>
          <w:sz w:val="20"/>
        </w:rPr>
      </w:pPr>
    </w:p>
    <w:p w14:paraId="26291466" w14:textId="77777777" w:rsidR="00954E50" w:rsidRDefault="003C2B50">
      <w:pPr>
        <w:pStyle w:val="Heading1"/>
      </w:pPr>
      <w:r>
        <w:t>Impact</w:t>
      </w:r>
      <w:r>
        <w:rPr>
          <w:spacing w:val="2"/>
        </w:rPr>
        <w:t xml:space="preserve"> </w:t>
      </w:r>
      <w:r>
        <w:rPr>
          <w:spacing w:val="-2"/>
        </w:rPr>
        <w:t>Analysis</w:t>
      </w:r>
    </w:p>
    <w:p w14:paraId="1100633A" w14:textId="77777777" w:rsidR="00954E50" w:rsidRDefault="00954E50">
      <w:pPr>
        <w:pStyle w:val="BodyText"/>
        <w:spacing w:before="10"/>
        <w:rPr>
          <w:b/>
          <w:sz w:val="20"/>
        </w:rPr>
      </w:pPr>
    </w:p>
    <w:p w14:paraId="56EB5733" w14:textId="77777777" w:rsidR="00954E50" w:rsidRDefault="003C2B50">
      <w:pPr>
        <w:pStyle w:val="ListParagraph"/>
        <w:numPr>
          <w:ilvl w:val="0"/>
          <w:numId w:val="2"/>
        </w:numPr>
        <w:tabs>
          <w:tab w:val="left" w:pos="860"/>
          <w:tab w:val="left" w:pos="861"/>
        </w:tabs>
        <w:ind w:hanging="721"/>
        <w:rPr>
          <w:sz w:val="24"/>
        </w:rPr>
      </w:pPr>
      <w:r>
        <w:rPr>
          <w:sz w:val="24"/>
        </w:rPr>
        <w:t>Regulatory</w:t>
      </w:r>
      <w:r>
        <w:rPr>
          <w:spacing w:val="-7"/>
          <w:sz w:val="24"/>
        </w:rPr>
        <w:t xml:space="preserve"> </w:t>
      </w:r>
      <w:r>
        <w:rPr>
          <w:sz w:val="24"/>
        </w:rPr>
        <w:t>Impact</w:t>
      </w:r>
      <w:r>
        <w:rPr>
          <w:spacing w:val="-4"/>
          <w:sz w:val="24"/>
        </w:rPr>
        <w:t xml:space="preserve"> </w:t>
      </w:r>
      <w:r>
        <w:rPr>
          <w:sz w:val="24"/>
        </w:rPr>
        <w:t>Analysis</w:t>
      </w:r>
      <w:r>
        <w:rPr>
          <w:spacing w:val="-2"/>
          <w:sz w:val="24"/>
        </w:rPr>
        <w:t xml:space="preserve"> </w:t>
      </w:r>
      <w:r>
        <w:rPr>
          <w:sz w:val="24"/>
        </w:rPr>
        <w:t>is</w:t>
      </w:r>
      <w:r>
        <w:rPr>
          <w:spacing w:val="-3"/>
          <w:sz w:val="24"/>
        </w:rPr>
        <w:t xml:space="preserve"> </w:t>
      </w:r>
      <w:r>
        <w:rPr>
          <w:sz w:val="24"/>
        </w:rPr>
        <w:t>not</w:t>
      </w:r>
      <w:r>
        <w:rPr>
          <w:spacing w:val="-2"/>
          <w:sz w:val="24"/>
        </w:rPr>
        <w:t xml:space="preserve"> </w:t>
      </w:r>
      <w:r>
        <w:rPr>
          <w:sz w:val="24"/>
        </w:rPr>
        <w:t>required</w:t>
      </w:r>
      <w:r>
        <w:rPr>
          <w:spacing w:val="-2"/>
          <w:sz w:val="24"/>
        </w:rPr>
        <w:t xml:space="preserve"> </w:t>
      </w:r>
      <w:r>
        <w:rPr>
          <w:sz w:val="24"/>
        </w:rPr>
        <w:t>for</w:t>
      </w:r>
      <w:r>
        <w:rPr>
          <w:spacing w:val="-6"/>
          <w:sz w:val="24"/>
        </w:rPr>
        <w:t xml:space="preserve"> </w:t>
      </w:r>
      <w:r>
        <w:rPr>
          <w:sz w:val="24"/>
        </w:rPr>
        <w:t>this</w:t>
      </w:r>
      <w:r>
        <w:rPr>
          <w:spacing w:val="-3"/>
          <w:sz w:val="24"/>
        </w:rPr>
        <w:t xml:space="preserve"> </w:t>
      </w:r>
      <w:r>
        <w:rPr>
          <w:spacing w:val="-2"/>
          <w:sz w:val="24"/>
        </w:rPr>
        <w:t>paper.</w:t>
      </w:r>
    </w:p>
    <w:p w14:paraId="1D7D2309" w14:textId="77777777" w:rsidR="00954E50" w:rsidRDefault="00954E50">
      <w:pPr>
        <w:rPr>
          <w:sz w:val="24"/>
        </w:rPr>
        <w:sectPr w:rsidR="00954E50">
          <w:pgSz w:w="11910" w:h="16840"/>
          <w:pgMar w:top="1340" w:right="420" w:bottom="1180" w:left="1300" w:header="345" w:footer="984" w:gutter="0"/>
          <w:cols w:space="720"/>
        </w:sectPr>
      </w:pPr>
    </w:p>
    <w:p w14:paraId="64B5CC23" w14:textId="77777777" w:rsidR="00954E50" w:rsidRDefault="003C2B50">
      <w:pPr>
        <w:pStyle w:val="Heading1"/>
        <w:spacing w:before="82"/>
      </w:pPr>
      <w:r>
        <w:t>Human</w:t>
      </w:r>
      <w:r>
        <w:rPr>
          <w:spacing w:val="-6"/>
        </w:rPr>
        <w:t xml:space="preserve"> </w:t>
      </w:r>
      <w:r>
        <w:rPr>
          <w:spacing w:val="-2"/>
        </w:rPr>
        <w:t>Rights</w:t>
      </w:r>
    </w:p>
    <w:p w14:paraId="2D653993" w14:textId="77777777" w:rsidR="00954E50" w:rsidRDefault="00954E50">
      <w:pPr>
        <w:pStyle w:val="BodyText"/>
        <w:spacing w:before="10"/>
        <w:rPr>
          <w:b/>
          <w:sz w:val="20"/>
        </w:rPr>
      </w:pPr>
    </w:p>
    <w:p w14:paraId="1F5E9498" w14:textId="77777777" w:rsidR="00954E50" w:rsidRDefault="003C2B50">
      <w:pPr>
        <w:pStyle w:val="ListParagraph"/>
        <w:numPr>
          <w:ilvl w:val="0"/>
          <w:numId w:val="2"/>
        </w:numPr>
        <w:tabs>
          <w:tab w:val="left" w:pos="860"/>
          <w:tab w:val="left" w:pos="861"/>
        </w:tabs>
        <w:ind w:hanging="721"/>
        <w:rPr>
          <w:sz w:val="24"/>
        </w:rPr>
      </w:pPr>
      <w:r>
        <w:rPr>
          <w:sz w:val="24"/>
        </w:rPr>
        <w:t>There</w:t>
      </w:r>
      <w:r>
        <w:rPr>
          <w:spacing w:val="-3"/>
          <w:sz w:val="24"/>
        </w:rPr>
        <w:t xml:space="preserve"> </w:t>
      </w:r>
      <w:r>
        <w:rPr>
          <w:sz w:val="24"/>
        </w:rPr>
        <w:t>are</w:t>
      </w:r>
      <w:r>
        <w:rPr>
          <w:spacing w:val="-6"/>
          <w:sz w:val="24"/>
        </w:rPr>
        <w:t xml:space="preserve"> </w:t>
      </w:r>
      <w:r>
        <w:rPr>
          <w:sz w:val="24"/>
        </w:rPr>
        <w:t>no</w:t>
      </w:r>
      <w:r>
        <w:rPr>
          <w:spacing w:val="-4"/>
          <w:sz w:val="24"/>
        </w:rPr>
        <w:t xml:space="preserve"> </w:t>
      </w:r>
      <w:r>
        <w:rPr>
          <w:sz w:val="24"/>
        </w:rPr>
        <w:t>human</w:t>
      </w:r>
      <w:r>
        <w:rPr>
          <w:spacing w:val="-3"/>
          <w:sz w:val="24"/>
        </w:rPr>
        <w:t xml:space="preserve"> </w:t>
      </w:r>
      <w:r>
        <w:rPr>
          <w:sz w:val="24"/>
        </w:rPr>
        <w:t>rights</w:t>
      </w:r>
      <w:r>
        <w:rPr>
          <w:spacing w:val="-2"/>
          <w:sz w:val="24"/>
        </w:rPr>
        <w:t xml:space="preserve"> </w:t>
      </w:r>
      <w:r>
        <w:rPr>
          <w:sz w:val="24"/>
        </w:rPr>
        <w:t>implications associated</w:t>
      </w:r>
      <w:r>
        <w:rPr>
          <w:spacing w:val="-2"/>
          <w:sz w:val="24"/>
        </w:rPr>
        <w:t xml:space="preserve"> </w:t>
      </w:r>
      <w:r>
        <w:rPr>
          <w:sz w:val="24"/>
        </w:rPr>
        <w:t>with</w:t>
      </w:r>
      <w:r>
        <w:rPr>
          <w:spacing w:val="-3"/>
          <w:sz w:val="24"/>
        </w:rPr>
        <w:t xml:space="preserve"> </w:t>
      </w:r>
      <w:r>
        <w:rPr>
          <w:sz w:val="24"/>
        </w:rPr>
        <w:t>this</w:t>
      </w:r>
      <w:r>
        <w:rPr>
          <w:spacing w:val="-5"/>
          <w:sz w:val="24"/>
        </w:rPr>
        <w:t xml:space="preserve"> </w:t>
      </w:r>
      <w:r>
        <w:rPr>
          <w:spacing w:val="-2"/>
          <w:sz w:val="24"/>
        </w:rPr>
        <w:t>paper.</w:t>
      </w:r>
    </w:p>
    <w:p w14:paraId="0A775D0B" w14:textId="77777777" w:rsidR="00954E50" w:rsidRDefault="00954E50">
      <w:pPr>
        <w:pStyle w:val="BodyText"/>
        <w:spacing w:before="10"/>
        <w:rPr>
          <w:sz w:val="20"/>
        </w:rPr>
      </w:pPr>
    </w:p>
    <w:p w14:paraId="20392FF6" w14:textId="77777777" w:rsidR="00954E50" w:rsidRDefault="003C2B50">
      <w:pPr>
        <w:pStyle w:val="Heading1"/>
      </w:pPr>
      <w:r>
        <w:t>Gender</w:t>
      </w:r>
      <w:r>
        <w:rPr>
          <w:spacing w:val="1"/>
        </w:rPr>
        <w:t xml:space="preserve"> </w:t>
      </w:r>
      <w:r>
        <w:rPr>
          <w:spacing w:val="-2"/>
        </w:rPr>
        <w:t>Implications</w:t>
      </w:r>
    </w:p>
    <w:p w14:paraId="4CF1B65A" w14:textId="77777777" w:rsidR="00954E50" w:rsidRDefault="00954E50">
      <w:pPr>
        <w:pStyle w:val="BodyText"/>
        <w:spacing w:before="10"/>
        <w:rPr>
          <w:b/>
          <w:sz w:val="20"/>
        </w:rPr>
      </w:pPr>
    </w:p>
    <w:p w14:paraId="6FED6732" w14:textId="77777777" w:rsidR="00954E50" w:rsidRDefault="003C2B50">
      <w:pPr>
        <w:pStyle w:val="ListParagraph"/>
        <w:numPr>
          <w:ilvl w:val="0"/>
          <w:numId w:val="2"/>
        </w:numPr>
        <w:tabs>
          <w:tab w:val="left" w:pos="860"/>
          <w:tab w:val="left" w:pos="861"/>
        </w:tabs>
        <w:ind w:hanging="721"/>
        <w:rPr>
          <w:sz w:val="24"/>
        </w:rPr>
      </w:pPr>
      <w:r>
        <w:rPr>
          <w:sz w:val="24"/>
        </w:rPr>
        <w:t>There</w:t>
      </w:r>
      <w:r>
        <w:rPr>
          <w:spacing w:val="-5"/>
          <w:sz w:val="24"/>
        </w:rPr>
        <w:t xml:space="preserve"> </w:t>
      </w:r>
      <w:r>
        <w:rPr>
          <w:sz w:val="24"/>
        </w:rPr>
        <w:t>are</w:t>
      </w:r>
      <w:r>
        <w:rPr>
          <w:spacing w:val="-4"/>
          <w:sz w:val="24"/>
        </w:rPr>
        <w:t xml:space="preserve"> </w:t>
      </w:r>
      <w:r>
        <w:rPr>
          <w:sz w:val="24"/>
        </w:rPr>
        <w:t>no</w:t>
      </w:r>
      <w:r>
        <w:rPr>
          <w:spacing w:val="-4"/>
          <w:sz w:val="24"/>
        </w:rPr>
        <w:t xml:space="preserve"> </w:t>
      </w:r>
      <w:r>
        <w:rPr>
          <w:sz w:val="24"/>
        </w:rPr>
        <w:t>gender</w:t>
      </w:r>
      <w:r>
        <w:rPr>
          <w:spacing w:val="-2"/>
          <w:sz w:val="24"/>
        </w:rPr>
        <w:t xml:space="preserve"> </w:t>
      </w:r>
      <w:r>
        <w:rPr>
          <w:sz w:val="24"/>
        </w:rPr>
        <w:t>implications</w:t>
      </w:r>
      <w:r>
        <w:rPr>
          <w:spacing w:val="-2"/>
          <w:sz w:val="24"/>
        </w:rPr>
        <w:t xml:space="preserve"> </w:t>
      </w:r>
      <w:r>
        <w:rPr>
          <w:sz w:val="24"/>
        </w:rPr>
        <w:t>associated</w:t>
      </w:r>
      <w:r>
        <w:rPr>
          <w:spacing w:val="-4"/>
          <w:sz w:val="24"/>
        </w:rPr>
        <w:t xml:space="preserve"> </w:t>
      </w:r>
      <w:r>
        <w:rPr>
          <w:sz w:val="24"/>
        </w:rPr>
        <w:t>with</w:t>
      </w:r>
      <w:r>
        <w:rPr>
          <w:spacing w:val="-2"/>
          <w:sz w:val="24"/>
        </w:rPr>
        <w:t xml:space="preserve"> </w:t>
      </w:r>
      <w:r>
        <w:rPr>
          <w:sz w:val="24"/>
        </w:rPr>
        <w:t>this</w:t>
      </w:r>
      <w:r>
        <w:rPr>
          <w:spacing w:val="-3"/>
          <w:sz w:val="24"/>
        </w:rPr>
        <w:t xml:space="preserve"> </w:t>
      </w:r>
      <w:r>
        <w:rPr>
          <w:spacing w:val="-2"/>
          <w:sz w:val="24"/>
        </w:rPr>
        <w:t>paper.</w:t>
      </w:r>
    </w:p>
    <w:p w14:paraId="019CD477" w14:textId="77777777" w:rsidR="00954E50" w:rsidRDefault="00954E50">
      <w:pPr>
        <w:pStyle w:val="BodyText"/>
        <w:spacing w:before="10"/>
        <w:rPr>
          <w:sz w:val="20"/>
        </w:rPr>
      </w:pPr>
    </w:p>
    <w:p w14:paraId="788F90E6" w14:textId="77777777" w:rsidR="00954E50" w:rsidRDefault="003C2B50">
      <w:pPr>
        <w:pStyle w:val="Heading1"/>
      </w:pPr>
      <w:r>
        <w:t>Disability</w:t>
      </w:r>
      <w:r>
        <w:rPr>
          <w:spacing w:val="-9"/>
        </w:rPr>
        <w:t xml:space="preserve"> </w:t>
      </w:r>
      <w:r>
        <w:rPr>
          <w:spacing w:val="-2"/>
        </w:rPr>
        <w:t>Perspective</w:t>
      </w:r>
    </w:p>
    <w:p w14:paraId="36B6C630" w14:textId="77777777" w:rsidR="00954E50" w:rsidRDefault="00954E50">
      <w:pPr>
        <w:pStyle w:val="BodyText"/>
        <w:spacing w:before="10"/>
        <w:rPr>
          <w:b/>
          <w:sz w:val="20"/>
        </w:rPr>
      </w:pPr>
    </w:p>
    <w:p w14:paraId="1CDDDD68" w14:textId="77777777" w:rsidR="00954E50" w:rsidRDefault="003C2B50">
      <w:pPr>
        <w:pStyle w:val="ListParagraph"/>
        <w:numPr>
          <w:ilvl w:val="0"/>
          <w:numId w:val="2"/>
        </w:numPr>
        <w:tabs>
          <w:tab w:val="left" w:pos="860"/>
          <w:tab w:val="left" w:pos="861"/>
        </w:tabs>
        <w:ind w:hanging="721"/>
        <w:rPr>
          <w:sz w:val="24"/>
        </w:rPr>
      </w:pPr>
      <w:r>
        <w:rPr>
          <w:sz w:val="24"/>
        </w:rPr>
        <w:t>There</w:t>
      </w:r>
      <w:r>
        <w:rPr>
          <w:spacing w:val="-3"/>
          <w:sz w:val="24"/>
        </w:rPr>
        <w:t xml:space="preserve"> </w:t>
      </w:r>
      <w:r>
        <w:rPr>
          <w:sz w:val="24"/>
        </w:rPr>
        <w:t>are</w:t>
      </w:r>
      <w:r>
        <w:rPr>
          <w:spacing w:val="-6"/>
          <w:sz w:val="24"/>
        </w:rPr>
        <w:t xml:space="preserve"> </w:t>
      </w:r>
      <w:r>
        <w:rPr>
          <w:sz w:val="24"/>
        </w:rPr>
        <w:t>no</w:t>
      </w:r>
      <w:r>
        <w:rPr>
          <w:spacing w:val="-4"/>
          <w:sz w:val="24"/>
        </w:rPr>
        <w:t xml:space="preserve"> </w:t>
      </w:r>
      <w:r>
        <w:rPr>
          <w:sz w:val="24"/>
        </w:rPr>
        <w:t>disability</w:t>
      </w:r>
      <w:r>
        <w:rPr>
          <w:spacing w:val="-3"/>
          <w:sz w:val="24"/>
        </w:rPr>
        <w:t xml:space="preserve"> </w:t>
      </w:r>
      <w:r>
        <w:rPr>
          <w:sz w:val="24"/>
        </w:rPr>
        <w:t>implications</w:t>
      </w:r>
      <w:r>
        <w:rPr>
          <w:spacing w:val="-3"/>
          <w:sz w:val="24"/>
        </w:rPr>
        <w:t xml:space="preserve"> </w:t>
      </w:r>
      <w:r>
        <w:rPr>
          <w:sz w:val="24"/>
        </w:rPr>
        <w:t>associated</w:t>
      </w:r>
      <w:r>
        <w:rPr>
          <w:spacing w:val="-2"/>
          <w:sz w:val="24"/>
        </w:rPr>
        <w:t xml:space="preserve"> </w:t>
      </w:r>
      <w:r>
        <w:rPr>
          <w:sz w:val="24"/>
        </w:rPr>
        <w:t>with</w:t>
      </w:r>
      <w:r>
        <w:rPr>
          <w:spacing w:val="-3"/>
          <w:sz w:val="24"/>
        </w:rPr>
        <w:t xml:space="preserve"> </w:t>
      </w:r>
      <w:r>
        <w:rPr>
          <w:sz w:val="24"/>
        </w:rPr>
        <w:t>this</w:t>
      </w:r>
      <w:r>
        <w:rPr>
          <w:spacing w:val="-3"/>
          <w:sz w:val="24"/>
        </w:rPr>
        <w:t xml:space="preserve"> </w:t>
      </w:r>
      <w:r>
        <w:rPr>
          <w:spacing w:val="-2"/>
          <w:sz w:val="24"/>
        </w:rPr>
        <w:t>paper.</w:t>
      </w:r>
    </w:p>
    <w:p w14:paraId="06839A94" w14:textId="77777777" w:rsidR="00954E50" w:rsidRDefault="00954E50">
      <w:pPr>
        <w:pStyle w:val="BodyText"/>
        <w:spacing w:before="10"/>
        <w:rPr>
          <w:sz w:val="20"/>
        </w:rPr>
      </w:pPr>
    </w:p>
    <w:p w14:paraId="01CDD14C" w14:textId="77777777" w:rsidR="00954E50" w:rsidRDefault="003C2B50">
      <w:pPr>
        <w:pStyle w:val="Heading1"/>
        <w:spacing w:before="1"/>
      </w:pPr>
      <w:r>
        <w:rPr>
          <w:spacing w:val="-2"/>
        </w:rPr>
        <w:t>Consultation</w:t>
      </w:r>
    </w:p>
    <w:p w14:paraId="4FE3068F" w14:textId="77777777" w:rsidR="00954E50" w:rsidRDefault="00954E50">
      <w:pPr>
        <w:pStyle w:val="BodyText"/>
        <w:spacing w:before="9"/>
        <w:rPr>
          <w:b/>
          <w:sz w:val="20"/>
        </w:rPr>
      </w:pPr>
    </w:p>
    <w:p w14:paraId="537F6D66" w14:textId="77777777" w:rsidR="00954E50" w:rsidRDefault="003C2B50">
      <w:pPr>
        <w:pStyle w:val="ListParagraph"/>
        <w:numPr>
          <w:ilvl w:val="0"/>
          <w:numId w:val="2"/>
        </w:numPr>
        <w:tabs>
          <w:tab w:val="left" w:pos="860"/>
          <w:tab w:val="left" w:pos="861"/>
        </w:tabs>
        <w:spacing w:before="1"/>
        <w:ind w:right="1395"/>
        <w:rPr>
          <w:sz w:val="24"/>
        </w:rPr>
      </w:pPr>
      <w:r>
        <w:rPr>
          <w:sz w:val="24"/>
        </w:rPr>
        <w:t>In</w:t>
      </w:r>
      <w:r>
        <w:rPr>
          <w:spacing w:val="-2"/>
          <w:sz w:val="24"/>
        </w:rPr>
        <w:t xml:space="preserve"> </w:t>
      </w:r>
      <w:r>
        <w:rPr>
          <w:sz w:val="24"/>
        </w:rPr>
        <w:t>developing</w:t>
      </w:r>
      <w:r>
        <w:rPr>
          <w:spacing w:val="-4"/>
          <w:sz w:val="24"/>
        </w:rPr>
        <w:t xml:space="preserve"> </w:t>
      </w:r>
      <w:r>
        <w:rPr>
          <w:sz w:val="24"/>
        </w:rPr>
        <w:t>this</w:t>
      </w:r>
      <w:r>
        <w:rPr>
          <w:spacing w:val="-4"/>
          <w:sz w:val="24"/>
        </w:rPr>
        <w:t xml:space="preserve"> </w:t>
      </w:r>
      <w:r>
        <w:rPr>
          <w:sz w:val="24"/>
        </w:rPr>
        <w:t>Cabinet</w:t>
      </w:r>
      <w:r>
        <w:rPr>
          <w:spacing w:val="-3"/>
          <w:sz w:val="24"/>
        </w:rPr>
        <w:t xml:space="preserve"> </w:t>
      </w:r>
      <w:r>
        <w:rPr>
          <w:sz w:val="24"/>
        </w:rPr>
        <w:t>Paper,</w:t>
      </w:r>
      <w:r>
        <w:rPr>
          <w:spacing w:val="-2"/>
          <w:sz w:val="24"/>
        </w:rPr>
        <w:t xml:space="preserve"> </w:t>
      </w:r>
      <w:r>
        <w:rPr>
          <w:sz w:val="24"/>
        </w:rPr>
        <w:t>the</w:t>
      </w:r>
      <w:r>
        <w:rPr>
          <w:spacing w:val="-3"/>
          <w:sz w:val="24"/>
        </w:rPr>
        <w:t xml:space="preserve"> </w:t>
      </w:r>
      <w:r>
        <w:rPr>
          <w:sz w:val="24"/>
        </w:rPr>
        <w:t>Ministry</w:t>
      </w:r>
      <w:r>
        <w:rPr>
          <w:spacing w:val="-3"/>
          <w:sz w:val="24"/>
        </w:rPr>
        <w:t xml:space="preserve"> </w:t>
      </w:r>
      <w:r>
        <w:rPr>
          <w:sz w:val="24"/>
        </w:rPr>
        <w:t>have</w:t>
      </w:r>
      <w:r>
        <w:rPr>
          <w:spacing w:val="-3"/>
          <w:sz w:val="24"/>
        </w:rPr>
        <w:t xml:space="preserve"> </w:t>
      </w:r>
      <w:r>
        <w:rPr>
          <w:sz w:val="24"/>
        </w:rPr>
        <w:t>consulted</w:t>
      </w:r>
      <w:r>
        <w:rPr>
          <w:spacing w:val="-5"/>
          <w:sz w:val="24"/>
        </w:rPr>
        <w:t xml:space="preserve"> </w:t>
      </w:r>
      <w:r>
        <w:rPr>
          <w:sz w:val="24"/>
        </w:rPr>
        <w:t>with</w:t>
      </w:r>
      <w:r>
        <w:rPr>
          <w:spacing w:val="-3"/>
          <w:sz w:val="24"/>
        </w:rPr>
        <w:t xml:space="preserve"> </w:t>
      </w:r>
      <w:r>
        <w:rPr>
          <w:sz w:val="24"/>
        </w:rPr>
        <w:t>Officials from Treasury, MBIE and the GCDO at DIA.</w:t>
      </w:r>
    </w:p>
    <w:p w14:paraId="5A94BD8A" w14:textId="77777777" w:rsidR="00954E50" w:rsidRDefault="00954E50">
      <w:pPr>
        <w:pStyle w:val="BodyText"/>
        <w:spacing w:before="10"/>
        <w:rPr>
          <w:sz w:val="20"/>
        </w:rPr>
      </w:pPr>
    </w:p>
    <w:p w14:paraId="17384F05" w14:textId="77777777" w:rsidR="00954E50" w:rsidRDefault="003C2B50">
      <w:pPr>
        <w:pStyle w:val="ListParagraph"/>
        <w:numPr>
          <w:ilvl w:val="0"/>
          <w:numId w:val="2"/>
        </w:numPr>
        <w:tabs>
          <w:tab w:val="left" w:pos="860"/>
          <w:tab w:val="left" w:pos="861"/>
        </w:tabs>
        <w:ind w:right="1080"/>
        <w:rPr>
          <w:sz w:val="24"/>
        </w:rPr>
      </w:pPr>
      <w:r>
        <w:rPr>
          <w:sz w:val="24"/>
        </w:rPr>
        <w:t>Consultation</w:t>
      </w:r>
      <w:r>
        <w:rPr>
          <w:spacing w:val="-5"/>
          <w:sz w:val="24"/>
        </w:rPr>
        <w:t xml:space="preserve"> </w:t>
      </w:r>
      <w:r>
        <w:rPr>
          <w:sz w:val="24"/>
        </w:rPr>
        <w:t>feedback</w:t>
      </w:r>
      <w:r>
        <w:rPr>
          <w:spacing w:val="-7"/>
          <w:sz w:val="24"/>
        </w:rPr>
        <w:t xml:space="preserve"> </w:t>
      </w:r>
      <w:r>
        <w:rPr>
          <w:sz w:val="24"/>
        </w:rPr>
        <w:t>has</w:t>
      </w:r>
      <w:r>
        <w:rPr>
          <w:spacing w:val="-4"/>
          <w:sz w:val="24"/>
        </w:rPr>
        <w:t xml:space="preserve"> </w:t>
      </w:r>
      <w:r>
        <w:rPr>
          <w:sz w:val="24"/>
        </w:rPr>
        <w:t>been</w:t>
      </w:r>
      <w:r>
        <w:rPr>
          <w:spacing w:val="-6"/>
          <w:sz w:val="24"/>
        </w:rPr>
        <w:t xml:space="preserve"> </w:t>
      </w:r>
      <w:r>
        <w:rPr>
          <w:sz w:val="24"/>
        </w:rPr>
        <w:t>supportive</w:t>
      </w:r>
      <w:r>
        <w:rPr>
          <w:spacing w:val="-4"/>
          <w:sz w:val="24"/>
        </w:rPr>
        <w:t xml:space="preserve"> </w:t>
      </w:r>
      <w:r>
        <w:rPr>
          <w:sz w:val="24"/>
        </w:rPr>
        <w:t>and,</w:t>
      </w:r>
      <w:r>
        <w:rPr>
          <w:spacing w:val="-3"/>
          <w:sz w:val="24"/>
        </w:rPr>
        <w:t xml:space="preserve"> </w:t>
      </w:r>
      <w:r>
        <w:rPr>
          <w:sz w:val="24"/>
        </w:rPr>
        <w:t>where</w:t>
      </w:r>
      <w:r>
        <w:rPr>
          <w:spacing w:val="-3"/>
          <w:sz w:val="24"/>
        </w:rPr>
        <w:t xml:space="preserve"> </w:t>
      </w:r>
      <w:r>
        <w:rPr>
          <w:sz w:val="24"/>
        </w:rPr>
        <w:t>relevant,</w:t>
      </w:r>
      <w:r>
        <w:rPr>
          <w:spacing w:val="-6"/>
          <w:sz w:val="24"/>
        </w:rPr>
        <w:t xml:space="preserve"> </w:t>
      </w:r>
      <w:r>
        <w:rPr>
          <w:sz w:val="24"/>
        </w:rPr>
        <w:t>incorporated in the development of the Implementation Business Case.</w:t>
      </w:r>
    </w:p>
    <w:p w14:paraId="663C3E44" w14:textId="77777777" w:rsidR="00954E50" w:rsidRDefault="00954E50">
      <w:pPr>
        <w:pStyle w:val="BodyText"/>
        <w:spacing w:before="10"/>
        <w:rPr>
          <w:sz w:val="20"/>
        </w:rPr>
      </w:pPr>
    </w:p>
    <w:p w14:paraId="302DB389" w14:textId="77777777" w:rsidR="00954E50" w:rsidRDefault="003C2B50">
      <w:pPr>
        <w:pStyle w:val="Heading1"/>
      </w:pPr>
      <w:r>
        <w:t>Proactive</w:t>
      </w:r>
      <w:r>
        <w:rPr>
          <w:spacing w:val="-7"/>
        </w:rPr>
        <w:t xml:space="preserve"> </w:t>
      </w:r>
      <w:r>
        <w:rPr>
          <w:spacing w:val="-2"/>
        </w:rPr>
        <w:t>Release</w:t>
      </w:r>
    </w:p>
    <w:p w14:paraId="644D59C5" w14:textId="77777777" w:rsidR="00954E50" w:rsidRDefault="00954E50">
      <w:pPr>
        <w:pStyle w:val="BodyText"/>
        <w:spacing w:before="10"/>
        <w:rPr>
          <w:b/>
          <w:sz w:val="20"/>
        </w:rPr>
      </w:pPr>
    </w:p>
    <w:p w14:paraId="0679D3F4" w14:textId="77777777" w:rsidR="00954E50" w:rsidRDefault="003C2B50">
      <w:pPr>
        <w:pStyle w:val="ListParagraph"/>
        <w:numPr>
          <w:ilvl w:val="0"/>
          <w:numId w:val="2"/>
        </w:numPr>
        <w:tabs>
          <w:tab w:val="left" w:pos="860"/>
          <w:tab w:val="left" w:pos="861"/>
        </w:tabs>
        <w:ind w:right="1899"/>
        <w:rPr>
          <w:sz w:val="24"/>
        </w:rPr>
      </w:pPr>
      <w:r>
        <w:rPr>
          <w:sz w:val="24"/>
        </w:rPr>
        <w:t>This</w:t>
      </w:r>
      <w:r>
        <w:rPr>
          <w:spacing w:val="-6"/>
          <w:sz w:val="24"/>
        </w:rPr>
        <w:t xml:space="preserve"> </w:t>
      </w:r>
      <w:r>
        <w:rPr>
          <w:sz w:val="24"/>
        </w:rPr>
        <w:t>paper</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proactively</w:t>
      </w:r>
      <w:r>
        <w:rPr>
          <w:spacing w:val="-6"/>
          <w:sz w:val="24"/>
        </w:rPr>
        <w:t xml:space="preserve"> </w:t>
      </w:r>
      <w:r>
        <w:rPr>
          <w:sz w:val="24"/>
        </w:rPr>
        <w:t>released</w:t>
      </w:r>
      <w:r>
        <w:rPr>
          <w:spacing w:val="-3"/>
          <w:sz w:val="24"/>
        </w:rPr>
        <w:t xml:space="preserve"> </w:t>
      </w:r>
      <w:r>
        <w:rPr>
          <w:sz w:val="24"/>
        </w:rPr>
        <w:t>with</w:t>
      </w:r>
      <w:r>
        <w:rPr>
          <w:spacing w:val="-3"/>
          <w:sz w:val="24"/>
        </w:rPr>
        <w:t xml:space="preserve"> </w:t>
      </w:r>
      <w:r>
        <w:rPr>
          <w:sz w:val="24"/>
        </w:rPr>
        <w:t>any</w:t>
      </w:r>
      <w:r>
        <w:rPr>
          <w:spacing w:val="-6"/>
          <w:sz w:val="24"/>
        </w:rPr>
        <w:t xml:space="preserve"> </w:t>
      </w:r>
      <w:r>
        <w:rPr>
          <w:sz w:val="24"/>
        </w:rPr>
        <w:t>relevant</w:t>
      </w:r>
      <w:r>
        <w:rPr>
          <w:spacing w:val="-3"/>
          <w:sz w:val="24"/>
        </w:rPr>
        <w:t xml:space="preserve"> </w:t>
      </w:r>
      <w:r>
        <w:rPr>
          <w:sz w:val="24"/>
        </w:rPr>
        <w:t>redactions</w:t>
      </w:r>
      <w:r>
        <w:rPr>
          <w:spacing w:val="-5"/>
          <w:sz w:val="24"/>
        </w:rPr>
        <w:t xml:space="preserve"> </w:t>
      </w:r>
      <w:r>
        <w:rPr>
          <w:sz w:val="24"/>
        </w:rPr>
        <w:t>as appropriate, consistent with the Official Information Act 1982.</w:t>
      </w:r>
    </w:p>
    <w:p w14:paraId="0AC4F503" w14:textId="77777777" w:rsidR="00954E50" w:rsidRDefault="00954E50">
      <w:pPr>
        <w:pStyle w:val="BodyText"/>
        <w:spacing w:before="10"/>
        <w:rPr>
          <w:sz w:val="20"/>
        </w:rPr>
      </w:pPr>
    </w:p>
    <w:p w14:paraId="40F81E80" w14:textId="77777777" w:rsidR="00954E50" w:rsidRDefault="003C2B50">
      <w:pPr>
        <w:pStyle w:val="Heading1"/>
      </w:pPr>
      <w:r>
        <w:rPr>
          <w:spacing w:val="-2"/>
        </w:rPr>
        <w:t>Recommendations</w:t>
      </w:r>
    </w:p>
    <w:p w14:paraId="09B6E700" w14:textId="77777777" w:rsidR="00954E50" w:rsidRDefault="00954E50">
      <w:pPr>
        <w:pStyle w:val="BodyText"/>
        <w:spacing w:before="10"/>
        <w:rPr>
          <w:b/>
          <w:sz w:val="20"/>
        </w:rPr>
      </w:pPr>
    </w:p>
    <w:p w14:paraId="48C89DF3" w14:textId="77777777" w:rsidR="00954E50" w:rsidRDefault="003C2B50">
      <w:pPr>
        <w:pStyle w:val="BodyText"/>
        <w:ind w:left="140"/>
      </w:pPr>
      <w:r>
        <w:t>I</w:t>
      </w:r>
      <w:r>
        <w:rPr>
          <w:spacing w:val="-1"/>
        </w:rPr>
        <w:t xml:space="preserve"> </w:t>
      </w:r>
      <w:r>
        <w:t>recommend</w:t>
      </w:r>
      <w:r>
        <w:rPr>
          <w:spacing w:val="-4"/>
        </w:rPr>
        <w:t xml:space="preserve"> </w:t>
      </w:r>
      <w:r>
        <w:t>that</w:t>
      </w:r>
      <w:r>
        <w:rPr>
          <w:spacing w:val="-1"/>
        </w:rPr>
        <w:t xml:space="preserve"> </w:t>
      </w:r>
      <w:r>
        <w:t>the</w:t>
      </w:r>
      <w:r>
        <w:rPr>
          <w:spacing w:val="-3"/>
        </w:rPr>
        <w:t xml:space="preserve"> </w:t>
      </w:r>
      <w:r>
        <w:rPr>
          <w:spacing w:val="-2"/>
        </w:rPr>
        <w:t>Committee:</w:t>
      </w:r>
    </w:p>
    <w:p w14:paraId="536060E6" w14:textId="77777777" w:rsidR="00954E50" w:rsidRDefault="00954E50">
      <w:pPr>
        <w:pStyle w:val="BodyText"/>
        <w:spacing w:before="10"/>
        <w:rPr>
          <w:sz w:val="20"/>
        </w:rPr>
      </w:pPr>
    </w:p>
    <w:p w14:paraId="3372276E" w14:textId="77777777" w:rsidR="00954E50" w:rsidRDefault="003C2B50">
      <w:pPr>
        <w:pStyle w:val="ListParagraph"/>
        <w:numPr>
          <w:ilvl w:val="0"/>
          <w:numId w:val="1"/>
        </w:numPr>
        <w:tabs>
          <w:tab w:val="left" w:pos="860"/>
          <w:tab w:val="left" w:pos="861"/>
        </w:tabs>
        <w:ind w:right="1457"/>
        <w:rPr>
          <w:sz w:val="24"/>
        </w:rPr>
      </w:pPr>
      <w:r>
        <w:rPr>
          <w:b/>
          <w:sz w:val="24"/>
        </w:rPr>
        <w:t>note</w:t>
      </w:r>
      <w:r>
        <w:rPr>
          <w:b/>
          <w:spacing w:val="-3"/>
          <w:sz w:val="24"/>
        </w:rPr>
        <w:t xml:space="preserve"> </w:t>
      </w:r>
      <w:r>
        <w:rPr>
          <w:sz w:val="24"/>
        </w:rPr>
        <w:t>that</w:t>
      </w:r>
      <w:r>
        <w:rPr>
          <w:spacing w:val="-5"/>
          <w:sz w:val="24"/>
        </w:rPr>
        <w:t xml:space="preserve"> </w:t>
      </w:r>
      <w:r>
        <w:rPr>
          <w:sz w:val="24"/>
        </w:rPr>
        <w:t>Cabinet</w:t>
      </w:r>
      <w:r>
        <w:rPr>
          <w:spacing w:val="-3"/>
          <w:sz w:val="24"/>
        </w:rPr>
        <w:t xml:space="preserve"> </w:t>
      </w:r>
      <w:r>
        <w:rPr>
          <w:sz w:val="24"/>
        </w:rPr>
        <w:t>approval</w:t>
      </w:r>
      <w:r>
        <w:rPr>
          <w:spacing w:val="-4"/>
          <w:sz w:val="24"/>
        </w:rPr>
        <w:t xml:space="preserve"> </w:t>
      </w:r>
      <w:r>
        <w:rPr>
          <w:sz w:val="24"/>
        </w:rPr>
        <w:t>is</w:t>
      </w:r>
      <w:r>
        <w:rPr>
          <w:spacing w:val="-4"/>
          <w:sz w:val="24"/>
        </w:rPr>
        <w:t xml:space="preserve"> </w:t>
      </w:r>
      <w:r>
        <w:rPr>
          <w:sz w:val="24"/>
        </w:rPr>
        <w:t>required</w:t>
      </w:r>
      <w:r>
        <w:rPr>
          <w:spacing w:val="-3"/>
          <w:sz w:val="24"/>
        </w:rPr>
        <w:t xml:space="preserve"> </w:t>
      </w:r>
      <w:r>
        <w:rPr>
          <w:sz w:val="24"/>
        </w:rPr>
        <w:t>for</w:t>
      </w:r>
      <w:r>
        <w:rPr>
          <w:spacing w:val="-3"/>
          <w:sz w:val="24"/>
        </w:rPr>
        <w:t xml:space="preserve"> </w:t>
      </w:r>
      <w:r>
        <w:rPr>
          <w:sz w:val="24"/>
        </w:rPr>
        <w:t>all</w:t>
      </w:r>
      <w:r>
        <w:rPr>
          <w:spacing w:val="-4"/>
          <w:sz w:val="24"/>
        </w:rPr>
        <w:t xml:space="preserve"> </w:t>
      </w:r>
      <w:r>
        <w:rPr>
          <w:sz w:val="24"/>
        </w:rPr>
        <w:t>investments</w:t>
      </w:r>
      <w:r>
        <w:rPr>
          <w:spacing w:val="-3"/>
          <w:sz w:val="24"/>
        </w:rPr>
        <w:t xml:space="preserve"> </w:t>
      </w:r>
      <w:r>
        <w:rPr>
          <w:sz w:val="24"/>
        </w:rPr>
        <w:t>with</w:t>
      </w:r>
      <w:r>
        <w:rPr>
          <w:spacing w:val="-3"/>
          <w:sz w:val="24"/>
        </w:rPr>
        <w:t xml:space="preserve"> </w:t>
      </w:r>
      <w:r>
        <w:rPr>
          <w:sz w:val="24"/>
        </w:rPr>
        <w:t>whole</w:t>
      </w:r>
      <w:r>
        <w:rPr>
          <w:spacing w:val="-3"/>
          <w:sz w:val="24"/>
        </w:rPr>
        <w:t xml:space="preserve"> </w:t>
      </w:r>
      <w:r>
        <w:rPr>
          <w:sz w:val="24"/>
        </w:rPr>
        <w:t>of</w:t>
      </w:r>
      <w:r>
        <w:rPr>
          <w:spacing w:val="-2"/>
          <w:sz w:val="24"/>
        </w:rPr>
        <w:t xml:space="preserve"> </w:t>
      </w:r>
      <w:r>
        <w:rPr>
          <w:sz w:val="24"/>
        </w:rPr>
        <w:t>life costs over $25 million as set out under Cabinet Office circular (CO (19) 6: Investment Management and Asset Performance in the State Services)</w:t>
      </w:r>
    </w:p>
    <w:p w14:paraId="3D5F7290" w14:textId="77777777" w:rsidR="00954E50" w:rsidRDefault="00954E50">
      <w:pPr>
        <w:pStyle w:val="BodyText"/>
        <w:spacing w:before="11"/>
        <w:rPr>
          <w:sz w:val="20"/>
        </w:rPr>
      </w:pPr>
    </w:p>
    <w:p w14:paraId="11BAE2B8" w14:textId="77777777" w:rsidR="00954E50" w:rsidRDefault="003C2B50">
      <w:pPr>
        <w:pStyle w:val="ListParagraph"/>
        <w:numPr>
          <w:ilvl w:val="0"/>
          <w:numId w:val="1"/>
        </w:numPr>
        <w:tabs>
          <w:tab w:val="left" w:pos="860"/>
          <w:tab w:val="left" w:pos="861"/>
        </w:tabs>
        <w:ind w:right="1961"/>
        <w:rPr>
          <w:sz w:val="24"/>
        </w:rPr>
      </w:pPr>
      <w:r>
        <w:rPr>
          <w:b/>
          <w:sz w:val="24"/>
        </w:rPr>
        <w:t xml:space="preserve">note </w:t>
      </w:r>
      <w:r>
        <w:rPr>
          <w:sz w:val="24"/>
        </w:rPr>
        <w:t>the Corporate Platform Business Case seeks to complete the replacement</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Ministry’s</w:t>
      </w:r>
      <w:r>
        <w:rPr>
          <w:spacing w:val="-3"/>
          <w:sz w:val="24"/>
        </w:rPr>
        <w:t xml:space="preserve"> </w:t>
      </w:r>
      <w:r>
        <w:rPr>
          <w:sz w:val="24"/>
        </w:rPr>
        <w:t>core</w:t>
      </w:r>
      <w:r>
        <w:rPr>
          <w:spacing w:val="-5"/>
          <w:sz w:val="24"/>
        </w:rPr>
        <w:t xml:space="preserve"> </w:t>
      </w:r>
      <w:r>
        <w:rPr>
          <w:sz w:val="24"/>
        </w:rPr>
        <w:t>finance</w:t>
      </w:r>
      <w:r>
        <w:rPr>
          <w:spacing w:val="-4"/>
          <w:sz w:val="24"/>
        </w:rPr>
        <w:t xml:space="preserve"> </w:t>
      </w:r>
      <w:r>
        <w:rPr>
          <w:sz w:val="24"/>
        </w:rPr>
        <w:t>and</w:t>
      </w:r>
      <w:r>
        <w:rPr>
          <w:spacing w:val="-5"/>
          <w:sz w:val="24"/>
        </w:rPr>
        <w:t xml:space="preserve"> </w:t>
      </w:r>
      <w:r>
        <w:rPr>
          <w:sz w:val="24"/>
        </w:rPr>
        <w:t>payroll</w:t>
      </w:r>
      <w:r>
        <w:rPr>
          <w:spacing w:val="-5"/>
          <w:sz w:val="24"/>
        </w:rPr>
        <w:t xml:space="preserve"> </w:t>
      </w:r>
      <w:r>
        <w:rPr>
          <w:sz w:val="24"/>
        </w:rPr>
        <w:t>system</w:t>
      </w:r>
      <w:r>
        <w:rPr>
          <w:spacing w:val="-3"/>
          <w:sz w:val="24"/>
        </w:rPr>
        <w:t xml:space="preserve"> </w:t>
      </w:r>
      <w:r>
        <w:rPr>
          <w:sz w:val="24"/>
        </w:rPr>
        <w:t>and</w:t>
      </w:r>
      <w:r>
        <w:rPr>
          <w:spacing w:val="-5"/>
          <w:sz w:val="24"/>
        </w:rPr>
        <w:t xml:space="preserve"> </w:t>
      </w:r>
      <w:r>
        <w:rPr>
          <w:sz w:val="24"/>
        </w:rPr>
        <w:t>the interface between the payroll and Human Resource systems</w:t>
      </w:r>
    </w:p>
    <w:p w14:paraId="49986F9B" w14:textId="77777777" w:rsidR="00954E50" w:rsidRDefault="00954E50">
      <w:pPr>
        <w:pStyle w:val="BodyText"/>
        <w:spacing w:before="10"/>
        <w:rPr>
          <w:sz w:val="20"/>
        </w:rPr>
      </w:pPr>
    </w:p>
    <w:p w14:paraId="77FE6113" w14:textId="77777777" w:rsidR="00954E50" w:rsidRDefault="003C2B50">
      <w:pPr>
        <w:pStyle w:val="ListParagraph"/>
        <w:numPr>
          <w:ilvl w:val="0"/>
          <w:numId w:val="1"/>
        </w:numPr>
        <w:tabs>
          <w:tab w:val="left" w:pos="860"/>
          <w:tab w:val="left" w:pos="861"/>
        </w:tabs>
        <w:ind w:right="1199"/>
        <w:rPr>
          <w:sz w:val="24"/>
        </w:rPr>
      </w:pPr>
      <w:r>
        <w:rPr>
          <w:b/>
          <w:sz w:val="24"/>
        </w:rPr>
        <w:t>note</w:t>
      </w:r>
      <w:r>
        <w:rPr>
          <w:b/>
          <w:spacing w:val="-3"/>
          <w:sz w:val="24"/>
        </w:rPr>
        <w:t xml:space="preserve"> </w:t>
      </w:r>
      <w:r>
        <w:rPr>
          <w:sz w:val="24"/>
        </w:rPr>
        <w:t>the</w:t>
      </w:r>
      <w:r>
        <w:rPr>
          <w:spacing w:val="-4"/>
          <w:sz w:val="24"/>
        </w:rPr>
        <w:t xml:space="preserve"> </w:t>
      </w:r>
      <w:r>
        <w:rPr>
          <w:sz w:val="24"/>
        </w:rPr>
        <w:t>Ministry’s</w:t>
      </w:r>
      <w:r>
        <w:rPr>
          <w:spacing w:val="-3"/>
          <w:sz w:val="24"/>
        </w:rPr>
        <w:t xml:space="preserve"> </w:t>
      </w:r>
      <w:r>
        <w:rPr>
          <w:sz w:val="24"/>
        </w:rPr>
        <w:t>current</w:t>
      </w:r>
      <w:r>
        <w:rPr>
          <w:spacing w:val="-3"/>
          <w:sz w:val="24"/>
        </w:rPr>
        <w:t xml:space="preserve"> </w:t>
      </w:r>
      <w:r>
        <w:rPr>
          <w:sz w:val="24"/>
        </w:rPr>
        <w:t>core</w:t>
      </w:r>
      <w:r>
        <w:rPr>
          <w:spacing w:val="-4"/>
          <w:sz w:val="24"/>
        </w:rPr>
        <w:t xml:space="preserve"> </w:t>
      </w:r>
      <w:r>
        <w:rPr>
          <w:sz w:val="24"/>
        </w:rPr>
        <w:t>payroll</w:t>
      </w:r>
      <w:r>
        <w:rPr>
          <w:spacing w:val="-5"/>
          <w:sz w:val="24"/>
        </w:rPr>
        <w:t xml:space="preserve"> </w:t>
      </w:r>
      <w:r>
        <w:rPr>
          <w:sz w:val="24"/>
        </w:rPr>
        <w:t>and</w:t>
      </w:r>
      <w:r>
        <w:rPr>
          <w:spacing w:val="-3"/>
          <w:sz w:val="24"/>
        </w:rPr>
        <w:t xml:space="preserve"> </w:t>
      </w:r>
      <w:r>
        <w:rPr>
          <w:sz w:val="24"/>
        </w:rPr>
        <w:t>Human</w:t>
      </w:r>
      <w:r>
        <w:rPr>
          <w:spacing w:val="-3"/>
          <w:sz w:val="24"/>
        </w:rPr>
        <w:t xml:space="preserve"> </w:t>
      </w:r>
      <w:r>
        <w:rPr>
          <w:sz w:val="24"/>
        </w:rPr>
        <w:t>Resource</w:t>
      </w:r>
      <w:r>
        <w:rPr>
          <w:spacing w:val="-3"/>
          <w:sz w:val="24"/>
        </w:rPr>
        <w:t xml:space="preserve"> </w:t>
      </w:r>
      <w:r>
        <w:rPr>
          <w:sz w:val="24"/>
        </w:rPr>
        <w:t>systems</w:t>
      </w:r>
      <w:r>
        <w:rPr>
          <w:spacing w:val="-3"/>
          <w:sz w:val="24"/>
        </w:rPr>
        <w:t xml:space="preserve"> </w:t>
      </w:r>
      <w:r>
        <w:rPr>
          <w:sz w:val="24"/>
        </w:rPr>
        <w:t>are</w:t>
      </w:r>
      <w:r>
        <w:rPr>
          <w:spacing w:val="-7"/>
          <w:sz w:val="24"/>
        </w:rPr>
        <w:t xml:space="preserve"> </w:t>
      </w:r>
      <w:r>
        <w:rPr>
          <w:sz w:val="24"/>
        </w:rPr>
        <w:t>at significant risk of failure, are no longer fit-for-purpose, and face major challenges in delivering core capabilities for Te Pae Tawhiti Transformation Programme and Whaikaha – Ministry of Disabled People</w:t>
      </w:r>
    </w:p>
    <w:p w14:paraId="74DF18F3" w14:textId="77777777" w:rsidR="00954E50" w:rsidRDefault="00954E50">
      <w:pPr>
        <w:pStyle w:val="BodyText"/>
        <w:spacing w:before="10"/>
        <w:rPr>
          <w:sz w:val="20"/>
        </w:rPr>
      </w:pPr>
    </w:p>
    <w:p w14:paraId="2DCD16A4" w14:textId="77777777" w:rsidR="00954E50" w:rsidRDefault="003C2B50">
      <w:pPr>
        <w:pStyle w:val="ListParagraph"/>
        <w:numPr>
          <w:ilvl w:val="0"/>
          <w:numId w:val="1"/>
        </w:numPr>
        <w:tabs>
          <w:tab w:val="left" w:pos="860"/>
          <w:tab w:val="left" w:pos="861"/>
        </w:tabs>
        <w:ind w:right="1639"/>
        <w:rPr>
          <w:sz w:val="24"/>
        </w:rPr>
      </w:pPr>
      <w:r>
        <w:rPr>
          <w:b/>
          <w:sz w:val="24"/>
        </w:rPr>
        <w:t>note</w:t>
      </w:r>
      <w:r>
        <w:rPr>
          <w:b/>
          <w:spacing w:val="-3"/>
          <w:sz w:val="24"/>
        </w:rPr>
        <w:t xml:space="preserve"> </w:t>
      </w:r>
      <w:r>
        <w:rPr>
          <w:sz w:val="24"/>
        </w:rPr>
        <w:t>the</w:t>
      </w:r>
      <w:r>
        <w:rPr>
          <w:spacing w:val="-4"/>
          <w:sz w:val="24"/>
        </w:rPr>
        <w:t xml:space="preserve"> </w:t>
      </w:r>
      <w:r>
        <w:rPr>
          <w:sz w:val="24"/>
        </w:rPr>
        <w:t>Ministry’s</w:t>
      </w:r>
      <w:r>
        <w:rPr>
          <w:spacing w:val="-5"/>
          <w:sz w:val="24"/>
        </w:rPr>
        <w:t xml:space="preserve"> </w:t>
      </w:r>
      <w:r>
        <w:rPr>
          <w:sz w:val="24"/>
        </w:rPr>
        <w:t>current</w:t>
      </w:r>
      <w:r>
        <w:rPr>
          <w:spacing w:val="-6"/>
          <w:sz w:val="24"/>
        </w:rPr>
        <w:t xml:space="preserve"> </w:t>
      </w:r>
      <w:r>
        <w:rPr>
          <w:sz w:val="24"/>
        </w:rPr>
        <w:t>finance</w:t>
      </w:r>
      <w:r>
        <w:rPr>
          <w:spacing w:val="-4"/>
          <w:sz w:val="24"/>
        </w:rPr>
        <w:t xml:space="preserve"> </w:t>
      </w:r>
      <w:r>
        <w:rPr>
          <w:sz w:val="24"/>
        </w:rPr>
        <w:t>system is</w:t>
      </w:r>
      <w:r>
        <w:rPr>
          <w:spacing w:val="-6"/>
          <w:sz w:val="24"/>
        </w:rPr>
        <w:t xml:space="preserve"> </w:t>
      </w:r>
      <w:r>
        <w:rPr>
          <w:sz w:val="24"/>
        </w:rPr>
        <w:t>unable</w:t>
      </w:r>
      <w:r>
        <w:rPr>
          <w:spacing w:val="-6"/>
          <w:sz w:val="24"/>
        </w:rPr>
        <w:t xml:space="preserve"> </w:t>
      </w:r>
      <w:r>
        <w:rPr>
          <w:sz w:val="24"/>
        </w:rPr>
        <w:t>to</w:t>
      </w:r>
      <w:r>
        <w:rPr>
          <w:spacing w:val="-6"/>
          <w:sz w:val="24"/>
        </w:rPr>
        <w:t xml:space="preserve"> </w:t>
      </w:r>
      <w:r>
        <w:rPr>
          <w:sz w:val="24"/>
        </w:rPr>
        <w:t>meet</w:t>
      </w:r>
      <w:r>
        <w:rPr>
          <w:spacing w:val="-2"/>
          <w:sz w:val="24"/>
        </w:rPr>
        <w:t xml:space="preserve"> </w:t>
      </w:r>
      <w:r>
        <w:rPr>
          <w:sz w:val="24"/>
        </w:rPr>
        <w:t>government requirements for the use of e-invoicing</w:t>
      </w:r>
    </w:p>
    <w:p w14:paraId="2FEA6EDD" w14:textId="77777777" w:rsidR="00954E50" w:rsidRDefault="00954E50">
      <w:pPr>
        <w:pStyle w:val="BodyText"/>
        <w:spacing w:before="11"/>
        <w:rPr>
          <w:sz w:val="20"/>
        </w:rPr>
      </w:pPr>
    </w:p>
    <w:p w14:paraId="4FABF398" w14:textId="77777777" w:rsidR="00954E50" w:rsidRDefault="003C2B50">
      <w:pPr>
        <w:pStyle w:val="ListParagraph"/>
        <w:numPr>
          <w:ilvl w:val="0"/>
          <w:numId w:val="1"/>
        </w:numPr>
        <w:tabs>
          <w:tab w:val="left" w:pos="860"/>
          <w:tab w:val="left" w:pos="861"/>
        </w:tabs>
        <w:ind w:right="1255"/>
        <w:rPr>
          <w:sz w:val="24"/>
        </w:rPr>
      </w:pPr>
      <w:r>
        <w:rPr>
          <w:b/>
          <w:sz w:val="24"/>
        </w:rPr>
        <w:t>note</w:t>
      </w:r>
      <w:r>
        <w:rPr>
          <w:b/>
          <w:spacing w:val="-2"/>
          <w:sz w:val="24"/>
        </w:rPr>
        <w:t xml:space="preserve"> </w:t>
      </w:r>
      <w:r>
        <w:rPr>
          <w:sz w:val="24"/>
        </w:rPr>
        <w:t>that</w:t>
      </w:r>
      <w:r>
        <w:rPr>
          <w:spacing w:val="-3"/>
          <w:sz w:val="24"/>
        </w:rPr>
        <w:t xml:space="preserve"> </w:t>
      </w:r>
      <w:r>
        <w:rPr>
          <w:sz w:val="24"/>
        </w:rPr>
        <w:t>the</w:t>
      </w:r>
      <w:r>
        <w:rPr>
          <w:spacing w:val="-4"/>
          <w:sz w:val="24"/>
        </w:rPr>
        <w:t xml:space="preserve"> </w:t>
      </w:r>
      <w:r>
        <w:rPr>
          <w:sz w:val="24"/>
        </w:rPr>
        <w:t>Ministry</w:t>
      </w:r>
      <w:r>
        <w:rPr>
          <w:spacing w:val="-3"/>
          <w:sz w:val="24"/>
        </w:rPr>
        <w:t xml:space="preserve"> </w:t>
      </w:r>
      <w:r>
        <w:rPr>
          <w:sz w:val="24"/>
        </w:rPr>
        <w:t>has</w:t>
      </w:r>
      <w:r>
        <w:rPr>
          <w:spacing w:val="-2"/>
          <w:sz w:val="24"/>
        </w:rPr>
        <w:t xml:space="preserve"> </w:t>
      </w:r>
      <w:r>
        <w:rPr>
          <w:sz w:val="24"/>
        </w:rPr>
        <w:t>implemented</w:t>
      </w:r>
      <w:r>
        <w:rPr>
          <w:spacing w:val="-4"/>
          <w:sz w:val="24"/>
        </w:rPr>
        <w:t xml:space="preserve"> </w:t>
      </w:r>
      <w:r>
        <w:rPr>
          <w:sz w:val="24"/>
        </w:rPr>
        <w:t>the</w:t>
      </w:r>
      <w:r>
        <w:rPr>
          <w:spacing w:val="-4"/>
          <w:sz w:val="24"/>
        </w:rPr>
        <w:t xml:space="preserve"> </w:t>
      </w:r>
      <w:r>
        <w:rPr>
          <w:sz w:val="24"/>
        </w:rPr>
        <w:t>first</w:t>
      </w:r>
      <w:r>
        <w:rPr>
          <w:spacing w:val="-2"/>
          <w:sz w:val="24"/>
        </w:rPr>
        <w:t xml:space="preserve"> </w:t>
      </w:r>
      <w:r>
        <w:rPr>
          <w:sz w:val="24"/>
        </w:rPr>
        <w:t>phase</w:t>
      </w:r>
      <w:r>
        <w:rPr>
          <w:spacing w:val="-2"/>
          <w:sz w:val="24"/>
        </w:rPr>
        <w:t xml:space="preserve"> </w:t>
      </w:r>
      <w:r>
        <w:rPr>
          <w:sz w:val="24"/>
        </w:rPr>
        <w:t>of</w:t>
      </w:r>
      <w:r>
        <w:rPr>
          <w:spacing w:val="-2"/>
          <w:sz w:val="24"/>
        </w:rPr>
        <w:t xml:space="preserve"> </w:t>
      </w:r>
      <w:r>
        <w:rPr>
          <w:sz w:val="24"/>
        </w:rPr>
        <w:t>their</w:t>
      </w:r>
      <w:r>
        <w:rPr>
          <w:spacing w:val="-4"/>
          <w:sz w:val="24"/>
        </w:rPr>
        <w:t xml:space="preserve"> </w:t>
      </w:r>
      <w:r>
        <w:rPr>
          <w:sz w:val="24"/>
        </w:rPr>
        <w:t>new</w:t>
      </w:r>
      <w:r>
        <w:rPr>
          <w:spacing w:val="-5"/>
          <w:sz w:val="24"/>
        </w:rPr>
        <w:t xml:space="preserve"> </w:t>
      </w:r>
      <w:r>
        <w:rPr>
          <w:sz w:val="24"/>
        </w:rPr>
        <w:t>Financial Management system (Weka) in order to mitigate immediate risk</w:t>
      </w:r>
    </w:p>
    <w:p w14:paraId="12ACE9DC" w14:textId="77777777" w:rsidR="00954E50" w:rsidRDefault="00954E50">
      <w:pPr>
        <w:pStyle w:val="BodyText"/>
        <w:spacing w:before="10"/>
        <w:rPr>
          <w:sz w:val="20"/>
        </w:rPr>
      </w:pPr>
    </w:p>
    <w:p w14:paraId="0E945605" w14:textId="77777777" w:rsidR="00954E50" w:rsidRDefault="003C2B50">
      <w:pPr>
        <w:pStyle w:val="ListParagraph"/>
        <w:numPr>
          <w:ilvl w:val="0"/>
          <w:numId w:val="1"/>
        </w:numPr>
        <w:tabs>
          <w:tab w:val="left" w:pos="860"/>
          <w:tab w:val="left" w:pos="861"/>
        </w:tabs>
        <w:ind w:hanging="721"/>
        <w:rPr>
          <w:sz w:val="24"/>
        </w:rPr>
      </w:pPr>
      <w:r>
        <w:rPr>
          <w:b/>
          <w:sz w:val="24"/>
        </w:rPr>
        <w:t>note</w:t>
      </w:r>
      <w:r>
        <w:rPr>
          <w:b/>
          <w:spacing w:val="-2"/>
          <w:sz w:val="24"/>
        </w:rPr>
        <w:t xml:space="preserve"> </w:t>
      </w:r>
      <w:r>
        <w:rPr>
          <w:sz w:val="24"/>
        </w:rPr>
        <w:t>the</w:t>
      </w:r>
      <w:r>
        <w:rPr>
          <w:spacing w:val="-2"/>
          <w:sz w:val="24"/>
        </w:rPr>
        <w:t xml:space="preserve"> </w:t>
      </w:r>
      <w:r>
        <w:rPr>
          <w:sz w:val="24"/>
        </w:rPr>
        <w:t>whole</w:t>
      </w:r>
      <w:r>
        <w:rPr>
          <w:spacing w:val="-4"/>
          <w:sz w:val="24"/>
        </w:rPr>
        <w:t xml:space="preserve"> </w:t>
      </w:r>
      <w:r>
        <w:rPr>
          <w:sz w:val="24"/>
        </w:rPr>
        <w:t>of life</w:t>
      </w:r>
      <w:r>
        <w:rPr>
          <w:spacing w:val="-2"/>
          <w:sz w:val="24"/>
        </w:rPr>
        <w:t xml:space="preserve"> </w:t>
      </w:r>
      <w:r>
        <w:rPr>
          <w:sz w:val="24"/>
        </w:rPr>
        <w:t>costs of</w:t>
      </w:r>
      <w:r>
        <w:rPr>
          <w:spacing w:val="-2"/>
          <w:sz w:val="24"/>
        </w:rPr>
        <w:t xml:space="preserve"> </w:t>
      </w:r>
      <w:r>
        <w:rPr>
          <w:sz w:val="24"/>
        </w:rPr>
        <w:t>the</w:t>
      </w:r>
      <w:r>
        <w:rPr>
          <w:spacing w:val="-2"/>
          <w:sz w:val="24"/>
        </w:rPr>
        <w:t xml:space="preserve"> </w:t>
      </w:r>
      <w:r>
        <w:rPr>
          <w:sz w:val="24"/>
        </w:rPr>
        <w:t>Corporate</w:t>
      </w:r>
      <w:r>
        <w:rPr>
          <w:spacing w:val="-3"/>
          <w:sz w:val="24"/>
        </w:rPr>
        <w:t xml:space="preserve"> </w:t>
      </w:r>
      <w:r>
        <w:rPr>
          <w:sz w:val="24"/>
        </w:rPr>
        <w:t>Platform</w:t>
      </w:r>
      <w:r>
        <w:rPr>
          <w:spacing w:val="-1"/>
          <w:sz w:val="24"/>
        </w:rPr>
        <w:t xml:space="preserve"> </w:t>
      </w:r>
      <w:r>
        <w:rPr>
          <w:sz w:val="24"/>
        </w:rPr>
        <w:t>are</w:t>
      </w:r>
      <w:r>
        <w:rPr>
          <w:spacing w:val="-5"/>
          <w:sz w:val="24"/>
        </w:rPr>
        <w:t xml:space="preserve"> </w:t>
      </w:r>
      <w:r>
        <w:rPr>
          <w:sz w:val="24"/>
        </w:rPr>
        <w:t>estimated</w:t>
      </w:r>
      <w:r>
        <w:rPr>
          <w:spacing w:val="-4"/>
          <w:sz w:val="24"/>
        </w:rPr>
        <w:t xml:space="preserve"> </w:t>
      </w:r>
      <w:r>
        <w:rPr>
          <w:sz w:val="24"/>
        </w:rPr>
        <w:t>to</w:t>
      </w:r>
      <w:r>
        <w:rPr>
          <w:spacing w:val="-3"/>
          <w:sz w:val="24"/>
        </w:rPr>
        <w:t xml:space="preserve"> </w:t>
      </w:r>
      <w:r>
        <w:rPr>
          <w:spacing w:val="-5"/>
          <w:sz w:val="24"/>
        </w:rPr>
        <w:t>be</w:t>
      </w:r>
    </w:p>
    <w:p w14:paraId="6BB4C106" w14:textId="77777777" w:rsidR="00954E50" w:rsidRDefault="003C2B50">
      <w:pPr>
        <w:pStyle w:val="BodyText"/>
        <w:ind w:left="860"/>
      </w:pPr>
      <w:r>
        <w:t>$126.3</w:t>
      </w:r>
      <w:r>
        <w:rPr>
          <w:spacing w:val="-10"/>
        </w:rPr>
        <w:t xml:space="preserve"> </w:t>
      </w:r>
      <w:r>
        <w:rPr>
          <w:spacing w:val="-2"/>
        </w:rPr>
        <w:t>million</w:t>
      </w:r>
    </w:p>
    <w:p w14:paraId="105E00C3" w14:textId="77777777" w:rsidR="00954E50" w:rsidRDefault="00954E50">
      <w:pPr>
        <w:pStyle w:val="BodyText"/>
        <w:spacing w:before="10"/>
        <w:rPr>
          <w:sz w:val="20"/>
        </w:rPr>
      </w:pPr>
    </w:p>
    <w:p w14:paraId="014FFCCE" w14:textId="77777777" w:rsidR="00954E50" w:rsidRDefault="003C2B50">
      <w:pPr>
        <w:pStyle w:val="ListParagraph"/>
        <w:numPr>
          <w:ilvl w:val="0"/>
          <w:numId w:val="1"/>
        </w:numPr>
        <w:tabs>
          <w:tab w:val="left" w:pos="860"/>
          <w:tab w:val="left" w:pos="861"/>
        </w:tabs>
        <w:ind w:right="1295"/>
        <w:rPr>
          <w:sz w:val="24"/>
        </w:rPr>
      </w:pPr>
      <w:r>
        <w:rPr>
          <w:b/>
          <w:sz w:val="24"/>
        </w:rPr>
        <w:t>note</w:t>
      </w:r>
      <w:r>
        <w:rPr>
          <w:b/>
          <w:spacing w:val="-2"/>
          <w:sz w:val="24"/>
        </w:rPr>
        <w:t xml:space="preserve"> </w:t>
      </w:r>
      <w:r>
        <w:rPr>
          <w:sz w:val="24"/>
        </w:rPr>
        <w:t>that</w:t>
      </w:r>
      <w:r>
        <w:rPr>
          <w:spacing w:val="-5"/>
          <w:sz w:val="24"/>
        </w:rPr>
        <w:t xml:space="preserve"> </w:t>
      </w:r>
      <w:r>
        <w:rPr>
          <w:sz w:val="24"/>
        </w:rPr>
        <w:t>on</w:t>
      </w:r>
      <w:r>
        <w:rPr>
          <w:spacing w:val="-5"/>
          <w:sz w:val="24"/>
        </w:rPr>
        <w:t xml:space="preserve"> </w:t>
      </w:r>
      <w:r>
        <w:rPr>
          <w:sz w:val="24"/>
        </w:rPr>
        <w:t>April</w:t>
      </w:r>
      <w:r>
        <w:rPr>
          <w:spacing w:val="-4"/>
          <w:sz w:val="24"/>
        </w:rPr>
        <w:t xml:space="preserve"> </w:t>
      </w:r>
      <w:r>
        <w:rPr>
          <w:sz w:val="24"/>
        </w:rPr>
        <w:t>2022</w:t>
      </w:r>
      <w:r>
        <w:rPr>
          <w:spacing w:val="-5"/>
          <w:sz w:val="24"/>
        </w:rPr>
        <w:t xml:space="preserve"> </w:t>
      </w:r>
      <w:r>
        <w:rPr>
          <w:sz w:val="24"/>
        </w:rPr>
        <w:t>joint</w:t>
      </w:r>
      <w:r>
        <w:rPr>
          <w:spacing w:val="-3"/>
          <w:sz w:val="24"/>
        </w:rPr>
        <w:t xml:space="preserve"> </w:t>
      </w:r>
      <w:r>
        <w:rPr>
          <w:sz w:val="24"/>
        </w:rPr>
        <w:t>Ministers</w:t>
      </w:r>
      <w:r>
        <w:rPr>
          <w:spacing w:val="-3"/>
          <w:sz w:val="24"/>
        </w:rPr>
        <w:t xml:space="preserve"> </w:t>
      </w:r>
      <w:r>
        <w:rPr>
          <w:sz w:val="24"/>
        </w:rPr>
        <w:t>with</w:t>
      </w:r>
      <w:r>
        <w:rPr>
          <w:spacing w:val="-3"/>
          <w:sz w:val="24"/>
        </w:rPr>
        <w:t xml:space="preserve"> </w:t>
      </w:r>
      <w:r>
        <w:rPr>
          <w:sz w:val="24"/>
        </w:rPr>
        <w:t>delegated</w:t>
      </w:r>
      <w:r>
        <w:rPr>
          <w:spacing w:val="-5"/>
          <w:sz w:val="24"/>
        </w:rPr>
        <w:t xml:space="preserve"> </w:t>
      </w:r>
      <w:r>
        <w:rPr>
          <w:sz w:val="24"/>
        </w:rPr>
        <w:t>authority</w:t>
      </w:r>
      <w:r>
        <w:rPr>
          <w:spacing w:val="-5"/>
          <w:sz w:val="24"/>
        </w:rPr>
        <w:t xml:space="preserve"> </w:t>
      </w:r>
      <w:r>
        <w:rPr>
          <w:sz w:val="24"/>
        </w:rPr>
        <w:t>from</w:t>
      </w:r>
      <w:r>
        <w:rPr>
          <w:spacing w:val="-4"/>
          <w:sz w:val="24"/>
        </w:rPr>
        <w:t xml:space="preserve"> </w:t>
      </w:r>
      <w:r>
        <w:rPr>
          <w:sz w:val="24"/>
        </w:rPr>
        <w:t>Cabinet [CAB-22-MIN-0129 refers]:</w:t>
      </w:r>
    </w:p>
    <w:p w14:paraId="74A214A5" w14:textId="77777777" w:rsidR="00954E50" w:rsidRDefault="00954E50">
      <w:pPr>
        <w:rPr>
          <w:sz w:val="24"/>
        </w:rPr>
        <w:sectPr w:rsidR="00954E50">
          <w:pgSz w:w="11910" w:h="16840"/>
          <w:pgMar w:top="1340" w:right="420" w:bottom="1180" w:left="1300" w:header="345" w:footer="984" w:gutter="0"/>
          <w:cols w:space="720"/>
        </w:sectPr>
      </w:pPr>
    </w:p>
    <w:p w14:paraId="08FEE56C" w14:textId="77777777" w:rsidR="00954E50" w:rsidRDefault="003C2B50">
      <w:pPr>
        <w:pStyle w:val="ListParagraph"/>
        <w:numPr>
          <w:ilvl w:val="1"/>
          <w:numId w:val="1"/>
        </w:numPr>
        <w:tabs>
          <w:tab w:val="left" w:pos="1580"/>
          <w:tab w:val="left" w:pos="1581"/>
        </w:tabs>
        <w:spacing w:before="82"/>
        <w:ind w:right="1141"/>
        <w:rPr>
          <w:sz w:val="24"/>
        </w:rPr>
      </w:pPr>
      <w:r>
        <w:rPr>
          <w:b/>
          <w:sz w:val="24"/>
        </w:rPr>
        <w:t xml:space="preserve">agreed </w:t>
      </w:r>
      <w:r>
        <w:rPr>
          <w:sz w:val="24"/>
        </w:rPr>
        <w:t>to the final tranche of funding for the Ministry to complete the build</w:t>
      </w:r>
      <w:r>
        <w:rPr>
          <w:spacing w:val="-3"/>
          <w:sz w:val="24"/>
        </w:rPr>
        <w:t xml:space="preserve"> </w:t>
      </w:r>
      <w:r>
        <w:rPr>
          <w:sz w:val="24"/>
        </w:rPr>
        <w:t>and</w:t>
      </w:r>
      <w:r>
        <w:rPr>
          <w:spacing w:val="-3"/>
          <w:sz w:val="24"/>
        </w:rPr>
        <w:t xml:space="preserve"> </w:t>
      </w:r>
      <w:r>
        <w:rPr>
          <w:sz w:val="24"/>
        </w:rPr>
        <w:t>implementation</w:t>
      </w:r>
      <w:r>
        <w:rPr>
          <w:spacing w:val="-5"/>
          <w:sz w:val="24"/>
        </w:rPr>
        <w:t xml:space="preserve"> </w:t>
      </w:r>
      <w:r>
        <w:rPr>
          <w:sz w:val="24"/>
        </w:rPr>
        <w:t>for</w:t>
      </w:r>
      <w:r>
        <w:rPr>
          <w:spacing w:val="-3"/>
          <w:sz w:val="24"/>
        </w:rPr>
        <w:t xml:space="preserve"> </w:t>
      </w:r>
      <w:r>
        <w:rPr>
          <w:sz w:val="24"/>
        </w:rPr>
        <w:t>the</w:t>
      </w:r>
      <w:r>
        <w:rPr>
          <w:spacing w:val="-5"/>
          <w:sz w:val="24"/>
        </w:rPr>
        <w:t xml:space="preserve"> </w:t>
      </w:r>
      <w:r>
        <w:rPr>
          <w:sz w:val="24"/>
        </w:rPr>
        <w:t>new</w:t>
      </w:r>
      <w:r>
        <w:rPr>
          <w:spacing w:val="-4"/>
          <w:sz w:val="24"/>
        </w:rPr>
        <w:t xml:space="preserve"> </w:t>
      </w:r>
      <w:r>
        <w:rPr>
          <w:sz w:val="24"/>
        </w:rPr>
        <w:t>finance</w:t>
      </w:r>
      <w:r>
        <w:rPr>
          <w:spacing w:val="-4"/>
          <w:sz w:val="24"/>
        </w:rPr>
        <w:t xml:space="preserve"> </w:t>
      </w:r>
      <w:r>
        <w:rPr>
          <w:sz w:val="24"/>
        </w:rPr>
        <w:t>and</w:t>
      </w:r>
      <w:r>
        <w:rPr>
          <w:spacing w:val="-4"/>
          <w:sz w:val="24"/>
        </w:rPr>
        <w:t xml:space="preserve"> </w:t>
      </w:r>
      <w:r>
        <w:rPr>
          <w:sz w:val="24"/>
        </w:rPr>
        <w:t>payroll</w:t>
      </w:r>
      <w:r>
        <w:rPr>
          <w:spacing w:val="-4"/>
          <w:sz w:val="24"/>
        </w:rPr>
        <w:t xml:space="preserve"> </w:t>
      </w:r>
      <w:r>
        <w:rPr>
          <w:sz w:val="24"/>
        </w:rPr>
        <w:t>Systems</w:t>
      </w:r>
      <w:r>
        <w:rPr>
          <w:spacing w:val="-2"/>
          <w:sz w:val="24"/>
        </w:rPr>
        <w:t xml:space="preserve"> </w:t>
      </w:r>
      <w:r>
        <w:rPr>
          <w:sz w:val="24"/>
        </w:rPr>
        <w:t>and retire the current legacy systems</w:t>
      </w:r>
    </w:p>
    <w:p w14:paraId="35B41968" w14:textId="77777777" w:rsidR="00954E50" w:rsidRDefault="00954E50">
      <w:pPr>
        <w:pStyle w:val="BodyText"/>
        <w:spacing w:before="10"/>
        <w:rPr>
          <w:sz w:val="20"/>
        </w:rPr>
      </w:pPr>
    </w:p>
    <w:p w14:paraId="593F74F6" w14:textId="77777777" w:rsidR="00954E50" w:rsidRDefault="003C2B50">
      <w:pPr>
        <w:pStyle w:val="ListParagraph"/>
        <w:numPr>
          <w:ilvl w:val="1"/>
          <w:numId w:val="1"/>
        </w:numPr>
        <w:tabs>
          <w:tab w:val="left" w:pos="1580"/>
          <w:tab w:val="left" w:pos="1581"/>
        </w:tabs>
        <w:ind w:right="1215"/>
        <w:rPr>
          <w:sz w:val="24"/>
        </w:rPr>
      </w:pPr>
      <w:r>
        <w:rPr>
          <w:b/>
          <w:sz w:val="24"/>
        </w:rPr>
        <w:t>agreed</w:t>
      </w:r>
      <w:r>
        <w:rPr>
          <w:b/>
          <w:spacing w:val="-4"/>
          <w:sz w:val="24"/>
        </w:rPr>
        <w:t xml:space="preserve"> </w:t>
      </w:r>
      <w:r>
        <w:rPr>
          <w:sz w:val="24"/>
        </w:rPr>
        <w:t>to</w:t>
      </w:r>
      <w:r>
        <w:rPr>
          <w:spacing w:val="-4"/>
          <w:sz w:val="24"/>
        </w:rPr>
        <w:t xml:space="preserve"> </w:t>
      </w:r>
      <w:r>
        <w:rPr>
          <w:sz w:val="24"/>
        </w:rPr>
        <w:t>establish</w:t>
      </w:r>
      <w:r>
        <w:rPr>
          <w:spacing w:val="-6"/>
          <w:sz w:val="24"/>
        </w:rPr>
        <w:t xml:space="preserve"> </w:t>
      </w:r>
      <w:r>
        <w:rPr>
          <w:sz w:val="24"/>
        </w:rPr>
        <w:t>tagged</w:t>
      </w:r>
      <w:r>
        <w:rPr>
          <w:spacing w:val="-4"/>
          <w:sz w:val="24"/>
        </w:rPr>
        <w:t xml:space="preserve"> </w:t>
      </w:r>
      <w:r>
        <w:rPr>
          <w:sz w:val="24"/>
        </w:rPr>
        <w:t>operating</w:t>
      </w:r>
      <w:r>
        <w:rPr>
          <w:spacing w:val="-6"/>
          <w:sz w:val="24"/>
        </w:rPr>
        <w:t xml:space="preserve"> </w:t>
      </w:r>
      <w:r>
        <w:rPr>
          <w:sz w:val="24"/>
        </w:rPr>
        <w:t>contingency</w:t>
      </w:r>
      <w:r>
        <w:rPr>
          <w:spacing w:val="-7"/>
          <w:sz w:val="24"/>
        </w:rPr>
        <w:t xml:space="preserve"> </w:t>
      </w:r>
      <w:r>
        <w:rPr>
          <w:sz w:val="24"/>
        </w:rPr>
        <w:t>associated</w:t>
      </w:r>
      <w:r>
        <w:rPr>
          <w:spacing w:val="-4"/>
          <w:sz w:val="24"/>
        </w:rPr>
        <w:t xml:space="preserve"> </w:t>
      </w:r>
      <w:r>
        <w:rPr>
          <w:sz w:val="24"/>
        </w:rPr>
        <w:t>with</w:t>
      </w:r>
      <w:r>
        <w:rPr>
          <w:spacing w:val="-4"/>
          <w:sz w:val="24"/>
        </w:rPr>
        <w:t xml:space="preserve"> </w:t>
      </w:r>
      <w:r>
        <w:rPr>
          <w:sz w:val="24"/>
        </w:rPr>
        <w:t>the Ministry’s Finance and Payroll systems continuing replacement programme of up to the following amounts to provide for recommendation 6.1:</w:t>
      </w:r>
    </w:p>
    <w:p w14:paraId="7276D476" w14:textId="77777777" w:rsidR="00954E50" w:rsidRDefault="00954E50">
      <w:pPr>
        <w:pStyle w:val="BodyText"/>
        <w:spacing w:before="3"/>
        <w:rPr>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5"/>
        <w:gridCol w:w="1272"/>
        <w:gridCol w:w="1277"/>
        <w:gridCol w:w="1274"/>
        <w:gridCol w:w="1277"/>
        <w:gridCol w:w="1276"/>
      </w:tblGrid>
      <w:tr w:rsidR="00954E50" w14:paraId="6D9BB962" w14:textId="77777777">
        <w:trPr>
          <w:trHeight w:val="230"/>
        </w:trPr>
        <w:tc>
          <w:tcPr>
            <w:tcW w:w="3265" w:type="dxa"/>
            <w:vMerge w:val="restart"/>
          </w:tcPr>
          <w:p w14:paraId="53C19D90" w14:textId="77777777" w:rsidR="00954E50" w:rsidRDefault="00954E50">
            <w:pPr>
              <w:pStyle w:val="TableParagraph"/>
              <w:rPr>
                <w:rFonts w:ascii="Times New Roman"/>
              </w:rPr>
            </w:pPr>
          </w:p>
        </w:tc>
        <w:tc>
          <w:tcPr>
            <w:tcW w:w="6376" w:type="dxa"/>
            <w:gridSpan w:val="5"/>
          </w:tcPr>
          <w:p w14:paraId="45C69054" w14:textId="77777777" w:rsidR="00954E50" w:rsidRDefault="003C2B50">
            <w:pPr>
              <w:pStyle w:val="TableParagraph"/>
              <w:spacing w:line="210" w:lineRule="exact"/>
              <w:ind w:left="2049" w:right="2049"/>
              <w:jc w:val="center"/>
              <w:rPr>
                <w:sz w:val="20"/>
              </w:rPr>
            </w:pPr>
            <w:r>
              <w:rPr>
                <w:sz w:val="20"/>
              </w:rPr>
              <w:t>$m –</w:t>
            </w:r>
            <w:r>
              <w:rPr>
                <w:spacing w:val="-2"/>
                <w:sz w:val="20"/>
              </w:rPr>
              <w:t xml:space="preserve"> increase/(decrease)</w:t>
            </w:r>
          </w:p>
        </w:tc>
      </w:tr>
      <w:tr w:rsidR="00954E50" w14:paraId="4D43CA9C" w14:textId="77777777">
        <w:trPr>
          <w:trHeight w:val="460"/>
        </w:trPr>
        <w:tc>
          <w:tcPr>
            <w:tcW w:w="3265" w:type="dxa"/>
            <w:vMerge/>
            <w:tcBorders>
              <w:top w:val="nil"/>
            </w:tcBorders>
          </w:tcPr>
          <w:p w14:paraId="0A23E0C3" w14:textId="77777777" w:rsidR="00954E50" w:rsidRDefault="00954E50">
            <w:pPr>
              <w:rPr>
                <w:sz w:val="2"/>
                <w:szCs w:val="2"/>
              </w:rPr>
            </w:pPr>
          </w:p>
        </w:tc>
        <w:tc>
          <w:tcPr>
            <w:tcW w:w="1272" w:type="dxa"/>
          </w:tcPr>
          <w:p w14:paraId="1D724B92" w14:textId="77777777" w:rsidR="00954E50" w:rsidRDefault="003C2B50">
            <w:pPr>
              <w:pStyle w:val="TableParagraph"/>
              <w:spacing w:line="227" w:lineRule="exact"/>
              <w:ind w:left="275"/>
              <w:rPr>
                <w:sz w:val="20"/>
              </w:rPr>
            </w:pPr>
            <w:r>
              <w:rPr>
                <w:spacing w:val="-2"/>
                <w:sz w:val="20"/>
              </w:rPr>
              <w:t>2022/23</w:t>
            </w:r>
          </w:p>
        </w:tc>
        <w:tc>
          <w:tcPr>
            <w:tcW w:w="1277" w:type="dxa"/>
          </w:tcPr>
          <w:p w14:paraId="44C9D264" w14:textId="77777777" w:rsidR="00954E50" w:rsidRDefault="003C2B50">
            <w:pPr>
              <w:pStyle w:val="TableParagraph"/>
              <w:spacing w:line="227" w:lineRule="exact"/>
              <w:ind w:left="275"/>
              <w:rPr>
                <w:sz w:val="20"/>
              </w:rPr>
            </w:pPr>
            <w:r>
              <w:rPr>
                <w:spacing w:val="-2"/>
                <w:sz w:val="20"/>
              </w:rPr>
              <w:t>2023/24</w:t>
            </w:r>
          </w:p>
        </w:tc>
        <w:tc>
          <w:tcPr>
            <w:tcW w:w="1274" w:type="dxa"/>
          </w:tcPr>
          <w:p w14:paraId="0D992291" w14:textId="77777777" w:rsidR="00954E50" w:rsidRDefault="003C2B50">
            <w:pPr>
              <w:pStyle w:val="TableParagraph"/>
              <w:spacing w:line="227" w:lineRule="exact"/>
              <w:ind w:left="277"/>
              <w:rPr>
                <w:sz w:val="20"/>
              </w:rPr>
            </w:pPr>
            <w:r>
              <w:rPr>
                <w:spacing w:val="-2"/>
                <w:sz w:val="20"/>
              </w:rPr>
              <w:t>2024/25</w:t>
            </w:r>
          </w:p>
        </w:tc>
        <w:tc>
          <w:tcPr>
            <w:tcW w:w="1277" w:type="dxa"/>
          </w:tcPr>
          <w:p w14:paraId="46CFDF28" w14:textId="77777777" w:rsidR="00954E50" w:rsidRDefault="003C2B50">
            <w:pPr>
              <w:pStyle w:val="TableParagraph"/>
              <w:spacing w:line="227" w:lineRule="exact"/>
              <w:ind w:left="278"/>
              <w:rPr>
                <w:sz w:val="20"/>
              </w:rPr>
            </w:pPr>
            <w:r>
              <w:rPr>
                <w:spacing w:val="-2"/>
                <w:sz w:val="20"/>
              </w:rPr>
              <w:t>2025/26</w:t>
            </w:r>
          </w:p>
        </w:tc>
        <w:tc>
          <w:tcPr>
            <w:tcW w:w="1276" w:type="dxa"/>
          </w:tcPr>
          <w:p w14:paraId="2FB0CA23" w14:textId="77777777" w:rsidR="00954E50" w:rsidRDefault="003C2B50">
            <w:pPr>
              <w:pStyle w:val="TableParagraph"/>
              <w:spacing w:line="227" w:lineRule="exact"/>
              <w:ind w:left="182"/>
              <w:rPr>
                <w:sz w:val="20"/>
              </w:rPr>
            </w:pPr>
            <w:r>
              <w:rPr>
                <w:sz w:val="20"/>
              </w:rPr>
              <w:t>2026/27</w:t>
            </w:r>
            <w:r>
              <w:rPr>
                <w:spacing w:val="-7"/>
                <w:sz w:val="20"/>
              </w:rPr>
              <w:t xml:space="preserve"> </w:t>
            </w:r>
            <w:r>
              <w:rPr>
                <w:spacing w:val="-10"/>
                <w:sz w:val="20"/>
              </w:rPr>
              <w:t>&amp;</w:t>
            </w:r>
          </w:p>
          <w:p w14:paraId="2C477AEE" w14:textId="77777777" w:rsidR="00954E50" w:rsidRDefault="003C2B50">
            <w:pPr>
              <w:pStyle w:val="TableParagraph"/>
              <w:spacing w:line="213" w:lineRule="exact"/>
              <w:ind w:left="233"/>
              <w:rPr>
                <w:sz w:val="20"/>
              </w:rPr>
            </w:pPr>
            <w:r>
              <w:rPr>
                <w:spacing w:val="-2"/>
                <w:sz w:val="20"/>
              </w:rPr>
              <w:t>Outyears</w:t>
            </w:r>
          </w:p>
        </w:tc>
      </w:tr>
      <w:tr w:rsidR="00954E50" w14:paraId="5D9524B7" w14:textId="77777777">
        <w:trPr>
          <w:trHeight w:val="1380"/>
        </w:trPr>
        <w:tc>
          <w:tcPr>
            <w:tcW w:w="3265" w:type="dxa"/>
          </w:tcPr>
          <w:p w14:paraId="3CC0ADD2" w14:textId="77777777" w:rsidR="00954E50" w:rsidRDefault="003C2B50">
            <w:pPr>
              <w:pStyle w:val="TableParagraph"/>
              <w:ind w:left="107" w:right="144"/>
              <w:rPr>
                <w:sz w:val="20"/>
              </w:rPr>
            </w:pPr>
            <w:r>
              <w:rPr>
                <w:sz w:val="20"/>
              </w:rPr>
              <w:t>Ministry</w:t>
            </w:r>
            <w:r>
              <w:rPr>
                <w:spacing w:val="-7"/>
                <w:sz w:val="20"/>
              </w:rPr>
              <w:t xml:space="preserve"> </w:t>
            </w:r>
            <w:r>
              <w:rPr>
                <w:sz w:val="20"/>
              </w:rPr>
              <w:t>of</w:t>
            </w:r>
            <w:r>
              <w:rPr>
                <w:spacing w:val="-4"/>
                <w:sz w:val="20"/>
              </w:rPr>
              <w:t xml:space="preserve"> </w:t>
            </w:r>
            <w:r>
              <w:rPr>
                <w:sz w:val="20"/>
              </w:rPr>
              <w:t>Social</w:t>
            </w:r>
            <w:r>
              <w:rPr>
                <w:spacing w:val="-7"/>
                <w:sz w:val="20"/>
              </w:rPr>
              <w:t xml:space="preserve"> </w:t>
            </w:r>
            <w:r>
              <w:rPr>
                <w:sz w:val="20"/>
              </w:rPr>
              <w:t>Development’s Financial Management and Payroll</w:t>
            </w:r>
            <w:r>
              <w:rPr>
                <w:spacing w:val="-11"/>
                <w:sz w:val="20"/>
              </w:rPr>
              <w:t xml:space="preserve"> </w:t>
            </w:r>
            <w:r>
              <w:rPr>
                <w:sz w:val="20"/>
              </w:rPr>
              <w:t>systems</w:t>
            </w:r>
            <w:r>
              <w:rPr>
                <w:spacing w:val="-8"/>
                <w:sz w:val="20"/>
              </w:rPr>
              <w:t xml:space="preserve"> </w:t>
            </w:r>
            <w:r>
              <w:rPr>
                <w:sz w:val="20"/>
              </w:rPr>
              <w:t>–</w:t>
            </w:r>
            <w:r>
              <w:rPr>
                <w:spacing w:val="-10"/>
                <w:sz w:val="20"/>
              </w:rPr>
              <w:t xml:space="preserve"> </w:t>
            </w:r>
            <w:r>
              <w:rPr>
                <w:sz w:val="20"/>
              </w:rPr>
              <w:t>Continuing</w:t>
            </w:r>
            <w:r>
              <w:rPr>
                <w:spacing w:val="-11"/>
                <w:sz w:val="20"/>
              </w:rPr>
              <w:t xml:space="preserve"> </w:t>
            </w:r>
            <w:r>
              <w:rPr>
                <w:sz w:val="20"/>
              </w:rPr>
              <w:t>the replacement programme – Tagged Operating Contingency</w:t>
            </w:r>
          </w:p>
        </w:tc>
        <w:tc>
          <w:tcPr>
            <w:tcW w:w="1272" w:type="dxa"/>
          </w:tcPr>
          <w:p w14:paraId="46D92163" w14:textId="77777777" w:rsidR="00954E50" w:rsidRDefault="003C2B50">
            <w:pPr>
              <w:pStyle w:val="TableParagraph"/>
              <w:spacing w:line="227" w:lineRule="exact"/>
              <w:ind w:right="96"/>
              <w:jc w:val="right"/>
              <w:rPr>
                <w:sz w:val="20"/>
              </w:rPr>
            </w:pPr>
            <w:r>
              <w:rPr>
                <w:spacing w:val="-2"/>
                <w:sz w:val="20"/>
              </w:rPr>
              <w:t>28.518</w:t>
            </w:r>
          </w:p>
        </w:tc>
        <w:tc>
          <w:tcPr>
            <w:tcW w:w="1277" w:type="dxa"/>
          </w:tcPr>
          <w:p w14:paraId="12E2B37A" w14:textId="77777777" w:rsidR="00954E50" w:rsidRDefault="003C2B50">
            <w:pPr>
              <w:pStyle w:val="TableParagraph"/>
              <w:spacing w:line="227" w:lineRule="exact"/>
              <w:ind w:right="99"/>
              <w:jc w:val="right"/>
              <w:rPr>
                <w:sz w:val="20"/>
              </w:rPr>
            </w:pPr>
            <w:r>
              <w:rPr>
                <w:w w:val="99"/>
                <w:sz w:val="20"/>
              </w:rPr>
              <w:t>-</w:t>
            </w:r>
          </w:p>
        </w:tc>
        <w:tc>
          <w:tcPr>
            <w:tcW w:w="1274" w:type="dxa"/>
          </w:tcPr>
          <w:p w14:paraId="1E0C0100" w14:textId="77777777" w:rsidR="00954E50" w:rsidRDefault="003C2B50">
            <w:pPr>
              <w:pStyle w:val="TableParagraph"/>
              <w:spacing w:line="227" w:lineRule="exact"/>
              <w:ind w:right="94"/>
              <w:jc w:val="right"/>
              <w:rPr>
                <w:sz w:val="20"/>
              </w:rPr>
            </w:pPr>
            <w:r>
              <w:rPr>
                <w:w w:val="99"/>
                <w:sz w:val="20"/>
              </w:rPr>
              <w:t>-</w:t>
            </w:r>
          </w:p>
        </w:tc>
        <w:tc>
          <w:tcPr>
            <w:tcW w:w="1277" w:type="dxa"/>
          </w:tcPr>
          <w:p w14:paraId="4D8F20E2" w14:textId="77777777" w:rsidR="00954E50" w:rsidRDefault="003C2B50">
            <w:pPr>
              <w:pStyle w:val="TableParagraph"/>
              <w:spacing w:line="227" w:lineRule="exact"/>
              <w:ind w:right="96"/>
              <w:jc w:val="right"/>
              <w:rPr>
                <w:sz w:val="20"/>
              </w:rPr>
            </w:pPr>
            <w:r>
              <w:rPr>
                <w:w w:val="99"/>
                <w:sz w:val="20"/>
              </w:rPr>
              <w:t>-</w:t>
            </w:r>
          </w:p>
        </w:tc>
        <w:tc>
          <w:tcPr>
            <w:tcW w:w="1276" w:type="dxa"/>
          </w:tcPr>
          <w:p w14:paraId="06ED6DAC" w14:textId="77777777" w:rsidR="00954E50" w:rsidRDefault="003C2B50">
            <w:pPr>
              <w:pStyle w:val="TableParagraph"/>
              <w:spacing w:line="227" w:lineRule="exact"/>
              <w:ind w:right="95"/>
              <w:jc w:val="right"/>
              <w:rPr>
                <w:sz w:val="20"/>
              </w:rPr>
            </w:pPr>
            <w:r>
              <w:rPr>
                <w:w w:val="99"/>
                <w:sz w:val="20"/>
              </w:rPr>
              <w:t>-</w:t>
            </w:r>
          </w:p>
        </w:tc>
      </w:tr>
      <w:tr w:rsidR="00954E50" w14:paraId="6687BC5C" w14:textId="77777777">
        <w:trPr>
          <w:trHeight w:val="297"/>
        </w:trPr>
        <w:tc>
          <w:tcPr>
            <w:tcW w:w="3265" w:type="dxa"/>
          </w:tcPr>
          <w:p w14:paraId="3DAE7A64" w14:textId="77777777" w:rsidR="00954E50" w:rsidRDefault="003C2B50">
            <w:pPr>
              <w:pStyle w:val="TableParagraph"/>
              <w:spacing w:line="227" w:lineRule="exact"/>
              <w:ind w:left="107"/>
              <w:rPr>
                <w:sz w:val="20"/>
              </w:rPr>
            </w:pPr>
            <w:r>
              <w:rPr>
                <w:spacing w:val="-2"/>
                <w:sz w:val="20"/>
              </w:rPr>
              <w:t>Total</w:t>
            </w:r>
          </w:p>
        </w:tc>
        <w:tc>
          <w:tcPr>
            <w:tcW w:w="1272" w:type="dxa"/>
          </w:tcPr>
          <w:p w14:paraId="699A161B" w14:textId="77777777" w:rsidR="00954E50" w:rsidRDefault="003C2B50">
            <w:pPr>
              <w:pStyle w:val="TableParagraph"/>
              <w:spacing w:line="227" w:lineRule="exact"/>
              <w:ind w:right="96"/>
              <w:jc w:val="right"/>
              <w:rPr>
                <w:sz w:val="20"/>
              </w:rPr>
            </w:pPr>
            <w:r>
              <w:rPr>
                <w:spacing w:val="-2"/>
                <w:sz w:val="20"/>
              </w:rPr>
              <w:t>28.518</w:t>
            </w:r>
          </w:p>
        </w:tc>
        <w:tc>
          <w:tcPr>
            <w:tcW w:w="1277" w:type="dxa"/>
          </w:tcPr>
          <w:p w14:paraId="574F0A76" w14:textId="77777777" w:rsidR="00954E50" w:rsidRDefault="003C2B50">
            <w:pPr>
              <w:pStyle w:val="TableParagraph"/>
              <w:spacing w:line="227" w:lineRule="exact"/>
              <w:ind w:right="99"/>
              <w:jc w:val="right"/>
              <w:rPr>
                <w:sz w:val="20"/>
              </w:rPr>
            </w:pPr>
            <w:r>
              <w:rPr>
                <w:w w:val="99"/>
                <w:sz w:val="20"/>
              </w:rPr>
              <w:t>-</w:t>
            </w:r>
          </w:p>
        </w:tc>
        <w:tc>
          <w:tcPr>
            <w:tcW w:w="1274" w:type="dxa"/>
          </w:tcPr>
          <w:p w14:paraId="0E5125FD" w14:textId="77777777" w:rsidR="00954E50" w:rsidRDefault="003C2B50">
            <w:pPr>
              <w:pStyle w:val="TableParagraph"/>
              <w:spacing w:line="227" w:lineRule="exact"/>
              <w:ind w:right="94"/>
              <w:jc w:val="right"/>
              <w:rPr>
                <w:sz w:val="20"/>
              </w:rPr>
            </w:pPr>
            <w:r>
              <w:rPr>
                <w:w w:val="99"/>
                <w:sz w:val="20"/>
              </w:rPr>
              <w:t>-</w:t>
            </w:r>
          </w:p>
        </w:tc>
        <w:tc>
          <w:tcPr>
            <w:tcW w:w="1277" w:type="dxa"/>
          </w:tcPr>
          <w:p w14:paraId="5A2B1B92" w14:textId="77777777" w:rsidR="00954E50" w:rsidRDefault="003C2B50">
            <w:pPr>
              <w:pStyle w:val="TableParagraph"/>
              <w:spacing w:line="227" w:lineRule="exact"/>
              <w:ind w:right="96"/>
              <w:jc w:val="right"/>
              <w:rPr>
                <w:sz w:val="20"/>
              </w:rPr>
            </w:pPr>
            <w:r>
              <w:rPr>
                <w:w w:val="99"/>
                <w:sz w:val="20"/>
              </w:rPr>
              <w:t>-</w:t>
            </w:r>
          </w:p>
        </w:tc>
        <w:tc>
          <w:tcPr>
            <w:tcW w:w="1276" w:type="dxa"/>
          </w:tcPr>
          <w:p w14:paraId="42CDA6E0" w14:textId="77777777" w:rsidR="00954E50" w:rsidRDefault="003C2B50">
            <w:pPr>
              <w:pStyle w:val="TableParagraph"/>
              <w:spacing w:line="227" w:lineRule="exact"/>
              <w:ind w:right="95"/>
              <w:jc w:val="right"/>
              <w:rPr>
                <w:sz w:val="20"/>
              </w:rPr>
            </w:pPr>
            <w:r>
              <w:rPr>
                <w:w w:val="99"/>
                <w:sz w:val="20"/>
              </w:rPr>
              <w:t>-</w:t>
            </w:r>
          </w:p>
        </w:tc>
      </w:tr>
    </w:tbl>
    <w:p w14:paraId="0051FF3A" w14:textId="77777777" w:rsidR="00954E50" w:rsidRDefault="00954E50">
      <w:pPr>
        <w:pStyle w:val="BodyText"/>
        <w:rPr>
          <w:sz w:val="26"/>
        </w:rPr>
      </w:pPr>
    </w:p>
    <w:p w14:paraId="64B8F377" w14:textId="77777777" w:rsidR="00954E50" w:rsidRDefault="003C2B50">
      <w:pPr>
        <w:pStyle w:val="ListParagraph"/>
        <w:numPr>
          <w:ilvl w:val="1"/>
          <w:numId w:val="1"/>
        </w:numPr>
        <w:tabs>
          <w:tab w:val="left" w:pos="1580"/>
          <w:tab w:val="left" w:pos="1581"/>
        </w:tabs>
        <w:spacing w:before="213"/>
        <w:ind w:right="1255"/>
        <w:rPr>
          <w:sz w:val="24"/>
        </w:rPr>
      </w:pPr>
      <w:r>
        <w:rPr>
          <w:b/>
          <w:sz w:val="24"/>
        </w:rPr>
        <w:t xml:space="preserve">agreed </w:t>
      </w:r>
      <w:r>
        <w:rPr>
          <w:sz w:val="24"/>
        </w:rPr>
        <w:t>that Cabinet approve a suitable business case covering the replacement</w:t>
      </w:r>
      <w:r>
        <w:rPr>
          <w:spacing w:val="-3"/>
          <w:sz w:val="24"/>
        </w:rPr>
        <w:t xml:space="preserve"> </w:t>
      </w:r>
      <w:r>
        <w:rPr>
          <w:sz w:val="24"/>
        </w:rPr>
        <w:t>of</w:t>
      </w:r>
      <w:r>
        <w:rPr>
          <w:spacing w:val="-3"/>
          <w:sz w:val="24"/>
        </w:rPr>
        <w:t xml:space="preserve"> </w:t>
      </w:r>
      <w:r>
        <w:rPr>
          <w:sz w:val="24"/>
        </w:rPr>
        <w:t>these</w:t>
      </w:r>
      <w:r>
        <w:rPr>
          <w:spacing w:val="-3"/>
          <w:sz w:val="24"/>
        </w:rPr>
        <w:t xml:space="preserve"> </w:t>
      </w:r>
      <w:r>
        <w:rPr>
          <w:sz w:val="24"/>
        </w:rPr>
        <w:t>systems</w:t>
      </w:r>
      <w:r>
        <w:rPr>
          <w:spacing w:val="-1"/>
          <w:sz w:val="24"/>
        </w:rPr>
        <w:t xml:space="preserve"> </w:t>
      </w:r>
      <w:r>
        <w:rPr>
          <w:sz w:val="24"/>
        </w:rPr>
        <w:t>as</w:t>
      </w:r>
      <w:r>
        <w:rPr>
          <w:spacing w:val="-3"/>
          <w:sz w:val="24"/>
        </w:rPr>
        <w:t xml:space="preserve"> </w:t>
      </w:r>
      <w:r>
        <w:rPr>
          <w:sz w:val="24"/>
        </w:rPr>
        <w:t>a</w:t>
      </w:r>
      <w:r>
        <w:rPr>
          <w:spacing w:val="-4"/>
          <w:sz w:val="24"/>
        </w:rPr>
        <w:t xml:space="preserve"> </w:t>
      </w:r>
      <w:r>
        <w:rPr>
          <w:sz w:val="24"/>
        </w:rPr>
        <w:t>condition</w:t>
      </w:r>
      <w:r>
        <w:rPr>
          <w:spacing w:val="-6"/>
          <w:sz w:val="24"/>
        </w:rPr>
        <w:t xml:space="preserve"> </w:t>
      </w:r>
      <w:r>
        <w:rPr>
          <w:sz w:val="24"/>
        </w:rPr>
        <w:t>for</w:t>
      </w:r>
      <w:r>
        <w:rPr>
          <w:spacing w:val="-3"/>
          <w:sz w:val="24"/>
        </w:rPr>
        <w:t xml:space="preserve"> </w:t>
      </w:r>
      <w:r>
        <w:rPr>
          <w:sz w:val="24"/>
        </w:rPr>
        <w:t>the</w:t>
      </w:r>
      <w:r>
        <w:rPr>
          <w:spacing w:val="-5"/>
          <w:sz w:val="24"/>
        </w:rPr>
        <w:t xml:space="preserve"> </w:t>
      </w:r>
      <w:r>
        <w:rPr>
          <w:sz w:val="24"/>
        </w:rPr>
        <w:t>drawdown</w:t>
      </w:r>
      <w:r>
        <w:rPr>
          <w:spacing w:val="-3"/>
          <w:sz w:val="24"/>
        </w:rPr>
        <w:t xml:space="preserve"> </w:t>
      </w:r>
      <w:r>
        <w:rPr>
          <w:sz w:val="24"/>
        </w:rPr>
        <w:t>of</w:t>
      </w:r>
      <w:r>
        <w:rPr>
          <w:spacing w:val="-3"/>
          <w:sz w:val="24"/>
        </w:rPr>
        <w:t xml:space="preserve"> </w:t>
      </w:r>
      <w:r>
        <w:rPr>
          <w:sz w:val="24"/>
        </w:rPr>
        <w:t xml:space="preserve">this </w:t>
      </w:r>
      <w:r>
        <w:rPr>
          <w:spacing w:val="-2"/>
          <w:sz w:val="24"/>
        </w:rPr>
        <w:t>funding</w:t>
      </w:r>
    </w:p>
    <w:p w14:paraId="2660FA32" w14:textId="77777777" w:rsidR="00954E50" w:rsidRDefault="00954E50">
      <w:pPr>
        <w:pStyle w:val="BodyText"/>
        <w:spacing w:before="7"/>
        <w:rPr>
          <w:sz w:val="20"/>
        </w:rPr>
      </w:pPr>
    </w:p>
    <w:p w14:paraId="716B097B" w14:textId="77777777" w:rsidR="00954E50" w:rsidRDefault="003C2B50">
      <w:pPr>
        <w:pStyle w:val="ListParagraph"/>
        <w:numPr>
          <w:ilvl w:val="0"/>
          <w:numId w:val="1"/>
        </w:numPr>
        <w:tabs>
          <w:tab w:val="left" w:pos="860"/>
          <w:tab w:val="left" w:pos="861"/>
        </w:tabs>
        <w:ind w:hanging="721"/>
        <w:rPr>
          <w:sz w:val="24"/>
        </w:rPr>
      </w:pPr>
      <w:r>
        <w:rPr>
          <w:b/>
          <w:sz w:val="24"/>
        </w:rPr>
        <w:t>approve</w:t>
      </w:r>
      <w:r>
        <w:rPr>
          <w:b/>
          <w:spacing w:val="-2"/>
          <w:sz w:val="24"/>
        </w:rPr>
        <w:t xml:space="preserve"> </w:t>
      </w:r>
      <w:r>
        <w:rPr>
          <w:sz w:val="24"/>
        </w:rPr>
        <w:t>the</w:t>
      </w:r>
      <w:r>
        <w:rPr>
          <w:spacing w:val="-3"/>
          <w:sz w:val="24"/>
        </w:rPr>
        <w:t xml:space="preserve"> </w:t>
      </w:r>
      <w:r>
        <w:rPr>
          <w:sz w:val="24"/>
        </w:rPr>
        <w:t>Corporate</w:t>
      </w:r>
      <w:r>
        <w:rPr>
          <w:spacing w:val="-2"/>
          <w:sz w:val="24"/>
        </w:rPr>
        <w:t xml:space="preserve"> </w:t>
      </w:r>
      <w:r>
        <w:rPr>
          <w:sz w:val="24"/>
        </w:rPr>
        <w:t>Platform</w:t>
      </w:r>
      <w:r>
        <w:rPr>
          <w:spacing w:val="-3"/>
          <w:sz w:val="24"/>
        </w:rPr>
        <w:t xml:space="preserve"> </w:t>
      </w:r>
      <w:r>
        <w:rPr>
          <w:sz w:val="24"/>
        </w:rPr>
        <w:t>Business</w:t>
      </w:r>
      <w:r>
        <w:rPr>
          <w:spacing w:val="-2"/>
          <w:sz w:val="24"/>
        </w:rPr>
        <w:t xml:space="preserve"> </w:t>
      </w:r>
      <w:r>
        <w:rPr>
          <w:sz w:val="24"/>
        </w:rPr>
        <w:t>Case</w:t>
      </w:r>
      <w:r>
        <w:rPr>
          <w:spacing w:val="-2"/>
          <w:sz w:val="24"/>
        </w:rPr>
        <w:t xml:space="preserve"> </w:t>
      </w:r>
      <w:r>
        <w:rPr>
          <w:sz w:val="24"/>
        </w:rPr>
        <w:t>attached</w:t>
      </w:r>
      <w:r>
        <w:rPr>
          <w:spacing w:val="-5"/>
          <w:sz w:val="24"/>
        </w:rPr>
        <w:t xml:space="preserve"> </w:t>
      </w:r>
      <w:r>
        <w:rPr>
          <w:sz w:val="24"/>
        </w:rPr>
        <w:t>as</w:t>
      </w:r>
      <w:r>
        <w:rPr>
          <w:spacing w:val="-2"/>
          <w:sz w:val="24"/>
        </w:rPr>
        <w:t xml:space="preserve"> </w:t>
      </w:r>
      <w:r>
        <w:rPr>
          <w:sz w:val="24"/>
        </w:rPr>
        <w:t>Appendix</w:t>
      </w:r>
      <w:r>
        <w:rPr>
          <w:spacing w:val="-5"/>
          <w:sz w:val="24"/>
        </w:rPr>
        <w:t xml:space="preserve"> </w:t>
      </w:r>
      <w:r>
        <w:rPr>
          <w:spacing w:val="-10"/>
          <w:sz w:val="24"/>
        </w:rPr>
        <w:t>1</w:t>
      </w:r>
    </w:p>
    <w:p w14:paraId="3257B22A" w14:textId="77777777" w:rsidR="00954E50" w:rsidRDefault="00954E50">
      <w:pPr>
        <w:pStyle w:val="BodyText"/>
        <w:spacing w:before="10"/>
        <w:rPr>
          <w:sz w:val="20"/>
        </w:rPr>
      </w:pPr>
    </w:p>
    <w:p w14:paraId="695AC01C" w14:textId="77777777" w:rsidR="00954E50" w:rsidRDefault="003C2B50">
      <w:pPr>
        <w:pStyle w:val="ListParagraph"/>
        <w:numPr>
          <w:ilvl w:val="0"/>
          <w:numId w:val="1"/>
        </w:numPr>
        <w:tabs>
          <w:tab w:val="left" w:pos="860"/>
          <w:tab w:val="left" w:pos="861"/>
        </w:tabs>
        <w:spacing w:before="1"/>
        <w:ind w:right="1041"/>
        <w:rPr>
          <w:sz w:val="24"/>
        </w:rPr>
      </w:pPr>
      <w:r>
        <w:rPr>
          <w:b/>
          <w:sz w:val="24"/>
        </w:rPr>
        <w:t>note</w:t>
      </w:r>
      <w:r>
        <w:rPr>
          <w:b/>
          <w:spacing w:val="-2"/>
          <w:sz w:val="24"/>
        </w:rPr>
        <w:t xml:space="preserve"> </w:t>
      </w:r>
      <w:r>
        <w:rPr>
          <w:sz w:val="24"/>
        </w:rPr>
        <w:t>that</w:t>
      </w:r>
      <w:r>
        <w:rPr>
          <w:spacing w:val="-3"/>
          <w:sz w:val="24"/>
        </w:rPr>
        <w:t xml:space="preserve"> </w:t>
      </w:r>
      <w:r>
        <w:rPr>
          <w:sz w:val="24"/>
        </w:rPr>
        <w:t>the</w:t>
      </w:r>
      <w:r>
        <w:rPr>
          <w:spacing w:val="-4"/>
          <w:sz w:val="24"/>
        </w:rPr>
        <w:t xml:space="preserve"> </w:t>
      </w:r>
      <w:r>
        <w:rPr>
          <w:sz w:val="24"/>
        </w:rPr>
        <w:t>Ministry</w:t>
      </w:r>
      <w:r>
        <w:rPr>
          <w:spacing w:val="-3"/>
          <w:sz w:val="24"/>
        </w:rPr>
        <w:t xml:space="preserve"> </w:t>
      </w:r>
      <w:r>
        <w:rPr>
          <w:sz w:val="24"/>
        </w:rPr>
        <w:t>has</w:t>
      </w:r>
      <w:r>
        <w:rPr>
          <w:spacing w:val="-2"/>
          <w:sz w:val="24"/>
        </w:rPr>
        <w:t xml:space="preserve"> </w:t>
      </w:r>
      <w:r>
        <w:rPr>
          <w:sz w:val="24"/>
        </w:rPr>
        <w:t>received</w:t>
      </w:r>
      <w:r>
        <w:rPr>
          <w:spacing w:val="-4"/>
          <w:sz w:val="24"/>
        </w:rPr>
        <w:t xml:space="preserve"> </w:t>
      </w:r>
      <w:r>
        <w:rPr>
          <w:sz w:val="24"/>
        </w:rPr>
        <w:t>$41.3</w:t>
      </w:r>
      <w:r>
        <w:rPr>
          <w:spacing w:val="-3"/>
          <w:sz w:val="24"/>
        </w:rPr>
        <w:t xml:space="preserve"> </w:t>
      </w:r>
      <w:r>
        <w:rPr>
          <w:sz w:val="24"/>
        </w:rPr>
        <w:t>million</w:t>
      </w:r>
      <w:r>
        <w:rPr>
          <w:spacing w:val="-2"/>
          <w:sz w:val="24"/>
        </w:rPr>
        <w:t xml:space="preserve"> </w:t>
      </w:r>
      <w:r>
        <w:rPr>
          <w:sz w:val="24"/>
        </w:rPr>
        <w:t>capex</w:t>
      </w:r>
      <w:r>
        <w:rPr>
          <w:spacing w:val="-5"/>
          <w:sz w:val="24"/>
        </w:rPr>
        <w:t xml:space="preserve"> </w:t>
      </w:r>
      <w:r>
        <w:rPr>
          <w:sz w:val="24"/>
        </w:rPr>
        <w:t>and</w:t>
      </w:r>
      <w:r>
        <w:rPr>
          <w:spacing w:val="-4"/>
          <w:sz w:val="24"/>
        </w:rPr>
        <w:t xml:space="preserve"> </w:t>
      </w:r>
      <w:r>
        <w:rPr>
          <w:sz w:val="24"/>
        </w:rPr>
        <w:t>$54.9</w:t>
      </w:r>
      <w:r>
        <w:rPr>
          <w:spacing w:val="-3"/>
          <w:sz w:val="24"/>
        </w:rPr>
        <w:t xml:space="preserve"> </w:t>
      </w:r>
      <w:r>
        <w:rPr>
          <w:sz w:val="24"/>
        </w:rPr>
        <w:t>million</w:t>
      </w:r>
      <w:r>
        <w:rPr>
          <w:spacing w:val="-2"/>
          <w:sz w:val="24"/>
        </w:rPr>
        <w:t xml:space="preserve"> </w:t>
      </w:r>
      <w:r>
        <w:rPr>
          <w:sz w:val="24"/>
        </w:rPr>
        <w:t>opex and I am seeking the drawdown of the $28.518 million contingency funding</w:t>
      </w:r>
      <w:r>
        <w:rPr>
          <w:spacing w:val="40"/>
          <w:sz w:val="24"/>
        </w:rPr>
        <w:t xml:space="preserve"> </w:t>
      </w:r>
      <w:r>
        <w:rPr>
          <w:sz w:val="24"/>
        </w:rPr>
        <w:t>set aside for the Corporate Platform in Budget 22</w:t>
      </w:r>
    </w:p>
    <w:p w14:paraId="5988DD9E" w14:textId="77777777" w:rsidR="00954E50" w:rsidRDefault="00954E50">
      <w:pPr>
        <w:pStyle w:val="BodyText"/>
        <w:spacing w:before="10"/>
        <w:rPr>
          <w:sz w:val="20"/>
        </w:rPr>
      </w:pPr>
    </w:p>
    <w:p w14:paraId="72AAE25E" w14:textId="77777777" w:rsidR="00954E50" w:rsidRDefault="003C2B50">
      <w:pPr>
        <w:pStyle w:val="ListParagraph"/>
        <w:numPr>
          <w:ilvl w:val="0"/>
          <w:numId w:val="1"/>
        </w:numPr>
        <w:tabs>
          <w:tab w:val="left" w:pos="860"/>
          <w:tab w:val="left" w:pos="861"/>
        </w:tabs>
        <w:ind w:right="1095"/>
        <w:rPr>
          <w:sz w:val="24"/>
        </w:rPr>
      </w:pPr>
      <w:r>
        <w:rPr>
          <w:b/>
          <w:sz w:val="24"/>
        </w:rPr>
        <w:t xml:space="preserve">agree </w:t>
      </w:r>
      <w:r>
        <w:rPr>
          <w:sz w:val="24"/>
        </w:rPr>
        <w:t>that, as the Corporate Platform Business Case has been approved in recommendation 7 above, the Ministry’s finance and payroll systems continuing</w:t>
      </w:r>
      <w:r>
        <w:rPr>
          <w:spacing w:val="-4"/>
          <w:sz w:val="24"/>
        </w:rPr>
        <w:t xml:space="preserve"> </w:t>
      </w:r>
      <w:r>
        <w:rPr>
          <w:sz w:val="24"/>
        </w:rPr>
        <w:t>the</w:t>
      </w:r>
      <w:r>
        <w:rPr>
          <w:spacing w:val="-3"/>
          <w:sz w:val="24"/>
        </w:rPr>
        <w:t xml:space="preserve"> </w:t>
      </w:r>
      <w:r>
        <w:rPr>
          <w:sz w:val="24"/>
        </w:rPr>
        <w:t>replacement</w:t>
      </w:r>
      <w:r>
        <w:rPr>
          <w:spacing w:val="-4"/>
          <w:sz w:val="24"/>
        </w:rPr>
        <w:t xml:space="preserve"> </w:t>
      </w:r>
      <w:r>
        <w:rPr>
          <w:sz w:val="24"/>
        </w:rPr>
        <w:t>programme</w:t>
      </w:r>
      <w:r>
        <w:rPr>
          <w:spacing w:val="-1"/>
          <w:sz w:val="24"/>
        </w:rPr>
        <w:t xml:space="preserve"> </w:t>
      </w:r>
      <w:r>
        <w:rPr>
          <w:sz w:val="24"/>
        </w:rPr>
        <w:t>can</w:t>
      </w:r>
      <w:r>
        <w:rPr>
          <w:spacing w:val="-6"/>
          <w:sz w:val="24"/>
        </w:rPr>
        <w:t xml:space="preserve"> </w:t>
      </w:r>
      <w:r>
        <w:rPr>
          <w:sz w:val="24"/>
        </w:rPr>
        <w:t>proceed</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required</w:t>
      </w:r>
      <w:r>
        <w:rPr>
          <w:spacing w:val="-4"/>
          <w:sz w:val="24"/>
        </w:rPr>
        <w:t xml:space="preserve"> </w:t>
      </w:r>
      <w:r>
        <w:rPr>
          <w:sz w:val="24"/>
        </w:rPr>
        <w:t>level</w:t>
      </w:r>
      <w:r>
        <w:rPr>
          <w:spacing w:val="-5"/>
          <w:sz w:val="24"/>
        </w:rPr>
        <w:t xml:space="preserve"> </w:t>
      </w:r>
      <w:r>
        <w:rPr>
          <w:sz w:val="24"/>
        </w:rPr>
        <w:t>of funding noted in recommendation 8 above</w:t>
      </w:r>
    </w:p>
    <w:p w14:paraId="20BB268A" w14:textId="77777777" w:rsidR="00954E50" w:rsidRDefault="00954E50">
      <w:pPr>
        <w:pStyle w:val="BodyText"/>
        <w:spacing w:before="10"/>
        <w:rPr>
          <w:sz w:val="20"/>
        </w:rPr>
      </w:pPr>
    </w:p>
    <w:p w14:paraId="46C22F4F" w14:textId="77777777" w:rsidR="00954E50" w:rsidRDefault="003C2B50">
      <w:pPr>
        <w:pStyle w:val="ListParagraph"/>
        <w:numPr>
          <w:ilvl w:val="0"/>
          <w:numId w:val="1"/>
        </w:numPr>
        <w:tabs>
          <w:tab w:val="left" w:pos="860"/>
          <w:tab w:val="left" w:pos="861"/>
        </w:tabs>
        <w:ind w:right="1088"/>
        <w:rPr>
          <w:sz w:val="24"/>
        </w:rPr>
      </w:pPr>
      <w:r>
        <w:rPr>
          <w:b/>
          <w:sz w:val="24"/>
        </w:rPr>
        <w:t>approve</w:t>
      </w:r>
      <w:r>
        <w:rPr>
          <w:b/>
          <w:spacing w:val="-2"/>
          <w:sz w:val="24"/>
        </w:rPr>
        <w:t xml:space="preserve"> </w:t>
      </w:r>
      <w:r>
        <w:rPr>
          <w:sz w:val="24"/>
        </w:rPr>
        <w:t>the</w:t>
      </w:r>
      <w:r>
        <w:rPr>
          <w:spacing w:val="-5"/>
          <w:sz w:val="24"/>
        </w:rPr>
        <w:t xml:space="preserve"> </w:t>
      </w:r>
      <w:r>
        <w:rPr>
          <w:sz w:val="24"/>
        </w:rPr>
        <w:t>following</w:t>
      </w:r>
      <w:r>
        <w:rPr>
          <w:spacing w:val="-2"/>
          <w:sz w:val="24"/>
        </w:rPr>
        <w:t xml:space="preserve"> </w:t>
      </w:r>
      <w:r>
        <w:rPr>
          <w:sz w:val="24"/>
        </w:rPr>
        <w:t>changes</w:t>
      </w:r>
      <w:r>
        <w:rPr>
          <w:spacing w:val="-3"/>
          <w:sz w:val="24"/>
        </w:rPr>
        <w:t xml:space="preserve"> </w:t>
      </w:r>
      <w:r>
        <w:rPr>
          <w:sz w:val="24"/>
        </w:rPr>
        <w:t>to</w:t>
      </w:r>
      <w:r>
        <w:rPr>
          <w:spacing w:val="-3"/>
          <w:sz w:val="24"/>
        </w:rPr>
        <w:t xml:space="preserve"> </w:t>
      </w:r>
      <w:r>
        <w:rPr>
          <w:sz w:val="24"/>
        </w:rPr>
        <w:t>appropriations</w:t>
      </w:r>
      <w:r>
        <w:rPr>
          <w:spacing w:val="-3"/>
          <w:sz w:val="24"/>
        </w:rPr>
        <w:t xml:space="preserve"> </w:t>
      </w:r>
      <w:r>
        <w:rPr>
          <w:sz w:val="24"/>
        </w:rPr>
        <w:t>to provide</w:t>
      </w:r>
      <w:r>
        <w:rPr>
          <w:spacing w:val="-4"/>
          <w:sz w:val="24"/>
        </w:rPr>
        <w:t xml:space="preserve"> </w:t>
      </w:r>
      <w:r>
        <w:rPr>
          <w:sz w:val="24"/>
        </w:rPr>
        <w:t>for</w:t>
      </w:r>
      <w:r>
        <w:rPr>
          <w:spacing w:val="-3"/>
          <w:sz w:val="24"/>
        </w:rPr>
        <w:t xml:space="preserve"> </w:t>
      </w:r>
      <w:r>
        <w:rPr>
          <w:sz w:val="24"/>
        </w:rPr>
        <w:t>the</w:t>
      </w:r>
      <w:r>
        <w:rPr>
          <w:spacing w:val="-5"/>
          <w:sz w:val="24"/>
        </w:rPr>
        <w:t xml:space="preserve"> </w:t>
      </w:r>
      <w:r>
        <w:rPr>
          <w:sz w:val="24"/>
        </w:rPr>
        <w:t>decision</w:t>
      </w:r>
      <w:r>
        <w:rPr>
          <w:spacing w:val="-3"/>
          <w:sz w:val="24"/>
        </w:rPr>
        <w:t xml:space="preserve"> </w:t>
      </w:r>
      <w:r>
        <w:rPr>
          <w:sz w:val="24"/>
        </w:rPr>
        <w:t>in recommendation 9 above, with a corresponding impact on the operating balance and net debt:</w:t>
      </w:r>
    </w:p>
    <w:p w14:paraId="229DC5DD" w14:textId="77777777" w:rsidR="00954E50" w:rsidRDefault="00954E50">
      <w:pPr>
        <w:pStyle w:val="BodyText"/>
        <w:spacing w:before="3"/>
        <w:rPr>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5"/>
        <w:gridCol w:w="1272"/>
        <w:gridCol w:w="1277"/>
        <w:gridCol w:w="1274"/>
        <w:gridCol w:w="1277"/>
        <w:gridCol w:w="1276"/>
      </w:tblGrid>
      <w:tr w:rsidR="00954E50" w14:paraId="7B344DBB" w14:textId="77777777">
        <w:trPr>
          <w:trHeight w:val="230"/>
        </w:trPr>
        <w:tc>
          <w:tcPr>
            <w:tcW w:w="3265" w:type="dxa"/>
            <w:vMerge w:val="restart"/>
          </w:tcPr>
          <w:p w14:paraId="19BC72CC" w14:textId="77777777" w:rsidR="00954E50" w:rsidRDefault="00954E50">
            <w:pPr>
              <w:pStyle w:val="TableParagraph"/>
              <w:spacing w:before="6"/>
              <w:rPr>
                <w:sz w:val="19"/>
              </w:rPr>
            </w:pPr>
          </w:p>
          <w:p w14:paraId="6D8CC8D5" w14:textId="77777777" w:rsidR="00954E50" w:rsidRDefault="003C2B50">
            <w:pPr>
              <w:pStyle w:val="TableParagraph"/>
              <w:ind w:left="107"/>
              <w:rPr>
                <w:rFonts w:ascii="Arial Narrow"/>
                <w:b/>
                <w:sz w:val="20"/>
              </w:rPr>
            </w:pPr>
            <w:r>
              <w:rPr>
                <w:rFonts w:ascii="Arial Narrow"/>
                <w:b/>
                <w:sz w:val="20"/>
              </w:rPr>
              <w:t>Vote</w:t>
            </w:r>
            <w:r>
              <w:rPr>
                <w:rFonts w:ascii="Arial Narrow"/>
                <w:b/>
                <w:spacing w:val="-6"/>
                <w:sz w:val="20"/>
              </w:rPr>
              <w:t xml:space="preserve"> </w:t>
            </w:r>
            <w:r>
              <w:rPr>
                <w:rFonts w:ascii="Arial Narrow"/>
                <w:b/>
                <w:sz w:val="20"/>
              </w:rPr>
              <w:t>Social</w:t>
            </w:r>
            <w:r>
              <w:rPr>
                <w:rFonts w:ascii="Arial Narrow"/>
                <w:b/>
                <w:spacing w:val="-5"/>
                <w:sz w:val="20"/>
              </w:rPr>
              <w:t xml:space="preserve"> </w:t>
            </w:r>
            <w:r>
              <w:rPr>
                <w:rFonts w:ascii="Arial Narrow"/>
                <w:b/>
                <w:spacing w:val="-2"/>
                <w:sz w:val="20"/>
              </w:rPr>
              <w:t>Development</w:t>
            </w:r>
          </w:p>
          <w:p w14:paraId="4D019395" w14:textId="77777777" w:rsidR="00954E50" w:rsidRDefault="003C2B50">
            <w:pPr>
              <w:pStyle w:val="TableParagraph"/>
              <w:spacing w:line="228" w:lineRule="exact"/>
              <w:ind w:left="107" w:right="144"/>
              <w:rPr>
                <w:rFonts w:ascii="Arial Narrow"/>
                <w:b/>
                <w:sz w:val="20"/>
              </w:rPr>
            </w:pPr>
            <w:r>
              <w:rPr>
                <w:rFonts w:ascii="Arial Narrow"/>
                <w:b/>
                <w:sz w:val="20"/>
              </w:rPr>
              <w:t>Minister</w:t>
            </w:r>
            <w:r>
              <w:rPr>
                <w:rFonts w:ascii="Arial Narrow"/>
                <w:b/>
                <w:spacing w:val="-10"/>
                <w:sz w:val="20"/>
              </w:rPr>
              <w:t xml:space="preserve"> </w:t>
            </w:r>
            <w:r>
              <w:rPr>
                <w:rFonts w:ascii="Arial Narrow"/>
                <w:b/>
                <w:sz w:val="20"/>
              </w:rPr>
              <w:t>for</w:t>
            </w:r>
            <w:r>
              <w:rPr>
                <w:rFonts w:ascii="Arial Narrow"/>
                <w:b/>
                <w:spacing w:val="-11"/>
                <w:sz w:val="20"/>
              </w:rPr>
              <w:t xml:space="preserve"> </w:t>
            </w:r>
            <w:r>
              <w:rPr>
                <w:rFonts w:ascii="Arial Narrow"/>
                <w:b/>
                <w:sz w:val="20"/>
              </w:rPr>
              <w:t>Social</w:t>
            </w:r>
            <w:r>
              <w:rPr>
                <w:rFonts w:ascii="Arial Narrow"/>
                <w:b/>
                <w:spacing w:val="-10"/>
                <w:sz w:val="20"/>
              </w:rPr>
              <w:t xml:space="preserve"> </w:t>
            </w:r>
            <w:r>
              <w:rPr>
                <w:rFonts w:ascii="Arial Narrow"/>
                <w:b/>
                <w:sz w:val="20"/>
              </w:rPr>
              <w:t>Development</w:t>
            </w:r>
            <w:r>
              <w:rPr>
                <w:rFonts w:ascii="Arial Narrow"/>
                <w:b/>
                <w:spacing w:val="-9"/>
                <w:sz w:val="20"/>
              </w:rPr>
              <w:t xml:space="preserve"> </w:t>
            </w:r>
            <w:r>
              <w:rPr>
                <w:rFonts w:ascii="Arial Narrow"/>
                <w:b/>
                <w:sz w:val="20"/>
              </w:rPr>
              <w:t xml:space="preserve">and </w:t>
            </w:r>
            <w:r>
              <w:rPr>
                <w:rFonts w:ascii="Arial Narrow"/>
                <w:b/>
                <w:spacing w:val="-2"/>
                <w:sz w:val="20"/>
              </w:rPr>
              <w:t>Employment</w:t>
            </w:r>
          </w:p>
        </w:tc>
        <w:tc>
          <w:tcPr>
            <w:tcW w:w="6376" w:type="dxa"/>
            <w:gridSpan w:val="5"/>
          </w:tcPr>
          <w:p w14:paraId="50878CE0" w14:textId="77777777" w:rsidR="00954E50" w:rsidRDefault="003C2B50">
            <w:pPr>
              <w:pStyle w:val="TableParagraph"/>
              <w:spacing w:line="210" w:lineRule="exact"/>
              <w:ind w:left="2049" w:right="2046"/>
              <w:jc w:val="center"/>
              <w:rPr>
                <w:rFonts w:ascii="Arial Narrow" w:hAnsi="Arial Narrow"/>
                <w:b/>
                <w:sz w:val="20"/>
              </w:rPr>
            </w:pPr>
            <w:r>
              <w:rPr>
                <w:rFonts w:ascii="Arial Narrow" w:hAnsi="Arial Narrow"/>
                <w:b/>
                <w:sz w:val="20"/>
              </w:rPr>
              <w:t>$m</w:t>
            </w:r>
            <w:r>
              <w:rPr>
                <w:rFonts w:ascii="Arial Narrow" w:hAnsi="Arial Narrow"/>
                <w:b/>
                <w:spacing w:val="-2"/>
                <w:sz w:val="20"/>
              </w:rPr>
              <w:t xml:space="preserve"> </w:t>
            </w:r>
            <w:r>
              <w:rPr>
                <w:rFonts w:ascii="Arial Narrow" w:hAnsi="Arial Narrow"/>
                <w:b/>
                <w:sz w:val="20"/>
              </w:rPr>
              <w:t>–</w:t>
            </w:r>
            <w:r>
              <w:rPr>
                <w:rFonts w:ascii="Arial Narrow" w:hAnsi="Arial Narrow"/>
                <w:b/>
                <w:spacing w:val="-2"/>
                <w:sz w:val="20"/>
              </w:rPr>
              <w:t xml:space="preserve"> increase/(decrease)</w:t>
            </w:r>
          </w:p>
        </w:tc>
      </w:tr>
      <w:tr w:rsidR="00954E50" w14:paraId="37141EC9" w14:textId="77777777">
        <w:trPr>
          <w:trHeight w:val="678"/>
        </w:trPr>
        <w:tc>
          <w:tcPr>
            <w:tcW w:w="3265" w:type="dxa"/>
            <w:vMerge/>
            <w:tcBorders>
              <w:top w:val="nil"/>
            </w:tcBorders>
          </w:tcPr>
          <w:p w14:paraId="2096EF67" w14:textId="77777777" w:rsidR="00954E50" w:rsidRDefault="00954E50">
            <w:pPr>
              <w:rPr>
                <w:sz w:val="2"/>
                <w:szCs w:val="2"/>
              </w:rPr>
            </w:pPr>
          </w:p>
        </w:tc>
        <w:tc>
          <w:tcPr>
            <w:tcW w:w="1272" w:type="dxa"/>
          </w:tcPr>
          <w:p w14:paraId="596B0E9E" w14:textId="77777777" w:rsidR="00954E50" w:rsidRDefault="003C2B50">
            <w:pPr>
              <w:pStyle w:val="TableParagraph"/>
              <w:spacing w:line="224" w:lineRule="exact"/>
              <w:ind w:left="337"/>
              <w:rPr>
                <w:rFonts w:ascii="Arial Narrow"/>
                <w:b/>
                <w:sz w:val="20"/>
              </w:rPr>
            </w:pPr>
            <w:r>
              <w:rPr>
                <w:rFonts w:ascii="Arial Narrow"/>
                <w:b/>
                <w:spacing w:val="-2"/>
                <w:sz w:val="20"/>
              </w:rPr>
              <w:t>2022/23</w:t>
            </w:r>
          </w:p>
        </w:tc>
        <w:tc>
          <w:tcPr>
            <w:tcW w:w="1277" w:type="dxa"/>
          </w:tcPr>
          <w:p w14:paraId="7B1CB92F" w14:textId="77777777" w:rsidR="00954E50" w:rsidRDefault="003C2B50">
            <w:pPr>
              <w:pStyle w:val="TableParagraph"/>
              <w:spacing w:line="224" w:lineRule="exact"/>
              <w:ind w:left="340"/>
              <w:rPr>
                <w:rFonts w:ascii="Arial Narrow"/>
                <w:b/>
                <w:sz w:val="20"/>
              </w:rPr>
            </w:pPr>
            <w:r>
              <w:rPr>
                <w:rFonts w:ascii="Arial Narrow"/>
                <w:b/>
                <w:spacing w:val="-2"/>
                <w:sz w:val="20"/>
              </w:rPr>
              <w:t>2023/24</w:t>
            </w:r>
          </w:p>
        </w:tc>
        <w:tc>
          <w:tcPr>
            <w:tcW w:w="1274" w:type="dxa"/>
          </w:tcPr>
          <w:p w14:paraId="17F92E99" w14:textId="77777777" w:rsidR="00954E50" w:rsidRDefault="003C2B50">
            <w:pPr>
              <w:pStyle w:val="TableParagraph"/>
              <w:spacing w:line="224" w:lineRule="exact"/>
              <w:ind w:left="340"/>
              <w:rPr>
                <w:rFonts w:ascii="Arial Narrow"/>
                <w:b/>
                <w:sz w:val="20"/>
              </w:rPr>
            </w:pPr>
            <w:r>
              <w:rPr>
                <w:rFonts w:ascii="Arial Narrow"/>
                <w:b/>
                <w:spacing w:val="-2"/>
                <w:sz w:val="20"/>
              </w:rPr>
              <w:t>2024/25</w:t>
            </w:r>
          </w:p>
        </w:tc>
        <w:tc>
          <w:tcPr>
            <w:tcW w:w="1277" w:type="dxa"/>
          </w:tcPr>
          <w:p w14:paraId="4D7D540F" w14:textId="77777777" w:rsidR="00954E50" w:rsidRDefault="003C2B50">
            <w:pPr>
              <w:pStyle w:val="TableParagraph"/>
              <w:spacing w:line="224" w:lineRule="exact"/>
              <w:ind w:left="340"/>
              <w:rPr>
                <w:rFonts w:ascii="Arial Narrow"/>
                <w:b/>
                <w:sz w:val="20"/>
              </w:rPr>
            </w:pPr>
            <w:r>
              <w:rPr>
                <w:rFonts w:ascii="Arial Narrow"/>
                <w:b/>
                <w:spacing w:val="-2"/>
                <w:sz w:val="20"/>
              </w:rPr>
              <w:t>2025/26</w:t>
            </w:r>
          </w:p>
        </w:tc>
        <w:tc>
          <w:tcPr>
            <w:tcW w:w="1276" w:type="dxa"/>
          </w:tcPr>
          <w:p w14:paraId="5C0EB14B" w14:textId="77777777" w:rsidR="00954E50" w:rsidRDefault="003C2B50">
            <w:pPr>
              <w:pStyle w:val="TableParagraph"/>
              <w:spacing w:line="224" w:lineRule="exact"/>
              <w:ind w:left="259"/>
              <w:rPr>
                <w:rFonts w:ascii="Arial Narrow"/>
                <w:b/>
                <w:sz w:val="20"/>
              </w:rPr>
            </w:pPr>
            <w:r>
              <w:rPr>
                <w:rFonts w:ascii="Arial Narrow"/>
                <w:b/>
                <w:sz w:val="20"/>
              </w:rPr>
              <w:t>2026/27</w:t>
            </w:r>
            <w:r>
              <w:rPr>
                <w:rFonts w:ascii="Arial Narrow"/>
                <w:b/>
                <w:spacing w:val="-6"/>
                <w:sz w:val="20"/>
              </w:rPr>
              <w:t xml:space="preserve"> </w:t>
            </w:r>
            <w:r>
              <w:rPr>
                <w:rFonts w:ascii="Arial Narrow"/>
                <w:b/>
                <w:spacing w:val="-10"/>
                <w:sz w:val="20"/>
              </w:rPr>
              <w:t>&amp;</w:t>
            </w:r>
          </w:p>
          <w:p w14:paraId="3AB46F06" w14:textId="77777777" w:rsidR="00954E50" w:rsidRDefault="003C2B50">
            <w:pPr>
              <w:pStyle w:val="TableParagraph"/>
              <w:spacing w:before="1"/>
              <w:ind w:left="283"/>
              <w:rPr>
                <w:rFonts w:ascii="Arial Narrow"/>
                <w:b/>
                <w:sz w:val="20"/>
              </w:rPr>
            </w:pPr>
            <w:r>
              <w:rPr>
                <w:rFonts w:ascii="Arial Narrow"/>
                <w:b/>
                <w:spacing w:val="-2"/>
                <w:sz w:val="20"/>
              </w:rPr>
              <w:t>Outyears</w:t>
            </w:r>
          </w:p>
        </w:tc>
      </w:tr>
      <w:tr w:rsidR="00954E50" w14:paraId="1260F40D" w14:textId="77777777">
        <w:trPr>
          <w:trHeight w:val="449"/>
        </w:trPr>
        <w:tc>
          <w:tcPr>
            <w:tcW w:w="3265" w:type="dxa"/>
            <w:tcBorders>
              <w:bottom w:val="nil"/>
            </w:tcBorders>
          </w:tcPr>
          <w:p w14:paraId="19EDC430" w14:textId="77777777" w:rsidR="00954E50" w:rsidRDefault="003C2B50">
            <w:pPr>
              <w:pStyle w:val="TableParagraph"/>
              <w:spacing w:line="224" w:lineRule="exact"/>
              <w:ind w:left="107"/>
              <w:rPr>
                <w:rFonts w:ascii="Arial Narrow"/>
                <w:b/>
                <w:sz w:val="20"/>
              </w:rPr>
            </w:pPr>
            <w:r>
              <w:rPr>
                <w:rFonts w:ascii="Arial Narrow"/>
                <w:b/>
                <w:sz w:val="20"/>
              </w:rPr>
              <w:t>Multi-Category</w:t>
            </w:r>
            <w:r>
              <w:rPr>
                <w:rFonts w:ascii="Arial Narrow"/>
                <w:b/>
                <w:spacing w:val="-11"/>
                <w:sz w:val="20"/>
              </w:rPr>
              <w:t xml:space="preserve"> </w:t>
            </w:r>
            <w:r>
              <w:rPr>
                <w:rFonts w:ascii="Arial Narrow"/>
                <w:b/>
                <w:sz w:val="20"/>
              </w:rPr>
              <w:t>Expenses</w:t>
            </w:r>
            <w:r>
              <w:rPr>
                <w:rFonts w:ascii="Arial Narrow"/>
                <w:b/>
                <w:spacing w:val="-10"/>
                <w:sz w:val="20"/>
              </w:rPr>
              <w:t xml:space="preserve"> </w:t>
            </w:r>
            <w:r>
              <w:rPr>
                <w:rFonts w:ascii="Arial Narrow"/>
                <w:b/>
                <w:sz w:val="20"/>
              </w:rPr>
              <w:t>and</w:t>
            </w:r>
            <w:r>
              <w:rPr>
                <w:rFonts w:ascii="Arial Narrow"/>
                <w:b/>
                <w:spacing w:val="-11"/>
                <w:sz w:val="20"/>
              </w:rPr>
              <w:t xml:space="preserve"> </w:t>
            </w:r>
            <w:r>
              <w:rPr>
                <w:rFonts w:ascii="Arial Narrow"/>
                <w:b/>
                <w:spacing w:val="-2"/>
                <w:sz w:val="20"/>
              </w:rPr>
              <w:t>Capital</w:t>
            </w:r>
          </w:p>
          <w:p w14:paraId="518C1DA2" w14:textId="77777777" w:rsidR="00954E50" w:rsidRDefault="003C2B50">
            <w:pPr>
              <w:pStyle w:val="TableParagraph"/>
              <w:spacing w:before="1" w:line="205" w:lineRule="exact"/>
              <w:ind w:left="107"/>
              <w:rPr>
                <w:rFonts w:ascii="Arial Narrow"/>
                <w:b/>
                <w:sz w:val="20"/>
              </w:rPr>
            </w:pPr>
            <w:r>
              <w:rPr>
                <w:rFonts w:ascii="Arial Narrow"/>
                <w:b/>
                <w:spacing w:val="-2"/>
                <w:sz w:val="20"/>
              </w:rPr>
              <w:t>Expenditure</w:t>
            </w:r>
          </w:p>
        </w:tc>
        <w:tc>
          <w:tcPr>
            <w:tcW w:w="1272" w:type="dxa"/>
            <w:vMerge w:val="restart"/>
          </w:tcPr>
          <w:p w14:paraId="0759B289" w14:textId="77777777" w:rsidR="00954E50" w:rsidRDefault="00954E50">
            <w:pPr>
              <w:pStyle w:val="TableParagraph"/>
            </w:pPr>
          </w:p>
          <w:p w14:paraId="1722EDB7" w14:textId="77777777" w:rsidR="00954E50" w:rsidRDefault="00954E50">
            <w:pPr>
              <w:pStyle w:val="TableParagraph"/>
            </w:pPr>
          </w:p>
          <w:p w14:paraId="320644F2" w14:textId="77777777" w:rsidR="00954E50" w:rsidRDefault="00954E50">
            <w:pPr>
              <w:pStyle w:val="TableParagraph"/>
            </w:pPr>
          </w:p>
          <w:p w14:paraId="358FCBFC" w14:textId="77777777" w:rsidR="00954E50" w:rsidRDefault="00954E50">
            <w:pPr>
              <w:pStyle w:val="TableParagraph"/>
            </w:pPr>
          </w:p>
          <w:p w14:paraId="689154BE" w14:textId="77777777" w:rsidR="00954E50" w:rsidRDefault="003C2B50">
            <w:pPr>
              <w:pStyle w:val="TableParagraph"/>
              <w:spacing w:before="130"/>
              <w:ind w:left="664"/>
              <w:rPr>
                <w:rFonts w:ascii="Arial Narrow"/>
                <w:sz w:val="20"/>
              </w:rPr>
            </w:pPr>
            <w:r>
              <w:rPr>
                <w:rFonts w:ascii="Arial Narrow"/>
                <w:spacing w:val="-2"/>
                <w:sz w:val="20"/>
              </w:rPr>
              <w:t>28.518</w:t>
            </w:r>
          </w:p>
        </w:tc>
        <w:tc>
          <w:tcPr>
            <w:tcW w:w="1277" w:type="dxa"/>
            <w:vMerge w:val="restart"/>
          </w:tcPr>
          <w:p w14:paraId="2A6CE0D4" w14:textId="77777777" w:rsidR="00954E50" w:rsidRDefault="00954E50">
            <w:pPr>
              <w:pStyle w:val="TableParagraph"/>
            </w:pPr>
          </w:p>
          <w:p w14:paraId="2DF9FCC2" w14:textId="77777777" w:rsidR="00954E50" w:rsidRDefault="00954E50">
            <w:pPr>
              <w:pStyle w:val="TableParagraph"/>
            </w:pPr>
          </w:p>
          <w:p w14:paraId="6A626CD9" w14:textId="77777777" w:rsidR="00954E50" w:rsidRDefault="00954E50">
            <w:pPr>
              <w:pStyle w:val="TableParagraph"/>
            </w:pPr>
          </w:p>
          <w:p w14:paraId="5CF6C0E2" w14:textId="77777777" w:rsidR="00954E50" w:rsidRDefault="00954E50">
            <w:pPr>
              <w:pStyle w:val="TableParagraph"/>
            </w:pPr>
          </w:p>
          <w:p w14:paraId="01528834" w14:textId="77777777" w:rsidR="00954E50" w:rsidRDefault="003C2B50">
            <w:pPr>
              <w:pStyle w:val="TableParagraph"/>
              <w:spacing w:before="130"/>
              <w:ind w:right="99"/>
              <w:jc w:val="right"/>
              <w:rPr>
                <w:rFonts w:ascii="Arial Narrow"/>
                <w:sz w:val="20"/>
              </w:rPr>
            </w:pPr>
            <w:r>
              <w:rPr>
                <w:rFonts w:ascii="Arial Narrow"/>
                <w:w w:val="99"/>
                <w:sz w:val="20"/>
              </w:rPr>
              <w:t>-</w:t>
            </w:r>
          </w:p>
        </w:tc>
        <w:tc>
          <w:tcPr>
            <w:tcW w:w="1274" w:type="dxa"/>
            <w:vMerge w:val="restart"/>
          </w:tcPr>
          <w:p w14:paraId="563FEE28" w14:textId="77777777" w:rsidR="00954E50" w:rsidRDefault="00954E50">
            <w:pPr>
              <w:pStyle w:val="TableParagraph"/>
            </w:pPr>
          </w:p>
          <w:p w14:paraId="6DA0685E" w14:textId="77777777" w:rsidR="00954E50" w:rsidRDefault="00954E50">
            <w:pPr>
              <w:pStyle w:val="TableParagraph"/>
            </w:pPr>
          </w:p>
          <w:p w14:paraId="3DD0E2C6" w14:textId="77777777" w:rsidR="00954E50" w:rsidRDefault="00954E50">
            <w:pPr>
              <w:pStyle w:val="TableParagraph"/>
            </w:pPr>
          </w:p>
          <w:p w14:paraId="11988CE4" w14:textId="77777777" w:rsidR="00954E50" w:rsidRDefault="00954E50">
            <w:pPr>
              <w:pStyle w:val="TableParagraph"/>
            </w:pPr>
          </w:p>
          <w:p w14:paraId="2461BAD5" w14:textId="77777777" w:rsidR="00954E50" w:rsidRDefault="003C2B50">
            <w:pPr>
              <w:pStyle w:val="TableParagraph"/>
              <w:spacing w:before="130"/>
              <w:ind w:right="94"/>
              <w:jc w:val="right"/>
              <w:rPr>
                <w:rFonts w:ascii="Arial Narrow"/>
                <w:sz w:val="20"/>
              </w:rPr>
            </w:pPr>
            <w:r>
              <w:rPr>
                <w:rFonts w:ascii="Arial Narrow"/>
                <w:w w:val="99"/>
                <w:sz w:val="20"/>
              </w:rPr>
              <w:t>-</w:t>
            </w:r>
          </w:p>
        </w:tc>
        <w:tc>
          <w:tcPr>
            <w:tcW w:w="1277" w:type="dxa"/>
            <w:vMerge w:val="restart"/>
          </w:tcPr>
          <w:p w14:paraId="5449331A" w14:textId="77777777" w:rsidR="00954E50" w:rsidRDefault="00954E50">
            <w:pPr>
              <w:pStyle w:val="TableParagraph"/>
            </w:pPr>
          </w:p>
          <w:p w14:paraId="173A4F5A" w14:textId="77777777" w:rsidR="00954E50" w:rsidRDefault="00954E50">
            <w:pPr>
              <w:pStyle w:val="TableParagraph"/>
            </w:pPr>
          </w:p>
          <w:p w14:paraId="3303008B" w14:textId="77777777" w:rsidR="00954E50" w:rsidRDefault="00954E50">
            <w:pPr>
              <w:pStyle w:val="TableParagraph"/>
            </w:pPr>
          </w:p>
          <w:p w14:paraId="1538ADF7" w14:textId="77777777" w:rsidR="00954E50" w:rsidRDefault="00954E50">
            <w:pPr>
              <w:pStyle w:val="TableParagraph"/>
            </w:pPr>
          </w:p>
          <w:p w14:paraId="3A768B90" w14:textId="77777777" w:rsidR="00954E50" w:rsidRDefault="003C2B50">
            <w:pPr>
              <w:pStyle w:val="TableParagraph"/>
              <w:spacing w:before="130"/>
              <w:ind w:right="96"/>
              <w:jc w:val="right"/>
              <w:rPr>
                <w:rFonts w:ascii="Arial Narrow"/>
                <w:sz w:val="20"/>
              </w:rPr>
            </w:pPr>
            <w:r>
              <w:rPr>
                <w:rFonts w:ascii="Arial Narrow"/>
                <w:w w:val="99"/>
                <w:sz w:val="20"/>
              </w:rPr>
              <w:t>-</w:t>
            </w:r>
          </w:p>
        </w:tc>
        <w:tc>
          <w:tcPr>
            <w:tcW w:w="1276" w:type="dxa"/>
            <w:vMerge w:val="restart"/>
          </w:tcPr>
          <w:p w14:paraId="70D4DAF1" w14:textId="77777777" w:rsidR="00954E50" w:rsidRDefault="00954E50">
            <w:pPr>
              <w:pStyle w:val="TableParagraph"/>
            </w:pPr>
          </w:p>
          <w:p w14:paraId="30E04244" w14:textId="77777777" w:rsidR="00954E50" w:rsidRDefault="00954E50">
            <w:pPr>
              <w:pStyle w:val="TableParagraph"/>
            </w:pPr>
          </w:p>
          <w:p w14:paraId="265B0824" w14:textId="77777777" w:rsidR="00954E50" w:rsidRDefault="00954E50">
            <w:pPr>
              <w:pStyle w:val="TableParagraph"/>
            </w:pPr>
          </w:p>
          <w:p w14:paraId="0D5413F7" w14:textId="77777777" w:rsidR="00954E50" w:rsidRDefault="00954E50">
            <w:pPr>
              <w:pStyle w:val="TableParagraph"/>
            </w:pPr>
          </w:p>
          <w:p w14:paraId="6D8E97C3" w14:textId="77777777" w:rsidR="00954E50" w:rsidRDefault="003C2B50">
            <w:pPr>
              <w:pStyle w:val="TableParagraph"/>
              <w:spacing w:before="130"/>
              <w:ind w:right="95"/>
              <w:jc w:val="right"/>
              <w:rPr>
                <w:rFonts w:ascii="Arial Narrow"/>
                <w:sz w:val="20"/>
              </w:rPr>
            </w:pPr>
            <w:r>
              <w:rPr>
                <w:rFonts w:ascii="Arial Narrow"/>
                <w:w w:val="99"/>
                <w:sz w:val="20"/>
              </w:rPr>
              <w:t>-</w:t>
            </w:r>
          </w:p>
        </w:tc>
      </w:tr>
      <w:tr w:rsidR="00954E50" w14:paraId="0FE15BAC" w14:textId="77777777">
        <w:trPr>
          <w:trHeight w:val="449"/>
        </w:trPr>
        <w:tc>
          <w:tcPr>
            <w:tcW w:w="3265" w:type="dxa"/>
            <w:tcBorders>
              <w:top w:val="nil"/>
              <w:bottom w:val="nil"/>
            </w:tcBorders>
          </w:tcPr>
          <w:p w14:paraId="2C7F52E4" w14:textId="77777777" w:rsidR="00954E50" w:rsidRDefault="003C2B50">
            <w:pPr>
              <w:pStyle w:val="TableParagraph"/>
              <w:spacing w:line="223" w:lineRule="exact"/>
              <w:ind w:left="107"/>
              <w:rPr>
                <w:rFonts w:ascii="Arial Narrow"/>
                <w:sz w:val="20"/>
              </w:rPr>
            </w:pPr>
            <w:r>
              <w:rPr>
                <w:rFonts w:ascii="Arial Narrow"/>
                <w:sz w:val="20"/>
              </w:rPr>
              <w:t>Improved</w:t>
            </w:r>
            <w:r>
              <w:rPr>
                <w:rFonts w:ascii="Arial Narrow"/>
                <w:spacing w:val="-10"/>
                <w:sz w:val="20"/>
              </w:rPr>
              <w:t xml:space="preserve"> </w:t>
            </w:r>
            <w:r>
              <w:rPr>
                <w:rFonts w:ascii="Arial Narrow"/>
                <w:sz w:val="20"/>
              </w:rPr>
              <w:t>Employment</w:t>
            </w:r>
            <w:r>
              <w:rPr>
                <w:rFonts w:ascii="Arial Narrow"/>
                <w:spacing w:val="-10"/>
                <w:sz w:val="20"/>
              </w:rPr>
              <w:t xml:space="preserve"> </w:t>
            </w:r>
            <w:r>
              <w:rPr>
                <w:rFonts w:ascii="Arial Narrow"/>
                <w:sz w:val="20"/>
              </w:rPr>
              <w:t>and</w:t>
            </w:r>
            <w:r>
              <w:rPr>
                <w:rFonts w:ascii="Arial Narrow"/>
                <w:spacing w:val="-9"/>
                <w:sz w:val="20"/>
              </w:rPr>
              <w:t xml:space="preserve"> </w:t>
            </w:r>
            <w:r>
              <w:rPr>
                <w:rFonts w:ascii="Arial Narrow"/>
                <w:spacing w:val="-2"/>
                <w:sz w:val="20"/>
              </w:rPr>
              <w:t>Social</w:t>
            </w:r>
          </w:p>
          <w:p w14:paraId="2B9BC933" w14:textId="77777777" w:rsidR="00954E50" w:rsidRDefault="003C2B50">
            <w:pPr>
              <w:pStyle w:val="TableParagraph"/>
              <w:spacing w:before="1" w:line="206" w:lineRule="exact"/>
              <w:ind w:left="107"/>
              <w:rPr>
                <w:rFonts w:ascii="Arial Narrow"/>
                <w:sz w:val="20"/>
              </w:rPr>
            </w:pPr>
            <w:r>
              <w:rPr>
                <w:rFonts w:ascii="Arial Narrow"/>
                <w:spacing w:val="-2"/>
                <w:sz w:val="20"/>
              </w:rPr>
              <w:t>Outcomes</w:t>
            </w:r>
            <w:r>
              <w:rPr>
                <w:rFonts w:ascii="Arial Narrow"/>
                <w:spacing w:val="2"/>
                <w:sz w:val="20"/>
              </w:rPr>
              <w:t xml:space="preserve"> </w:t>
            </w:r>
            <w:r>
              <w:rPr>
                <w:rFonts w:ascii="Arial Narrow"/>
                <w:spacing w:val="-2"/>
                <w:sz w:val="20"/>
              </w:rPr>
              <w:t>Support</w:t>
            </w:r>
          </w:p>
        </w:tc>
        <w:tc>
          <w:tcPr>
            <w:tcW w:w="1272" w:type="dxa"/>
            <w:vMerge/>
            <w:tcBorders>
              <w:top w:val="nil"/>
            </w:tcBorders>
          </w:tcPr>
          <w:p w14:paraId="1282713D" w14:textId="77777777" w:rsidR="00954E50" w:rsidRDefault="00954E50">
            <w:pPr>
              <w:rPr>
                <w:sz w:val="2"/>
                <w:szCs w:val="2"/>
              </w:rPr>
            </w:pPr>
          </w:p>
        </w:tc>
        <w:tc>
          <w:tcPr>
            <w:tcW w:w="1277" w:type="dxa"/>
            <w:vMerge/>
            <w:tcBorders>
              <w:top w:val="nil"/>
            </w:tcBorders>
          </w:tcPr>
          <w:p w14:paraId="313EDE1E" w14:textId="77777777" w:rsidR="00954E50" w:rsidRDefault="00954E50">
            <w:pPr>
              <w:rPr>
                <w:sz w:val="2"/>
                <w:szCs w:val="2"/>
              </w:rPr>
            </w:pPr>
          </w:p>
        </w:tc>
        <w:tc>
          <w:tcPr>
            <w:tcW w:w="1274" w:type="dxa"/>
            <w:vMerge/>
            <w:tcBorders>
              <w:top w:val="nil"/>
            </w:tcBorders>
          </w:tcPr>
          <w:p w14:paraId="53DBFE23" w14:textId="77777777" w:rsidR="00954E50" w:rsidRDefault="00954E50">
            <w:pPr>
              <w:rPr>
                <w:sz w:val="2"/>
                <w:szCs w:val="2"/>
              </w:rPr>
            </w:pPr>
          </w:p>
        </w:tc>
        <w:tc>
          <w:tcPr>
            <w:tcW w:w="1277" w:type="dxa"/>
            <w:vMerge/>
            <w:tcBorders>
              <w:top w:val="nil"/>
            </w:tcBorders>
          </w:tcPr>
          <w:p w14:paraId="39B16B5E" w14:textId="77777777" w:rsidR="00954E50" w:rsidRDefault="00954E50">
            <w:pPr>
              <w:rPr>
                <w:sz w:val="2"/>
                <w:szCs w:val="2"/>
              </w:rPr>
            </w:pPr>
          </w:p>
        </w:tc>
        <w:tc>
          <w:tcPr>
            <w:tcW w:w="1276" w:type="dxa"/>
            <w:vMerge/>
            <w:tcBorders>
              <w:top w:val="nil"/>
            </w:tcBorders>
          </w:tcPr>
          <w:p w14:paraId="6670C924" w14:textId="77777777" w:rsidR="00954E50" w:rsidRDefault="00954E50">
            <w:pPr>
              <w:rPr>
                <w:sz w:val="2"/>
                <w:szCs w:val="2"/>
              </w:rPr>
            </w:pPr>
          </w:p>
        </w:tc>
      </w:tr>
      <w:tr w:rsidR="00954E50" w14:paraId="3995B596" w14:textId="77777777">
        <w:trPr>
          <w:trHeight w:val="219"/>
        </w:trPr>
        <w:tc>
          <w:tcPr>
            <w:tcW w:w="3265" w:type="dxa"/>
            <w:tcBorders>
              <w:top w:val="nil"/>
              <w:bottom w:val="nil"/>
            </w:tcBorders>
          </w:tcPr>
          <w:p w14:paraId="5386970C" w14:textId="77777777" w:rsidR="00954E50" w:rsidRDefault="003C2B50">
            <w:pPr>
              <w:pStyle w:val="TableParagraph"/>
              <w:spacing w:line="199" w:lineRule="exact"/>
              <w:ind w:left="107"/>
              <w:rPr>
                <w:rFonts w:ascii="Arial Narrow"/>
                <w:b/>
                <w:sz w:val="20"/>
              </w:rPr>
            </w:pPr>
            <w:r>
              <w:rPr>
                <w:rFonts w:ascii="Arial Narrow"/>
                <w:b/>
                <w:sz w:val="20"/>
              </w:rPr>
              <w:t>Departmental</w:t>
            </w:r>
            <w:r>
              <w:rPr>
                <w:rFonts w:ascii="Arial Narrow"/>
                <w:b/>
                <w:spacing w:val="-10"/>
                <w:sz w:val="20"/>
              </w:rPr>
              <w:t xml:space="preserve"> </w:t>
            </w:r>
            <w:r>
              <w:rPr>
                <w:rFonts w:ascii="Arial Narrow"/>
                <w:b/>
                <w:sz w:val="20"/>
              </w:rPr>
              <w:t>Output</w:t>
            </w:r>
            <w:r>
              <w:rPr>
                <w:rFonts w:ascii="Arial Narrow"/>
                <w:b/>
                <w:spacing w:val="-9"/>
                <w:sz w:val="20"/>
              </w:rPr>
              <w:t xml:space="preserve"> </w:t>
            </w:r>
            <w:r>
              <w:rPr>
                <w:rFonts w:ascii="Arial Narrow"/>
                <w:b/>
                <w:spacing w:val="-2"/>
                <w:sz w:val="20"/>
              </w:rPr>
              <w:t>Expense:</w:t>
            </w:r>
          </w:p>
        </w:tc>
        <w:tc>
          <w:tcPr>
            <w:tcW w:w="1272" w:type="dxa"/>
            <w:vMerge/>
            <w:tcBorders>
              <w:top w:val="nil"/>
            </w:tcBorders>
          </w:tcPr>
          <w:p w14:paraId="6D5D7EB9" w14:textId="77777777" w:rsidR="00954E50" w:rsidRDefault="00954E50">
            <w:pPr>
              <w:rPr>
                <w:sz w:val="2"/>
                <w:szCs w:val="2"/>
              </w:rPr>
            </w:pPr>
          </w:p>
        </w:tc>
        <w:tc>
          <w:tcPr>
            <w:tcW w:w="1277" w:type="dxa"/>
            <w:vMerge/>
            <w:tcBorders>
              <w:top w:val="nil"/>
            </w:tcBorders>
          </w:tcPr>
          <w:p w14:paraId="36D37778" w14:textId="77777777" w:rsidR="00954E50" w:rsidRDefault="00954E50">
            <w:pPr>
              <w:rPr>
                <w:sz w:val="2"/>
                <w:szCs w:val="2"/>
              </w:rPr>
            </w:pPr>
          </w:p>
        </w:tc>
        <w:tc>
          <w:tcPr>
            <w:tcW w:w="1274" w:type="dxa"/>
            <w:vMerge/>
            <w:tcBorders>
              <w:top w:val="nil"/>
            </w:tcBorders>
          </w:tcPr>
          <w:p w14:paraId="699AFE99" w14:textId="77777777" w:rsidR="00954E50" w:rsidRDefault="00954E50">
            <w:pPr>
              <w:rPr>
                <w:sz w:val="2"/>
                <w:szCs w:val="2"/>
              </w:rPr>
            </w:pPr>
          </w:p>
        </w:tc>
        <w:tc>
          <w:tcPr>
            <w:tcW w:w="1277" w:type="dxa"/>
            <w:vMerge/>
            <w:tcBorders>
              <w:top w:val="nil"/>
            </w:tcBorders>
          </w:tcPr>
          <w:p w14:paraId="7A2622C6" w14:textId="77777777" w:rsidR="00954E50" w:rsidRDefault="00954E50">
            <w:pPr>
              <w:rPr>
                <w:sz w:val="2"/>
                <w:szCs w:val="2"/>
              </w:rPr>
            </w:pPr>
          </w:p>
        </w:tc>
        <w:tc>
          <w:tcPr>
            <w:tcW w:w="1276" w:type="dxa"/>
            <w:vMerge/>
            <w:tcBorders>
              <w:top w:val="nil"/>
            </w:tcBorders>
          </w:tcPr>
          <w:p w14:paraId="2410F50D" w14:textId="77777777" w:rsidR="00954E50" w:rsidRDefault="00954E50">
            <w:pPr>
              <w:rPr>
                <w:sz w:val="2"/>
                <w:szCs w:val="2"/>
              </w:rPr>
            </w:pPr>
          </w:p>
        </w:tc>
      </w:tr>
      <w:tr w:rsidR="00954E50" w14:paraId="521152E6" w14:textId="77777777">
        <w:trPr>
          <w:trHeight w:val="219"/>
        </w:trPr>
        <w:tc>
          <w:tcPr>
            <w:tcW w:w="3265" w:type="dxa"/>
            <w:tcBorders>
              <w:top w:val="nil"/>
              <w:bottom w:val="nil"/>
            </w:tcBorders>
          </w:tcPr>
          <w:p w14:paraId="3F64085E" w14:textId="77777777" w:rsidR="00954E50" w:rsidRDefault="003C2B50">
            <w:pPr>
              <w:pStyle w:val="TableParagraph"/>
              <w:spacing w:line="199" w:lineRule="exact"/>
              <w:ind w:left="107"/>
              <w:rPr>
                <w:rFonts w:ascii="Arial Narrow"/>
                <w:sz w:val="20"/>
              </w:rPr>
            </w:pPr>
            <w:r>
              <w:rPr>
                <w:rFonts w:ascii="Arial Narrow"/>
                <w:spacing w:val="-2"/>
                <w:sz w:val="20"/>
              </w:rPr>
              <w:t>Administering</w:t>
            </w:r>
            <w:r>
              <w:rPr>
                <w:rFonts w:ascii="Arial Narrow"/>
                <w:spacing w:val="6"/>
                <w:sz w:val="20"/>
              </w:rPr>
              <w:t xml:space="preserve"> </w:t>
            </w:r>
            <w:r>
              <w:rPr>
                <w:rFonts w:ascii="Arial Narrow"/>
                <w:spacing w:val="-2"/>
                <w:sz w:val="20"/>
              </w:rPr>
              <w:t>Income</w:t>
            </w:r>
            <w:r>
              <w:rPr>
                <w:rFonts w:ascii="Arial Narrow"/>
                <w:spacing w:val="8"/>
                <w:sz w:val="20"/>
              </w:rPr>
              <w:t xml:space="preserve"> </w:t>
            </w:r>
            <w:r>
              <w:rPr>
                <w:rFonts w:ascii="Arial Narrow"/>
                <w:spacing w:val="-2"/>
                <w:sz w:val="20"/>
              </w:rPr>
              <w:t>Support</w:t>
            </w:r>
          </w:p>
        </w:tc>
        <w:tc>
          <w:tcPr>
            <w:tcW w:w="1272" w:type="dxa"/>
            <w:vMerge/>
            <w:tcBorders>
              <w:top w:val="nil"/>
            </w:tcBorders>
          </w:tcPr>
          <w:p w14:paraId="7BA1E5EC" w14:textId="77777777" w:rsidR="00954E50" w:rsidRDefault="00954E50">
            <w:pPr>
              <w:rPr>
                <w:sz w:val="2"/>
                <w:szCs w:val="2"/>
              </w:rPr>
            </w:pPr>
          </w:p>
        </w:tc>
        <w:tc>
          <w:tcPr>
            <w:tcW w:w="1277" w:type="dxa"/>
            <w:vMerge/>
            <w:tcBorders>
              <w:top w:val="nil"/>
            </w:tcBorders>
          </w:tcPr>
          <w:p w14:paraId="0CFE7E88" w14:textId="77777777" w:rsidR="00954E50" w:rsidRDefault="00954E50">
            <w:pPr>
              <w:rPr>
                <w:sz w:val="2"/>
                <w:szCs w:val="2"/>
              </w:rPr>
            </w:pPr>
          </w:p>
        </w:tc>
        <w:tc>
          <w:tcPr>
            <w:tcW w:w="1274" w:type="dxa"/>
            <w:vMerge/>
            <w:tcBorders>
              <w:top w:val="nil"/>
            </w:tcBorders>
          </w:tcPr>
          <w:p w14:paraId="1A48DB2F" w14:textId="77777777" w:rsidR="00954E50" w:rsidRDefault="00954E50">
            <w:pPr>
              <w:rPr>
                <w:sz w:val="2"/>
                <w:szCs w:val="2"/>
              </w:rPr>
            </w:pPr>
          </w:p>
        </w:tc>
        <w:tc>
          <w:tcPr>
            <w:tcW w:w="1277" w:type="dxa"/>
            <w:vMerge/>
            <w:tcBorders>
              <w:top w:val="nil"/>
            </w:tcBorders>
          </w:tcPr>
          <w:p w14:paraId="780D6141" w14:textId="77777777" w:rsidR="00954E50" w:rsidRDefault="00954E50">
            <w:pPr>
              <w:rPr>
                <w:sz w:val="2"/>
                <w:szCs w:val="2"/>
              </w:rPr>
            </w:pPr>
          </w:p>
        </w:tc>
        <w:tc>
          <w:tcPr>
            <w:tcW w:w="1276" w:type="dxa"/>
            <w:vMerge/>
            <w:tcBorders>
              <w:top w:val="nil"/>
            </w:tcBorders>
          </w:tcPr>
          <w:p w14:paraId="3458E9E2" w14:textId="77777777" w:rsidR="00954E50" w:rsidRDefault="00954E50">
            <w:pPr>
              <w:rPr>
                <w:sz w:val="2"/>
                <w:szCs w:val="2"/>
              </w:rPr>
            </w:pPr>
          </w:p>
        </w:tc>
      </w:tr>
      <w:tr w:rsidR="00954E50" w14:paraId="4243D020" w14:textId="77777777">
        <w:trPr>
          <w:trHeight w:val="458"/>
        </w:trPr>
        <w:tc>
          <w:tcPr>
            <w:tcW w:w="3265" w:type="dxa"/>
            <w:tcBorders>
              <w:top w:val="nil"/>
            </w:tcBorders>
          </w:tcPr>
          <w:p w14:paraId="7DA62C8D" w14:textId="77777777" w:rsidR="00954E50" w:rsidRDefault="003C2B50">
            <w:pPr>
              <w:pStyle w:val="TableParagraph"/>
              <w:spacing w:line="224" w:lineRule="exact"/>
              <w:ind w:left="107"/>
              <w:rPr>
                <w:rFonts w:ascii="Arial Narrow"/>
                <w:sz w:val="20"/>
              </w:rPr>
            </w:pPr>
            <w:r>
              <w:rPr>
                <w:rFonts w:ascii="Arial Narrow"/>
                <w:sz w:val="20"/>
              </w:rPr>
              <w:t>(funded</w:t>
            </w:r>
            <w:r>
              <w:rPr>
                <w:rFonts w:ascii="Arial Narrow"/>
                <w:spacing w:val="-7"/>
                <w:sz w:val="20"/>
              </w:rPr>
              <w:t xml:space="preserve"> </w:t>
            </w:r>
            <w:r>
              <w:rPr>
                <w:rFonts w:ascii="Arial Narrow"/>
                <w:sz w:val="20"/>
              </w:rPr>
              <w:t>by</w:t>
            </w:r>
            <w:r>
              <w:rPr>
                <w:rFonts w:ascii="Arial Narrow"/>
                <w:spacing w:val="-7"/>
                <w:sz w:val="20"/>
              </w:rPr>
              <w:t xml:space="preserve"> </w:t>
            </w:r>
            <w:r>
              <w:rPr>
                <w:rFonts w:ascii="Arial Narrow"/>
                <w:sz w:val="20"/>
              </w:rPr>
              <w:t>revenue</w:t>
            </w:r>
            <w:r>
              <w:rPr>
                <w:rFonts w:ascii="Arial Narrow"/>
                <w:spacing w:val="-7"/>
                <w:sz w:val="20"/>
              </w:rPr>
              <w:t xml:space="preserve"> </w:t>
            </w:r>
            <w:r>
              <w:rPr>
                <w:rFonts w:ascii="Arial Narrow"/>
                <w:spacing w:val="-2"/>
                <w:sz w:val="20"/>
              </w:rPr>
              <w:t>Crown)</w:t>
            </w:r>
          </w:p>
        </w:tc>
        <w:tc>
          <w:tcPr>
            <w:tcW w:w="1272" w:type="dxa"/>
            <w:vMerge/>
            <w:tcBorders>
              <w:top w:val="nil"/>
            </w:tcBorders>
          </w:tcPr>
          <w:p w14:paraId="6B0805BF" w14:textId="77777777" w:rsidR="00954E50" w:rsidRDefault="00954E50">
            <w:pPr>
              <w:rPr>
                <w:sz w:val="2"/>
                <w:szCs w:val="2"/>
              </w:rPr>
            </w:pPr>
          </w:p>
        </w:tc>
        <w:tc>
          <w:tcPr>
            <w:tcW w:w="1277" w:type="dxa"/>
            <w:vMerge/>
            <w:tcBorders>
              <w:top w:val="nil"/>
            </w:tcBorders>
          </w:tcPr>
          <w:p w14:paraId="2DD15936" w14:textId="77777777" w:rsidR="00954E50" w:rsidRDefault="00954E50">
            <w:pPr>
              <w:rPr>
                <w:sz w:val="2"/>
                <w:szCs w:val="2"/>
              </w:rPr>
            </w:pPr>
          </w:p>
        </w:tc>
        <w:tc>
          <w:tcPr>
            <w:tcW w:w="1274" w:type="dxa"/>
            <w:vMerge/>
            <w:tcBorders>
              <w:top w:val="nil"/>
            </w:tcBorders>
          </w:tcPr>
          <w:p w14:paraId="53584AF3" w14:textId="77777777" w:rsidR="00954E50" w:rsidRDefault="00954E50">
            <w:pPr>
              <w:rPr>
                <w:sz w:val="2"/>
                <w:szCs w:val="2"/>
              </w:rPr>
            </w:pPr>
          </w:p>
        </w:tc>
        <w:tc>
          <w:tcPr>
            <w:tcW w:w="1277" w:type="dxa"/>
            <w:vMerge/>
            <w:tcBorders>
              <w:top w:val="nil"/>
            </w:tcBorders>
          </w:tcPr>
          <w:p w14:paraId="7D40406A" w14:textId="77777777" w:rsidR="00954E50" w:rsidRDefault="00954E50">
            <w:pPr>
              <w:rPr>
                <w:sz w:val="2"/>
                <w:szCs w:val="2"/>
              </w:rPr>
            </w:pPr>
          </w:p>
        </w:tc>
        <w:tc>
          <w:tcPr>
            <w:tcW w:w="1276" w:type="dxa"/>
            <w:vMerge/>
            <w:tcBorders>
              <w:top w:val="nil"/>
            </w:tcBorders>
          </w:tcPr>
          <w:p w14:paraId="24F4112E" w14:textId="77777777" w:rsidR="00954E50" w:rsidRDefault="00954E50">
            <w:pPr>
              <w:rPr>
                <w:sz w:val="2"/>
                <w:szCs w:val="2"/>
              </w:rPr>
            </w:pPr>
          </w:p>
        </w:tc>
      </w:tr>
      <w:tr w:rsidR="00954E50" w14:paraId="4A49C931" w14:textId="77777777">
        <w:trPr>
          <w:trHeight w:val="297"/>
        </w:trPr>
        <w:tc>
          <w:tcPr>
            <w:tcW w:w="3265" w:type="dxa"/>
          </w:tcPr>
          <w:p w14:paraId="3E94413A" w14:textId="77777777" w:rsidR="00954E50" w:rsidRDefault="003C2B50">
            <w:pPr>
              <w:pStyle w:val="TableParagraph"/>
              <w:spacing w:line="224" w:lineRule="exact"/>
              <w:ind w:left="107"/>
              <w:rPr>
                <w:rFonts w:ascii="Arial Narrow"/>
                <w:b/>
                <w:sz w:val="20"/>
              </w:rPr>
            </w:pPr>
            <w:r>
              <w:rPr>
                <w:rFonts w:ascii="Arial Narrow"/>
                <w:b/>
                <w:sz w:val="20"/>
              </w:rPr>
              <w:t>Total</w:t>
            </w:r>
            <w:r>
              <w:rPr>
                <w:rFonts w:ascii="Arial Narrow"/>
                <w:b/>
                <w:spacing w:val="-5"/>
                <w:sz w:val="20"/>
              </w:rPr>
              <w:t xml:space="preserve"> </w:t>
            </w:r>
            <w:r>
              <w:rPr>
                <w:rFonts w:ascii="Arial Narrow"/>
                <w:b/>
                <w:spacing w:val="-2"/>
                <w:sz w:val="20"/>
              </w:rPr>
              <w:t>Operating</w:t>
            </w:r>
          </w:p>
        </w:tc>
        <w:tc>
          <w:tcPr>
            <w:tcW w:w="1272" w:type="dxa"/>
          </w:tcPr>
          <w:p w14:paraId="58973399" w14:textId="77777777" w:rsidR="00954E50" w:rsidRDefault="003C2B50">
            <w:pPr>
              <w:pStyle w:val="TableParagraph"/>
              <w:spacing w:line="224" w:lineRule="exact"/>
              <w:ind w:left="664"/>
              <w:rPr>
                <w:rFonts w:ascii="Arial Narrow"/>
                <w:b/>
                <w:sz w:val="20"/>
              </w:rPr>
            </w:pPr>
            <w:r>
              <w:rPr>
                <w:rFonts w:ascii="Arial Narrow"/>
                <w:b/>
                <w:spacing w:val="-2"/>
                <w:sz w:val="20"/>
              </w:rPr>
              <w:t>28.518</w:t>
            </w:r>
          </w:p>
        </w:tc>
        <w:tc>
          <w:tcPr>
            <w:tcW w:w="1277" w:type="dxa"/>
          </w:tcPr>
          <w:p w14:paraId="3BA35324" w14:textId="77777777" w:rsidR="00954E50" w:rsidRDefault="003C2B50">
            <w:pPr>
              <w:pStyle w:val="TableParagraph"/>
              <w:spacing w:line="224" w:lineRule="exact"/>
              <w:ind w:right="99"/>
              <w:jc w:val="right"/>
              <w:rPr>
                <w:rFonts w:ascii="Arial Narrow"/>
                <w:b/>
                <w:sz w:val="20"/>
              </w:rPr>
            </w:pPr>
            <w:r>
              <w:rPr>
                <w:rFonts w:ascii="Arial Narrow"/>
                <w:b/>
                <w:w w:val="99"/>
                <w:sz w:val="20"/>
              </w:rPr>
              <w:t>-</w:t>
            </w:r>
          </w:p>
        </w:tc>
        <w:tc>
          <w:tcPr>
            <w:tcW w:w="1274" w:type="dxa"/>
          </w:tcPr>
          <w:p w14:paraId="03B96EC3" w14:textId="77777777" w:rsidR="00954E50" w:rsidRDefault="003C2B50">
            <w:pPr>
              <w:pStyle w:val="TableParagraph"/>
              <w:spacing w:line="224" w:lineRule="exact"/>
              <w:ind w:right="94"/>
              <w:jc w:val="right"/>
              <w:rPr>
                <w:rFonts w:ascii="Arial Narrow"/>
                <w:b/>
                <w:sz w:val="20"/>
              </w:rPr>
            </w:pPr>
            <w:r>
              <w:rPr>
                <w:rFonts w:ascii="Arial Narrow"/>
                <w:b/>
                <w:w w:val="99"/>
                <w:sz w:val="20"/>
              </w:rPr>
              <w:t>-</w:t>
            </w:r>
          </w:p>
        </w:tc>
        <w:tc>
          <w:tcPr>
            <w:tcW w:w="1277" w:type="dxa"/>
          </w:tcPr>
          <w:p w14:paraId="7BDAEAC7" w14:textId="77777777" w:rsidR="00954E50" w:rsidRDefault="003C2B50">
            <w:pPr>
              <w:pStyle w:val="TableParagraph"/>
              <w:spacing w:line="224" w:lineRule="exact"/>
              <w:ind w:right="96"/>
              <w:jc w:val="right"/>
              <w:rPr>
                <w:rFonts w:ascii="Arial Narrow"/>
                <w:b/>
                <w:sz w:val="20"/>
              </w:rPr>
            </w:pPr>
            <w:r>
              <w:rPr>
                <w:rFonts w:ascii="Arial Narrow"/>
                <w:b/>
                <w:w w:val="99"/>
                <w:sz w:val="20"/>
              </w:rPr>
              <w:t>-</w:t>
            </w:r>
          </w:p>
        </w:tc>
        <w:tc>
          <w:tcPr>
            <w:tcW w:w="1276" w:type="dxa"/>
          </w:tcPr>
          <w:p w14:paraId="186DE07D" w14:textId="77777777" w:rsidR="00954E50" w:rsidRDefault="003C2B50">
            <w:pPr>
              <w:pStyle w:val="TableParagraph"/>
              <w:spacing w:line="224" w:lineRule="exact"/>
              <w:ind w:right="95"/>
              <w:jc w:val="right"/>
              <w:rPr>
                <w:rFonts w:ascii="Arial Narrow"/>
                <w:b/>
                <w:sz w:val="20"/>
              </w:rPr>
            </w:pPr>
            <w:r>
              <w:rPr>
                <w:rFonts w:ascii="Arial Narrow"/>
                <w:b/>
                <w:w w:val="99"/>
                <w:sz w:val="20"/>
              </w:rPr>
              <w:t>-</w:t>
            </w:r>
          </w:p>
        </w:tc>
      </w:tr>
    </w:tbl>
    <w:p w14:paraId="0BB835F8" w14:textId="77777777" w:rsidR="00954E50" w:rsidRDefault="00954E50">
      <w:pPr>
        <w:spacing w:line="224" w:lineRule="exact"/>
        <w:jc w:val="right"/>
        <w:rPr>
          <w:rFonts w:ascii="Arial Narrow"/>
          <w:sz w:val="20"/>
        </w:rPr>
        <w:sectPr w:rsidR="00954E50">
          <w:pgSz w:w="11910" w:h="16840"/>
          <w:pgMar w:top="1340" w:right="420" w:bottom="1180" w:left="1300" w:header="345" w:footer="984" w:gutter="0"/>
          <w:cols w:space="720"/>
        </w:sectPr>
      </w:pPr>
    </w:p>
    <w:p w14:paraId="34FB246A" w14:textId="77777777" w:rsidR="00954E50" w:rsidRDefault="003C2B50">
      <w:pPr>
        <w:pStyle w:val="ListParagraph"/>
        <w:numPr>
          <w:ilvl w:val="0"/>
          <w:numId w:val="1"/>
        </w:numPr>
        <w:tabs>
          <w:tab w:val="left" w:pos="860"/>
          <w:tab w:val="left" w:pos="861"/>
        </w:tabs>
        <w:spacing w:before="82"/>
        <w:ind w:right="1136"/>
        <w:rPr>
          <w:sz w:val="24"/>
        </w:rPr>
      </w:pPr>
      <w:r>
        <w:rPr>
          <w:b/>
          <w:sz w:val="24"/>
        </w:rPr>
        <w:t xml:space="preserve">agree </w:t>
      </w:r>
      <w:r>
        <w:rPr>
          <w:sz w:val="24"/>
        </w:rPr>
        <w:t>that the proposed changes to appropriations for 2022/23 above be included</w:t>
      </w:r>
      <w:r>
        <w:rPr>
          <w:spacing w:val="-5"/>
          <w:sz w:val="24"/>
        </w:rPr>
        <w:t xml:space="preserve"> </w:t>
      </w:r>
      <w:r>
        <w:rPr>
          <w:sz w:val="24"/>
        </w:rPr>
        <w:t>in</w:t>
      </w:r>
      <w:r>
        <w:rPr>
          <w:spacing w:val="-3"/>
          <w:sz w:val="24"/>
        </w:rPr>
        <w:t xml:space="preserve"> </w:t>
      </w:r>
      <w:r>
        <w:rPr>
          <w:sz w:val="24"/>
        </w:rPr>
        <w:t>the</w:t>
      </w:r>
      <w:r>
        <w:rPr>
          <w:spacing w:val="-5"/>
          <w:sz w:val="24"/>
        </w:rPr>
        <w:t xml:space="preserve"> </w:t>
      </w:r>
      <w:r>
        <w:rPr>
          <w:sz w:val="24"/>
        </w:rPr>
        <w:t>2022/23</w:t>
      </w:r>
      <w:r>
        <w:rPr>
          <w:spacing w:val="-3"/>
          <w:sz w:val="24"/>
        </w:rPr>
        <w:t xml:space="preserve"> </w:t>
      </w:r>
      <w:r>
        <w:rPr>
          <w:sz w:val="24"/>
        </w:rPr>
        <w:t>Supplementary</w:t>
      </w:r>
      <w:r>
        <w:rPr>
          <w:spacing w:val="-7"/>
          <w:sz w:val="24"/>
        </w:rPr>
        <w:t xml:space="preserve"> </w:t>
      </w:r>
      <w:r>
        <w:rPr>
          <w:sz w:val="24"/>
        </w:rPr>
        <w:t>Estimates</w:t>
      </w:r>
      <w:r>
        <w:rPr>
          <w:spacing w:val="-3"/>
          <w:sz w:val="24"/>
        </w:rPr>
        <w:t xml:space="preserve"> </w:t>
      </w:r>
      <w:r>
        <w:rPr>
          <w:sz w:val="24"/>
        </w:rPr>
        <w:t>and</w:t>
      </w:r>
      <w:r>
        <w:rPr>
          <w:spacing w:val="-3"/>
          <w:sz w:val="24"/>
        </w:rPr>
        <w:t xml:space="preserve"> </w:t>
      </w:r>
      <w:r>
        <w:rPr>
          <w:sz w:val="24"/>
        </w:rPr>
        <w:t>that,</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interim,</w:t>
      </w:r>
      <w:r>
        <w:rPr>
          <w:spacing w:val="-5"/>
          <w:sz w:val="24"/>
        </w:rPr>
        <w:t xml:space="preserve"> </w:t>
      </w:r>
      <w:r>
        <w:rPr>
          <w:sz w:val="24"/>
        </w:rPr>
        <w:t>the increases be met from Imprest Supply</w:t>
      </w:r>
    </w:p>
    <w:p w14:paraId="21B0CEA0" w14:textId="77777777" w:rsidR="00954E50" w:rsidRDefault="00954E50">
      <w:pPr>
        <w:pStyle w:val="BodyText"/>
        <w:spacing w:before="10"/>
        <w:rPr>
          <w:sz w:val="20"/>
        </w:rPr>
      </w:pPr>
    </w:p>
    <w:p w14:paraId="16F39AFB" w14:textId="77777777" w:rsidR="00954E50" w:rsidRDefault="003C2B50">
      <w:pPr>
        <w:pStyle w:val="ListParagraph"/>
        <w:numPr>
          <w:ilvl w:val="0"/>
          <w:numId w:val="1"/>
        </w:numPr>
        <w:tabs>
          <w:tab w:val="left" w:pos="860"/>
          <w:tab w:val="left" w:pos="861"/>
        </w:tabs>
        <w:ind w:right="1188"/>
        <w:rPr>
          <w:sz w:val="24"/>
        </w:rPr>
      </w:pPr>
      <w:r>
        <w:rPr>
          <w:b/>
          <w:sz w:val="24"/>
        </w:rPr>
        <w:t xml:space="preserve">agree </w:t>
      </w:r>
      <w:r>
        <w:rPr>
          <w:sz w:val="24"/>
        </w:rPr>
        <w:t>that the expenses incurred under recommendation 10 above be charged</w:t>
      </w:r>
      <w:r>
        <w:rPr>
          <w:spacing w:val="-4"/>
          <w:sz w:val="24"/>
        </w:rPr>
        <w:t xml:space="preserve"> </w:t>
      </w:r>
      <w:r>
        <w:rPr>
          <w:sz w:val="24"/>
        </w:rPr>
        <w:t>against</w:t>
      </w:r>
      <w:r>
        <w:rPr>
          <w:spacing w:val="-6"/>
          <w:sz w:val="24"/>
        </w:rPr>
        <w:t xml:space="preserve"> </w:t>
      </w:r>
      <w:r>
        <w:rPr>
          <w:sz w:val="24"/>
        </w:rPr>
        <w:t>the</w:t>
      </w:r>
      <w:r>
        <w:rPr>
          <w:spacing w:val="-4"/>
          <w:sz w:val="24"/>
        </w:rPr>
        <w:t xml:space="preserve"> </w:t>
      </w:r>
      <w:r>
        <w:rPr>
          <w:sz w:val="24"/>
        </w:rPr>
        <w:t>Ministry</w:t>
      </w:r>
      <w:r>
        <w:rPr>
          <w:spacing w:val="-8"/>
          <w:sz w:val="24"/>
        </w:rPr>
        <w:t xml:space="preserve"> </w:t>
      </w:r>
      <w:r>
        <w:rPr>
          <w:sz w:val="24"/>
        </w:rPr>
        <w:t>of</w:t>
      </w:r>
      <w:r>
        <w:rPr>
          <w:spacing w:val="-3"/>
          <w:sz w:val="24"/>
        </w:rPr>
        <w:t xml:space="preserve"> </w:t>
      </w:r>
      <w:r>
        <w:rPr>
          <w:sz w:val="24"/>
        </w:rPr>
        <w:t>Social</w:t>
      </w:r>
      <w:r>
        <w:rPr>
          <w:spacing w:val="-4"/>
          <w:sz w:val="24"/>
        </w:rPr>
        <w:t xml:space="preserve"> </w:t>
      </w:r>
      <w:r>
        <w:rPr>
          <w:sz w:val="24"/>
        </w:rPr>
        <w:t>Development’s</w:t>
      </w:r>
      <w:r>
        <w:rPr>
          <w:spacing w:val="-4"/>
          <w:sz w:val="24"/>
        </w:rPr>
        <w:t xml:space="preserve"> </w:t>
      </w:r>
      <w:r>
        <w:rPr>
          <w:sz w:val="24"/>
        </w:rPr>
        <w:t>Financial</w:t>
      </w:r>
      <w:r>
        <w:rPr>
          <w:spacing w:val="-4"/>
          <w:sz w:val="24"/>
        </w:rPr>
        <w:t xml:space="preserve"> </w:t>
      </w:r>
      <w:r>
        <w:rPr>
          <w:sz w:val="24"/>
        </w:rPr>
        <w:t>Management and Payroll systems – Continuing the replacement programme – Tagged Operating Contingency described in recommendation 6 above</w:t>
      </w:r>
    </w:p>
    <w:p w14:paraId="1A8D5445" w14:textId="77777777" w:rsidR="00954E50" w:rsidRDefault="00954E50">
      <w:pPr>
        <w:pStyle w:val="BodyText"/>
        <w:spacing w:before="10"/>
        <w:rPr>
          <w:sz w:val="20"/>
        </w:rPr>
      </w:pPr>
    </w:p>
    <w:p w14:paraId="3AE6A0AD" w14:textId="77777777" w:rsidR="00954E50" w:rsidRDefault="003C2B50">
      <w:pPr>
        <w:pStyle w:val="ListParagraph"/>
        <w:numPr>
          <w:ilvl w:val="0"/>
          <w:numId w:val="1"/>
        </w:numPr>
        <w:tabs>
          <w:tab w:val="left" w:pos="860"/>
          <w:tab w:val="left" w:pos="861"/>
        </w:tabs>
        <w:ind w:right="1118"/>
        <w:rPr>
          <w:sz w:val="24"/>
        </w:rPr>
      </w:pPr>
      <w:r>
        <w:rPr>
          <w:b/>
          <w:sz w:val="24"/>
        </w:rPr>
        <w:t>note</w:t>
      </w:r>
      <w:r>
        <w:rPr>
          <w:b/>
          <w:spacing w:val="-1"/>
          <w:sz w:val="24"/>
        </w:rPr>
        <w:t xml:space="preserve"> </w:t>
      </w:r>
      <w:r>
        <w:rPr>
          <w:sz w:val="24"/>
        </w:rPr>
        <w:t>that</w:t>
      </w:r>
      <w:r>
        <w:rPr>
          <w:spacing w:val="-3"/>
          <w:sz w:val="24"/>
        </w:rPr>
        <w:t xml:space="preserve"> </w:t>
      </w:r>
      <w:r>
        <w:rPr>
          <w:sz w:val="24"/>
        </w:rPr>
        <w:t>the</w:t>
      </w:r>
      <w:r>
        <w:rPr>
          <w:spacing w:val="-4"/>
          <w:sz w:val="24"/>
        </w:rPr>
        <w:t xml:space="preserve"> </w:t>
      </w:r>
      <w:r>
        <w:rPr>
          <w:sz w:val="24"/>
        </w:rPr>
        <w:t>Ministry</w:t>
      </w:r>
      <w:r>
        <w:rPr>
          <w:spacing w:val="-2"/>
          <w:sz w:val="24"/>
        </w:rPr>
        <w:t xml:space="preserve"> </w:t>
      </w:r>
      <w:r>
        <w:rPr>
          <w:sz w:val="24"/>
        </w:rPr>
        <w:t>will</w:t>
      </w:r>
      <w:r>
        <w:rPr>
          <w:spacing w:val="-3"/>
          <w:sz w:val="24"/>
        </w:rPr>
        <w:t xml:space="preserve"> </w:t>
      </w:r>
      <w:r>
        <w:rPr>
          <w:sz w:val="24"/>
        </w:rPr>
        <w:t>report</w:t>
      </w:r>
      <w:r>
        <w:rPr>
          <w:spacing w:val="-2"/>
          <w:sz w:val="24"/>
        </w:rPr>
        <w:t xml:space="preserve"> </w:t>
      </w:r>
      <w:r>
        <w:rPr>
          <w:sz w:val="24"/>
        </w:rPr>
        <w:t>back</w:t>
      </w:r>
      <w:r>
        <w:rPr>
          <w:spacing w:val="-2"/>
          <w:sz w:val="24"/>
        </w:rPr>
        <w:t xml:space="preserve"> </w:t>
      </w:r>
      <w:r>
        <w:rPr>
          <w:sz w:val="24"/>
        </w:rPr>
        <w:t>to</w:t>
      </w:r>
      <w:r>
        <w:rPr>
          <w:spacing w:val="-4"/>
          <w:sz w:val="24"/>
        </w:rPr>
        <w:t xml:space="preserve"> </w:t>
      </w:r>
      <w:r>
        <w:rPr>
          <w:sz w:val="24"/>
        </w:rPr>
        <w:t>Treasury</w:t>
      </w:r>
      <w:r>
        <w:rPr>
          <w:spacing w:val="-6"/>
          <w:sz w:val="24"/>
        </w:rPr>
        <w:t xml:space="preserve"> </w:t>
      </w:r>
      <w:r>
        <w:rPr>
          <w:sz w:val="24"/>
        </w:rPr>
        <w:t>on a</w:t>
      </w:r>
      <w:r>
        <w:rPr>
          <w:spacing w:val="-2"/>
          <w:sz w:val="24"/>
        </w:rPr>
        <w:t xml:space="preserve"> </w:t>
      </w:r>
      <w:r>
        <w:rPr>
          <w:sz w:val="24"/>
        </w:rPr>
        <w:t>quarterly</w:t>
      </w:r>
      <w:r>
        <w:rPr>
          <w:spacing w:val="-3"/>
          <w:sz w:val="24"/>
        </w:rPr>
        <w:t xml:space="preserve"> </w:t>
      </w:r>
      <w:r>
        <w:rPr>
          <w:sz w:val="24"/>
        </w:rPr>
        <w:t>basis</w:t>
      </w:r>
      <w:r>
        <w:rPr>
          <w:spacing w:val="-1"/>
          <w:sz w:val="24"/>
        </w:rPr>
        <w:t xml:space="preserve"> </w:t>
      </w:r>
      <w:r>
        <w:rPr>
          <w:sz w:val="24"/>
        </w:rPr>
        <w:t>with</w:t>
      </w:r>
      <w:r>
        <w:rPr>
          <w:spacing w:val="-2"/>
          <w:sz w:val="24"/>
        </w:rPr>
        <w:t xml:space="preserve"> </w:t>
      </w:r>
      <w:r>
        <w:rPr>
          <w:sz w:val="24"/>
        </w:rPr>
        <w:t>an update on progress against the Corporate Platform benefit realisation plan.</w:t>
      </w:r>
    </w:p>
    <w:p w14:paraId="3CAEDCDF" w14:textId="77777777" w:rsidR="00954E50" w:rsidRDefault="00954E50">
      <w:pPr>
        <w:pStyle w:val="BodyText"/>
        <w:spacing w:before="10"/>
        <w:rPr>
          <w:sz w:val="20"/>
        </w:rPr>
      </w:pPr>
    </w:p>
    <w:p w14:paraId="1B5C308E" w14:textId="77777777" w:rsidR="00954E50" w:rsidRDefault="003C2B50">
      <w:pPr>
        <w:pStyle w:val="BodyText"/>
        <w:spacing w:before="1"/>
        <w:ind w:left="140"/>
      </w:pPr>
      <w:r>
        <w:t>Authorised</w:t>
      </w:r>
      <w:r>
        <w:rPr>
          <w:spacing w:val="-3"/>
        </w:rPr>
        <w:t xml:space="preserve"> </w:t>
      </w:r>
      <w:r>
        <w:t>for</w:t>
      </w:r>
      <w:r>
        <w:rPr>
          <w:spacing w:val="-1"/>
        </w:rPr>
        <w:t xml:space="preserve"> </w:t>
      </w:r>
      <w:r>
        <w:rPr>
          <w:spacing w:val="-2"/>
        </w:rPr>
        <w:t>lodgement</w:t>
      </w:r>
    </w:p>
    <w:p w14:paraId="3ABF6D63" w14:textId="77777777" w:rsidR="00954E50" w:rsidRDefault="00954E50">
      <w:pPr>
        <w:pStyle w:val="BodyText"/>
        <w:rPr>
          <w:sz w:val="26"/>
        </w:rPr>
      </w:pPr>
    </w:p>
    <w:p w14:paraId="5CD43279" w14:textId="77777777" w:rsidR="00954E50" w:rsidRDefault="00954E50">
      <w:pPr>
        <w:pStyle w:val="BodyText"/>
        <w:rPr>
          <w:sz w:val="26"/>
        </w:rPr>
      </w:pPr>
    </w:p>
    <w:p w14:paraId="53A13F0C" w14:textId="77777777" w:rsidR="00954E50" w:rsidRDefault="003C2B50">
      <w:pPr>
        <w:pStyle w:val="BodyText"/>
        <w:spacing w:before="158"/>
        <w:ind w:left="140"/>
      </w:pPr>
      <w:r>
        <w:t>Hon</w:t>
      </w:r>
      <w:r>
        <w:rPr>
          <w:spacing w:val="-7"/>
        </w:rPr>
        <w:t xml:space="preserve"> </w:t>
      </w:r>
      <w:r>
        <w:t>Carmel</w:t>
      </w:r>
      <w:r>
        <w:rPr>
          <w:spacing w:val="-8"/>
        </w:rPr>
        <w:t xml:space="preserve"> </w:t>
      </w:r>
      <w:r>
        <w:rPr>
          <w:spacing w:val="-2"/>
        </w:rPr>
        <w:t>Sepuloni</w:t>
      </w:r>
    </w:p>
    <w:p w14:paraId="6BFC8932" w14:textId="77777777" w:rsidR="00954E50" w:rsidRDefault="00954E50">
      <w:pPr>
        <w:pStyle w:val="BodyText"/>
        <w:spacing w:before="10"/>
        <w:rPr>
          <w:sz w:val="20"/>
        </w:rPr>
      </w:pPr>
    </w:p>
    <w:p w14:paraId="52283B33" w14:textId="77777777" w:rsidR="00954E50" w:rsidRDefault="003C2B50">
      <w:pPr>
        <w:pStyle w:val="BodyText"/>
        <w:ind w:left="140"/>
      </w:pPr>
      <w:r>
        <w:t>Minister</w:t>
      </w:r>
      <w:r>
        <w:rPr>
          <w:spacing w:val="-8"/>
        </w:rPr>
        <w:t xml:space="preserve"> </w:t>
      </w:r>
      <w:r>
        <w:t>for</w:t>
      </w:r>
      <w:r>
        <w:rPr>
          <w:spacing w:val="-8"/>
        </w:rPr>
        <w:t xml:space="preserve"> </w:t>
      </w:r>
      <w:r>
        <w:t>Social</w:t>
      </w:r>
      <w:r>
        <w:rPr>
          <w:spacing w:val="-8"/>
        </w:rPr>
        <w:t xml:space="preserve"> </w:t>
      </w:r>
      <w:r>
        <w:t>Development</w:t>
      </w:r>
      <w:r>
        <w:rPr>
          <w:spacing w:val="-7"/>
        </w:rPr>
        <w:t xml:space="preserve"> </w:t>
      </w:r>
      <w:r>
        <w:t>and</w:t>
      </w:r>
      <w:r>
        <w:rPr>
          <w:spacing w:val="-7"/>
        </w:rPr>
        <w:t xml:space="preserve"> </w:t>
      </w:r>
      <w:r>
        <w:rPr>
          <w:spacing w:val="-2"/>
        </w:rPr>
        <w:t>Employment</w:t>
      </w:r>
    </w:p>
    <w:p w14:paraId="6C73ED10" w14:textId="77777777" w:rsidR="00954E50" w:rsidRDefault="00954E50">
      <w:pPr>
        <w:pStyle w:val="BodyText"/>
        <w:spacing w:before="10"/>
        <w:rPr>
          <w:sz w:val="20"/>
        </w:rPr>
      </w:pPr>
    </w:p>
    <w:p w14:paraId="365A8157" w14:textId="77777777" w:rsidR="00954E50" w:rsidRDefault="003C2B50">
      <w:pPr>
        <w:pStyle w:val="Heading1"/>
      </w:pPr>
      <w:r>
        <w:rPr>
          <w:spacing w:val="-2"/>
        </w:rPr>
        <w:t>Appendices</w:t>
      </w:r>
    </w:p>
    <w:p w14:paraId="4920AA44" w14:textId="77777777" w:rsidR="00954E50" w:rsidRDefault="00954E50">
      <w:pPr>
        <w:pStyle w:val="BodyText"/>
        <w:spacing w:before="10"/>
        <w:rPr>
          <w:b/>
          <w:sz w:val="20"/>
        </w:rPr>
      </w:pPr>
    </w:p>
    <w:p w14:paraId="0530CD5F" w14:textId="77777777" w:rsidR="00954E50" w:rsidRDefault="003C2B50">
      <w:pPr>
        <w:pStyle w:val="BodyText"/>
        <w:ind w:left="140"/>
      </w:pPr>
      <w:r>
        <w:t>Ministry</w:t>
      </w:r>
      <w:r>
        <w:rPr>
          <w:spacing w:val="-9"/>
        </w:rPr>
        <w:t xml:space="preserve"> </w:t>
      </w:r>
      <w:r>
        <w:t>of</w:t>
      </w:r>
      <w:r>
        <w:rPr>
          <w:spacing w:val="-4"/>
        </w:rPr>
        <w:t xml:space="preserve"> </w:t>
      </w:r>
      <w:r>
        <w:t>Social</w:t>
      </w:r>
      <w:r>
        <w:rPr>
          <w:spacing w:val="-6"/>
        </w:rPr>
        <w:t xml:space="preserve"> </w:t>
      </w:r>
      <w:r>
        <w:t>Development</w:t>
      </w:r>
      <w:r>
        <w:rPr>
          <w:spacing w:val="-4"/>
        </w:rPr>
        <w:t xml:space="preserve"> </w:t>
      </w:r>
      <w:r>
        <w:t>–</w:t>
      </w:r>
      <w:r>
        <w:rPr>
          <w:spacing w:val="-4"/>
        </w:rPr>
        <w:t xml:space="preserve"> </w:t>
      </w:r>
      <w:r>
        <w:t>Corporate</w:t>
      </w:r>
      <w:r>
        <w:rPr>
          <w:spacing w:val="-6"/>
        </w:rPr>
        <w:t xml:space="preserve"> </w:t>
      </w:r>
      <w:r>
        <w:t>Platform</w:t>
      </w:r>
      <w:r>
        <w:rPr>
          <w:spacing w:val="-7"/>
        </w:rPr>
        <w:t xml:space="preserve"> </w:t>
      </w:r>
      <w:r>
        <w:t>Business</w:t>
      </w:r>
      <w:r>
        <w:rPr>
          <w:spacing w:val="-5"/>
        </w:rPr>
        <w:t xml:space="preserve"> </w:t>
      </w:r>
      <w:r>
        <w:rPr>
          <w:spacing w:val="-4"/>
        </w:rPr>
        <w:t>Case</w:t>
      </w:r>
    </w:p>
    <w:sectPr w:rsidR="00954E50">
      <w:pgSz w:w="11910" w:h="16840"/>
      <w:pgMar w:top="1340" w:right="420" w:bottom="1180" w:left="1300" w:header="345"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86F2" w14:textId="77777777" w:rsidR="00CA54DD" w:rsidRDefault="00CA54DD">
      <w:r>
        <w:separator/>
      </w:r>
    </w:p>
  </w:endnote>
  <w:endnote w:type="continuationSeparator" w:id="0">
    <w:p w14:paraId="33E6A225" w14:textId="77777777" w:rsidR="00CA54DD" w:rsidRDefault="00CA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0F5" w14:textId="77777777" w:rsidR="00954E50" w:rsidRDefault="00CA54DD">
    <w:pPr>
      <w:pStyle w:val="BodyText"/>
      <w:spacing w:line="14" w:lineRule="auto"/>
      <w:rPr>
        <w:sz w:val="20"/>
      </w:rPr>
    </w:pPr>
    <w:r>
      <w:pict w14:anchorId="497EF47D">
        <v:shapetype id="_x0000_t202" coordsize="21600,21600" o:spt="202" path="m,l,21600r21600,l21600,xe">
          <v:stroke joinstyle="miter"/>
          <v:path gradientshapeok="t" o:connecttype="rect"/>
        </v:shapetype>
        <v:shape id="docshape3" o:spid="_x0000_s1027" type="#_x0000_t202" style="position:absolute;margin-left:514.3pt;margin-top:781.7pt;width:13.15pt;height:14.35pt;z-index:-16022528;mso-position-horizontal-relative:page;mso-position-vertical-relative:page" filled="f" stroked="f">
          <v:textbox inset="0,0,0,0">
            <w:txbxContent>
              <w:p w14:paraId="2E30695C" w14:textId="77777777" w:rsidR="00954E50" w:rsidRDefault="003C2B50">
                <w:pPr>
                  <w:spacing w:before="13"/>
                  <w:ind w:left="60"/>
                </w:pPr>
                <w:r>
                  <w:fldChar w:fldCharType="begin"/>
                </w:r>
                <w:r>
                  <w:instrText xml:space="preserve"> PAGE </w:instrText>
                </w:r>
                <w:r>
                  <w:fldChar w:fldCharType="separate"/>
                </w:r>
                <w:r>
                  <w:t>1</w:t>
                </w:r>
                <w:r>
                  <w:fldChar w:fldCharType="end"/>
                </w:r>
              </w:p>
            </w:txbxContent>
          </v:textbox>
          <w10:wrap anchorx="page" anchory="page"/>
        </v:shape>
      </w:pict>
    </w:r>
    <w:r>
      <w:pict w14:anchorId="267648C3">
        <v:shape id="docshape4" o:spid="_x0000_s1026" type="#_x0000_t202" style="position:absolute;margin-left:185.4pt;margin-top:794.2pt;width:221.55pt;height:13.15pt;z-index:-16022016;mso-position-horizontal-relative:page;mso-position-vertical-relative:page" filled="f" stroked="f">
          <v:textbox inset="0,0,0,0">
            <w:txbxContent>
              <w:p w14:paraId="3FB44D11" w14:textId="77777777" w:rsidR="00954E50" w:rsidRDefault="003C2B50">
                <w:pPr>
                  <w:spacing w:before="12"/>
                  <w:ind w:left="20"/>
                  <w:rPr>
                    <w:b/>
                    <w:sz w:val="20"/>
                  </w:rPr>
                </w:pPr>
                <w:r>
                  <w:rPr>
                    <w:b/>
                    <w:sz w:val="20"/>
                  </w:rPr>
                  <w:t>C</w:t>
                </w:r>
                <w:r>
                  <w:rPr>
                    <w:b/>
                    <w:spacing w:val="2"/>
                    <w:sz w:val="20"/>
                  </w:rPr>
                  <w:t xml:space="preserve"> </w:t>
                </w:r>
                <w:r>
                  <w:rPr>
                    <w:b/>
                    <w:sz w:val="20"/>
                  </w:rPr>
                  <w:t>O</w:t>
                </w:r>
                <w:r>
                  <w:rPr>
                    <w:b/>
                    <w:spacing w:val="1"/>
                    <w:sz w:val="20"/>
                  </w:rPr>
                  <w:t xml:space="preserve"> </w:t>
                </w:r>
                <w:r>
                  <w:rPr>
                    <w:b/>
                    <w:sz w:val="20"/>
                  </w:rPr>
                  <w:t>M</w:t>
                </w:r>
                <w:r>
                  <w:rPr>
                    <w:b/>
                    <w:spacing w:val="5"/>
                    <w:sz w:val="20"/>
                  </w:rPr>
                  <w:t xml:space="preserve"> </w:t>
                </w:r>
                <w:r>
                  <w:rPr>
                    <w:b/>
                    <w:sz w:val="20"/>
                  </w:rPr>
                  <w:t>M</w:t>
                </w:r>
                <w:r>
                  <w:rPr>
                    <w:b/>
                    <w:spacing w:val="7"/>
                    <w:sz w:val="20"/>
                  </w:rPr>
                  <w:t xml:space="preserve"> </w:t>
                </w:r>
                <w:r>
                  <w:rPr>
                    <w:b/>
                    <w:sz w:val="20"/>
                  </w:rPr>
                  <w:t>E</w:t>
                </w:r>
                <w:r>
                  <w:rPr>
                    <w:b/>
                    <w:spacing w:val="2"/>
                    <w:sz w:val="20"/>
                  </w:rPr>
                  <w:t xml:space="preserve"> </w:t>
                </w:r>
                <w:r>
                  <w:rPr>
                    <w:b/>
                    <w:sz w:val="20"/>
                  </w:rPr>
                  <w:t>R</w:t>
                </w:r>
                <w:r>
                  <w:rPr>
                    <w:b/>
                    <w:spacing w:val="3"/>
                    <w:sz w:val="20"/>
                  </w:rPr>
                  <w:t xml:space="preserve"> </w:t>
                </w:r>
                <w:r>
                  <w:rPr>
                    <w:b/>
                    <w:sz w:val="20"/>
                  </w:rPr>
                  <w:t>C</w:t>
                </w:r>
                <w:r>
                  <w:rPr>
                    <w:b/>
                    <w:spacing w:val="3"/>
                    <w:sz w:val="20"/>
                  </w:rPr>
                  <w:t xml:space="preserve"> </w:t>
                </w:r>
                <w:r>
                  <w:rPr>
                    <w:b/>
                    <w:sz w:val="20"/>
                  </w:rPr>
                  <w:t>I</w:t>
                </w:r>
                <w:r>
                  <w:rPr>
                    <w:b/>
                    <w:spacing w:val="5"/>
                    <w:sz w:val="20"/>
                  </w:rPr>
                  <w:t xml:space="preserve"> </w:t>
                </w:r>
                <w:r>
                  <w:rPr>
                    <w:b/>
                    <w:sz w:val="20"/>
                  </w:rPr>
                  <w:t>A</w:t>
                </w:r>
                <w:r>
                  <w:rPr>
                    <w:b/>
                    <w:spacing w:val="-2"/>
                    <w:sz w:val="20"/>
                  </w:rPr>
                  <w:t xml:space="preserve"> </w:t>
                </w:r>
                <w:r>
                  <w:rPr>
                    <w:b/>
                    <w:sz w:val="20"/>
                  </w:rPr>
                  <w:t>L</w:t>
                </w:r>
                <w:r>
                  <w:rPr>
                    <w:b/>
                    <w:spacing w:val="30"/>
                    <w:sz w:val="20"/>
                  </w:rPr>
                  <w:t xml:space="preserve">  </w:t>
                </w:r>
                <w:r>
                  <w:rPr>
                    <w:b/>
                    <w:sz w:val="20"/>
                  </w:rPr>
                  <w:t>I</w:t>
                </w:r>
                <w:r>
                  <w:rPr>
                    <w:b/>
                    <w:spacing w:val="5"/>
                    <w:sz w:val="20"/>
                  </w:rPr>
                  <w:t xml:space="preserve"> </w:t>
                </w:r>
                <w:r>
                  <w:rPr>
                    <w:b/>
                    <w:sz w:val="20"/>
                  </w:rPr>
                  <w:t>N</w:t>
                </w:r>
                <w:r>
                  <w:rPr>
                    <w:b/>
                    <w:spacing w:val="31"/>
                    <w:sz w:val="20"/>
                  </w:rPr>
                  <w:t xml:space="preserve">  </w:t>
                </w:r>
                <w:r>
                  <w:rPr>
                    <w:b/>
                    <w:sz w:val="20"/>
                  </w:rPr>
                  <w:t>C</w:t>
                </w:r>
                <w:r>
                  <w:rPr>
                    <w:b/>
                    <w:spacing w:val="3"/>
                    <w:sz w:val="20"/>
                  </w:rPr>
                  <w:t xml:space="preserve"> </w:t>
                </w:r>
                <w:r>
                  <w:rPr>
                    <w:b/>
                    <w:sz w:val="20"/>
                  </w:rPr>
                  <w:t>O</w:t>
                </w:r>
                <w:r>
                  <w:rPr>
                    <w:b/>
                    <w:spacing w:val="4"/>
                    <w:sz w:val="20"/>
                  </w:rPr>
                  <w:t xml:space="preserve"> </w:t>
                </w:r>
                <w:r>
                  <w:rPr>
                    <w:b/>
                    <w:sz w:val="20"/>
                  </w:rPr>
                  <w:t>N</w:t>
                </w:r>
                <w:r>
                  <w:rPr>
                    <w:b/>
                    <w:spacing w:val="2"/>
                    <w:sz w:val="20"/>
                  </w:rPr>
                  <w:t xml:space="preserve"> </w:t>
                </w:r>
                <w:r>
                  <w:rPr>
                    <w:b/>
                    <w:sz w:val="20"/>
                  </w:rPr>
                  <w:t>F</w:t>
                </w:r>
                <w:r>
                  <w:rPr>
                    <w:b/>
                    <w:spacing w:val="4"/>
                    <w:sz w:val="20"/>
                  </w:rPr>
                  <w:t xml:space="preserve"> </w:t>
                </w:r>
                <w:r>
                  <w:rPr>
                    <w:b/>
                    <w:sz w:val="20"/>
                  </w:rPr>
                  <w:t>I</w:t>
                </w:r>
                <w:r>
                  <w:rPr>
                    <w:b/>
                    <w:spacing w:val="3"/>
                    <w:sz w:val="20"/>
                  </w:rPr>
                  <w:t xml:space="preserve"> </w:t>
                </w:r>
                <w:r>
                  <w:rPr>
                    <w:b/>
                    <w:sz w:val="20"/>
                  </w:rPr>
                  <w:t>D</w:t>
                </w:r>
                <w:r>
                  <w:rPr>
                    <w:b/>
                    <w:spacing w:val="8"/>
                    <w:sz w:val="20"/>
                  </w:rPr>
                  <w:t xml:space="preserve"> </w:t>
                </w:r>
                <w:r>
                  <w:rPr>
                    <w:b/>
                    <w:sz w:val="20"/>
                  </w:rPr>
                  <w:t>E</w:t>
                </w:r>
                <w:r>
                  <w:rPr>
                    <w:b/>
                    <w:spacing w:val="2"/>
                    <w:sz w:val="20"/>
                  </w:rPr>
                  <w:t xml:space="preserve"> </w:t>
                </w:r>
                <w:r>
                  <w:rPr>
                    <w:b/>
                    <w:sz w:val="20"/>
                  </w:rPr>
                  <w:t>N</w:t>
                </w:r>
                <w:r>
                  <w:rPr>
                    <w:b/>
                    <w:spacing w:val="5"/>
                    <w:sz w:val="20"/>
                  </w:rPr>
                  <w:t xml:space="preserve"> </w:t>
                </w:r>
                <w:r>
                  <w:rPr>
                    <w:b/>
                    <w:sz w:val="20"/>
                  </w:rPr>
                  <w:t>C</w:t>
                </w:r>
                <w:r>
                  <w:rPr>
                    <w:b/>
                    <w:spacing w:val="3"/>
                    <w:sz w:val="20"/>
                  </w:rPr>
                  <w:t xml:space="preserve"> </w:t>
                </w:r>
                <w:r>
                  <w:rPr>
                    <w:b/>
                    <w:spacing w:val="-10"/>
                    <w:sz w:val="20"/>
                  </w:rPr>
                  <w:t>E</w:t>
                </w:r>
              </w:p>
            </w:txbxContent>
          </v:textbox>
          <w10:wrap anchorx="page" anchory="page"/>
        </v:shape>
      </w:pict>
    </w:r>
    <w:r>
      <w:pict w14:anchorId="22D22327">
        <v:shape id="docshape5" o:spid="_x0000_s1025" type="#_x0000_t202" style="position:absolute;margin-left:15pt;margin-top:816.75pt;width:140.55pt;height:12.1pt;z-index:-16021504;mso-position-horizontal-relative:page;mso-position-vertical-relative:page" filled="f" stroked="f">
          <v:textbox inset="0,0,0,0">
            <w:txbxContent>
              <w:p w14:paraId="4A5E8EB7" w14:textId="77777777" w:rsidR="00954E50" w:rsidRDefault="003C2B50">
                <w:pPr>
                  <w:spacing w:before="14"/>
                  <w:ind w:left="20"/>
                  <w:rPr>
                    <w:sz w:val="18"/>
                  </w:rPr>
                </w:pPr>
                <w:r>
                  <w:rPr>
                    <w:sz w:val="18"/>
                  </w:rPr>
                  <w:t>72vh7ewzmz</w:t>
                </w:r>
                <w:r>
                  <w:rPr>
                    <w:spacing w:val="-10"/>
                    <w:sz w:val="18"/>
                  </w:rPr>
                  <w:t xml:space="preserve"> </w:t>
                </w:r>
                <w:r>
                  <w:rPr>
                    <w:sz w:val="18"/>
                  </w:rPr>
                  <w:t>2022-11-23</w:t>
                </w:r>
                <w:r>
                  <w:rPr>
                    <w:spacing w:val="-10"/>
                    <w:sz w:val="18"/>
                  </w:rPr>
                  <w:t xml:space="preserve"> </w:t>
                </w:r>
                <w:r>
                  <w:rPr>
                    <w:spacing w:val="-2"/>
                    <w:sz w:val="18"/>
                  </w:rPr>
                  <w:t>10:45:12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BB8F" w14:textId="77777777" w:rsidR="00CA54DD" w:rsidRDefault="00CA54DD">
      <w:r>
        <w:separator/>
      </w:r>
    </w:p>
  </w:footnote>
  <w:footnote w:type="continuationSeparator" w:id="0">
    <w:p w14:paraId="5C78463D" w14:textId="77777777" w:rsidR="00CA54DD" w:rsidRDefault="00CA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C739" w14:textId="77777777" w:rsidR="00954E50" w:rsidRDefault="00CA54DD">
    <w:pPr>
      <w:pStyle w:val="BodyText"/>
      <w:spacing w:line="14" w:lineRule="auto"/>
      <w:rPr>
        <w:sz w:val="20"/>
      </w:rPr>
    </w:pPr>
    <w:r>
      <w:pict w14:anchorId="50C7BE66">
        <v:shapetype id="_x0000_t202" coordsize="21600,21600" o:spt="202" path="m,l,21600r21600,l21600,xe">
          <v:stroke joinstyle="miter"/>
          <v:path gradientshapeok="t" o:connecttype="rect"/>
        </v:shapetype>
        <v:shape id="docshape1" o:spid="_x0000_s1029" type="#_x0000_t202" style="position:absolute;margin-left:276.15pt;margin-top:16.25pt;width:42.85pt;height:12pt;z-index:-16023552;mso-position-horizontal-relative:page;mso-position-vertical-relative:page" filled="f" stroked="f">
          <v:textbox inset="0,0,0,0">
            <w:txbxContent>
              <w:p w14:paraId="729B5F7D" w14:textId="77777777" w:rsidR="00954E50" w:rsidRDefault="003C2B50">
                <w:pPr>
                  <w:spacing w:line="223" w:lineRule="exact"/>
                  <w:ind w:left="20"/>
                  <w:rPr>
                    <w:rFonts w:ascii="Calibri"/>
                    <w:sz w:val="20"/>
                  </w:rPr>
                </w:pPr>
                <w:r>
                  <w:rPr>
                    <w:rFonts w:ascii="Calibri"/>
                    <w:spacing w:val="-2"/>
                    <w:sz w:val="20"/>
                  </w:rPr>
                  <w:t>SENSITIVE</w:t>
                </w:r>
              </w:p>
            </w:txbxContent>
          </v:textbox>
          <w10:wrap anchorx="page" anchory="page"/>
        </v:shape>
      </w:pict>
    </w:r>
    <w:r>
      <w:pict w14:anchorId="19E035DC">
        <v:shape id="docshape2" o:spid="_x0000_s1028" type="#_x0000_t202" style="position:absolute;margin-left:185.4pt;margin-top:34.5pt;width:221.55pt;height:13.15pt;z-index:-16023040;mso-position-horizontal-relative:page;mso-position-vertical-relative:page" filled="f" stroked="f">
          <v:textbox inset="0,0,0,0">
            <w:txbxContent>
              <w:p w14:paraId="3BEFF168" w14:textId="77777777" w:rsidR="00954E50" w:rsidRDefault="003C2B50">
                <w:pPr>
                  <w:spacing w:before="12"/>
                  <w:ind w:left="20"/>
                  <w:rPr>
                    <w:b/>
                    <w:sz w:val="20"/>
                  </w:rPr>
                </w:pPr>
                <w:r>
                  <w:rPr>
                    <w:b/>
                    <w:sz w:val="20"/>
                  </w:rPr>
                  <w:t>C</w:t>
                </w:r>
                <w:r>
                  <w:rPr>
                    <w:b/>
                    <w:spacing w:val="2"/>
                    <w:sz w:val="20"/>
                  </w:rPr>
                  <w:t xml:space="preserve"> </w:t>
                </w:r>
                <w:r>
                  <w:rPr>
                    <w:b/>
                    <w:sz w:val="20"/>
                  </w:rPr>
                  <w:t>O</w:t>
                </w:r>
                <w:r>
                  <w:rPr>
                    <w:b/>
                    <w:spacing w:val="1"/>
                    <w:sz w:val="20"/>
                  </w:rPr>
                  <w:t xml:space="preserve"> </w:t>
                </w:r>
                <w:r>
                  <w:rPr>
                    <w:b/>
                    <w:sz w:val="20"/>
                  </w:rPr>
                  <w:t>M</w:t>
                </w:r>
                <w:r>
                  <w:rPr>
                    <w:b/>
                    <w:spacing w:val="5"/>
                    <w:sz w:val="20"/>
                  </w:rPr>
                  <w:t xml:space="preserve"> </w:t>
                </w:r>
                <w:r>
                  <w:rPr>
                    <w:b/>
                    <w:sz w:val="20"/>
                  </w:rPr>
                  <w:t>M</w:t>
                </w:r>
                <w:r>
                  <w:rPr>
                    <w:b/>
                    <w:spacing w:val="7"/>
                    <w:sz w:val="20"/>
                  </w:rPr>
                  <w:t xml:space="preserve"> </w:t>
                </w:r>
                <w:r>
                  <w:rPr>
                    <w:b/>
                    <w:sz w:val="20"/>
                  </w:rPr>
                  <w:t>E</w:t>
                </w:r>
                <w:r>
                  <w:rPr>
                    <w:b/>
                    <w:spacing w:val="2"/>
                    <w:sz w:val="20"/>
                  </w:rPr>
                  <w:t xml:space="preserve"> </w:t>
                </w:r>
                <w:r>
                  <w:rPr>
                    <w:b/>
                    <w:sz w:val="20"/>
                  </w:rPr>
                  <w:t>R</w:t>
                </w:r>
                <w:r>
                  <w:rPr>
                    <w:b/>
                    <w:spacing w:val="3"/>
                    <w:sz w:val="20"/>
                  </w:rPr>
                  <w:t xml:space="preserve"> </w:t>
                </w:r>
                <w:r>
                  <w:rPr>
                    <w:b/>
                    <w:sz w:val="20"/>
                  </w:rPr>
                  <w:t>C</w:t>
                </w:r>
                <w:r>
                  <w:rPr>
                    <w:b/>
                    <w:spacing w:val="3"/>
                    <w:sz w:val="20"/>
                  </w:rPr>
                  <w:t xml:space="preserve"> </w:t>
                </w:r>
                <w:r>
                  <w:rPr>
                    <w:b/>
                    <w:sz w:val="20"/>
                  </w:rPr>
                  <w:t>I</w:t>
                </w:r>
                <w:r>
                  <w:rPr>
                    <w:b/>
                    <w:spacing w:val="5"/>
                    <w:sz w:val="20"/>
                  </w:rPr>
                  <w:t xml:space="preserve"> </w:t>
                </w:r>
                <w:r>
                  <w:rPr>
                    <w:b/>
                    <w:sz w:val="20"/>
                  </w:rPr>
                  <w:t>A</w:t>
                </w:r>
                <w:r>
                  <w:rPr>
                    <w:b/>
                    <w:spacing w:val="-2"/>
                    <w:sz w:val="20"/>
                  </w:rPr>
                  <w:t xml:space="preserve"> </w:t>
                </w:r>
                <w:r>
                  <w:rPr>
                    <w:b/>
                    <w:sz w:val="20"/>
                  </w:rPr>
                  <w:t>L</w:t>
                </w:r>
                <w:r>
                  <w:rPr>
                    <w:b/>
                    <w:spacing w:val="30"/>
                    <w:sz w:val="20"/>
                  </w:rPr>
                  <w:t xml:space="preserve">  </w:t>
                </w:r>
                <w:r>
                  <w:rPr>
                    <w:b/>
                    <w:sz w:val="20"/>
                  </w:rPr>
                  <w:t>I</w:t>
                </w:r>
                <w:r>
                  <w:rPr>
                    <w:b/>
                    <w:spacing w:val="5"/>
                    <w:sz w:val="20"/>
                  </w:rPr>
                  <w:t xml:space="preserve"> </w:t>
                </w:r>
                <w:r>
                  <w:rPr>
                    <w:b/>
                    <w:sz w:val="20"/>
                  </w:rPr>
                  <w:t>N</w:t>
                </w:r>
                <w:r>
                  <w:rPr>
                    <w:b/>
                    <w:spacing w:val="31"/>
                    <w:sz w:val="20"/>
                  </w:rPr>
                  <w:t xml:space="preserve">  </w:t>
                </w:r>
                <w:r>
                  <w:rPr>
                    <w:b/>
                    <w:sz w:val="20"/>
                  </w:rPr>
                  <w:t>C</w:t>
                </w:r>
                <w:r>
                  <w:rPr>
                    <w:b/>
                    <w:spacing w:val="3"/>
                    <w:sz w:val="20"/>
                  </w:rPr>
                  <w:t xml:space="preserve"> </w:t>
                </w:r>
                <w:r>
                  <w:rPr>
                    <w:b/>
                    <w:sz w:val="20"/>
                  </w:rPr>
                  <w:t>O</w:t>
                </w:r>
                <w:r>
                  <w:rPr>
                    <w:b/>
                    <w:spacing w:val="4"/>
                    <w:sz w:val="20"/>
                  </w:rPr>
                  <w:t xml:space="preserve"> </w:t>
                </w:r>
                <w:r>
                  <w:rPr>
                    <w:b/>
                    <w:sz w:val="20"/>
                  </w:rPr>
                  <w:t>N</w:t>
                </w:r>
                <w:r>
                  <w:rPr>
                    <w:b/>
                    <w:spacing w:val="2"/>
                    <w:sz w:val="20"/>
                  </w:rPr>
                  <w:t xml:space="preserve"> </w:t>
                </w:r>
                <w:r>
                  <w:rPr>
                    <w:b/>
                    <w:sz w:val="20"/>
                  </w:rPr>
                  <w:t>F</w:t>
                </w:r>
                <w:r>
                  <w:rPr>
                    <w:b/>
                    <w:spacing w:val="4"/>
                    <w:sz w:val="20"/>
                  </w:rPr>
                  <w:t xml:space="preserve"> </w:t>
                </w:r>
                <w:r>
                  <w:rPr>
                    <w:b/>
                    <w:sz w:val="20"/>
                  </w:rPr>
                  <w:t>I</w:t>
                </w:r>
                <w:r>
                  <w:rPr>
                    <w:b/>
                    <w:spacing w:val="3"/>
                    <w:sz w:val="20"/>
                  </w:rPr>
                  <w:t xml:space="preserve"> </w:t>
                </w:r>
                <w:r>
                  <w:rPr>
                    <w:b/>
                    <w:sz w:val="20"/>
                  </w:rPr>
                  <w:t>D</w:t>
                </w:r>
                <w:r>
                  <w:rPr>
                    <w:b/>
                    <w:spacing w:val="8"/>
                    <w:sz w:val="20"/>
                  </w:rPr>
                  <w:t xml:space="preserve"> </w:t>
                </w:r>
                <w:r>
                  <w:rPr>
                    <w:b/>
                    <w:sz w:val="20"/>
                  </w:rPr>
                  <w:t>E</w:t>
                </w:r>
                <w:r>
                  <w:rPr>
                    <w:b/>
                    <w:spacing w:val="2"/>
                    <w:sz w:val="20"/>
                  </w:rPr>
                  <w:t xml:space="preserve"> </w:t>
                </w:r>
                <w:r>
                  <w:rPr>
                    <w:b/>
                    <w:sz w:val="20"/>
                  </w:rPr>
                  <w:t>N</w:t>
                </w:r>
                <w:r>
                  <w:rPr>
                    <w:b/>
                    <w:spacing w:val="5"/>
                    <w:sz w:val="20"/>
                  </w:rPr>
                  <w:t xml:space="preserve"> </w:t>
                </w:r>
                <w:r>
                  <w:rPr>
                    <w:b/>
                    <w:sz w:val="20"/>
                  </w:rPr>
                  <w:t>C</w:t>
                </w:r>
                <w:r>
                  <w:rPr>
                    <w:b/>
                    <w:spacing w:val="3"/>
                    <w:sz w:val="20"/>
                  </w:rPr>
                  <w:t xml:space="preserve"> </w:t>
                </w:r>
                <w:r>
                  <w:rPr>
                    <w:b/>
                    <w:spacing w:val="-10"/>
                    <w:sz w:val="20"/>
                  </w:rPr>
                  <w: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3B2F"/>
    <w:multiLevelType w:val="multilevel"/>
    <w:tmpl w:val="BF64FEA2"/>
    <w:lvl w:ilvl="0">
      <w:start w:val="1"/>
      <w:numFmt w:val="decimal"/>
      <w:lvlText w:val="%1"/>
      <w:lvlJc w:val="left"/>
      <w:pPr>
        <w:ind w:left="860" w:hanging="720"/>
        <w:jc w:val="left"/>
      </w:pPr>
      <w:rPr>
        <w:rFonts w:ascii="Arial" w:eastAsia="Arial" w:hAnsi="Arial" w:cs="Arial" w:hint="default"/>
        <w:b w:val="0"/>
        <w:bCs w:val="0"/>
        <w:i w:val="0"/>
        <w:iCs w:val="0"/>
        <w:w w:val="99"/>
        <w:sz w:val="24"/>
        <w:szCs w:val="24"/>
        <w:lang w:val="en-US" w:eastAsia="en-US" w:bidi="ar-SA"/>
      </w:rPr>
    </w:lvl>
    <w:lvl w:ilvl="1">
      <w:start w:val="1"/>
      <w:numFmt w:val="decimal"/>
      <w:lvlText w:val="%1.%2"/>
      <w:lvlJc w:val="left"/>
      <w:pPr>
        <w:ind w:left="1558"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1700" w:hanging="720"/>
      </w:pPr>
      <w:rPr>
        <w:rFonts w:hint="default"/>
        <w:lang w:val="en-US" w:eastAsia="en-US" w:bidi="ar-SA"/>
      </w:rPr>
    </w:lvl>
    <w:lvl w:ilvl="3">
      <w:numFmt w:val="bullet"/>
      <w:lvlText w:val="•"/>
      <w:lvlJc w:val="left"/>
      <w:pPr>
        <w:ind w:left="2760" w:hanging="720"/>
      </w:pPr>
      <w:rPr>
        <w:rFonts w:hint="default"/>
        <w:lang w:val="en-US" w:eastAsia="en-US" w:bidi="ar-SA"/>
      </w:rPr>
    </w:lvl>
    <w:lvl w:ilvl="4">
      <w:numFmt w:val="bullet"/>
      <w:lvlText w:val="•"/>
      <w:lvlJc w:val="left"/>
      <w:pPr>
        <w:ind w:left="3821" w:hanging="720"/>
      </w:pPr>
      <w:rPr>
        <w:rFonts w:hint="default"/>
        <w:lang w:val="en-US" w:eastAsia="en-US" w:bidi="ar-SA"/>
      </w:rPr>
    </w:lvl>
    <w:lvl w:ilvl="5">
      <w:numFmt w:val="bullet"/>
      <w:lvlText w:val="•"/>
      <w:lvlJc w:val="left"/>
      <w:pPr>
        <w:ind w:left="4882" w:hanging="720"/>
      </w:pPr>
      <w:rPr>
        <w:rFonts w:hint="default"/>
        <w:lang w:val="en-US" w:eastAsia="en-US" w:bidi="ar-SA"/>
      </w:rPr>
    </w:lvl>
    <w:lvl w:ilvl="6">
      <w:numFmt w:val="bullet"/>
      <w:lvlText w:val="•"/>
      <w:lvlJc w:val="left"/>
      <w:pPr>
        <w:ind w:left="5943" w:hanging="720"/>
      </w:pPr>
      <w:rPr>
        <w:rFonts w:hint="default"/>
        <w:lang w:val="en-US" w:eastAsia="en-US" w:bidi="ar-SA"/>
      </w:rPr>
    </w:lvl>
    <w:lvl w:ilvl="7">
      <w:numFmt w:val="bullet"/>
      <w:lvlText w:val="•"/>
      <w:lvlJc w:val="left"/>
      <w:pPr>
        <w:ind w:left="7004" w:hanging="720"/>
      </w:pPr>
      <w:rPr>
        <w:rFonts w:hint="default"/>
        <w:lang w:val="en-US" w:eastAsia="en-US" w:bidi="ar-SA"/>
      </w:rPr>
    </w:lvl>
    <w:lvl w:ilvl="8">
      <w:numFmt w:val="bullet"/>
      <w:lvlText w:val="•"/>
      <w:lvlJc w:val="left"/>
      <w:pPr>
        <w:ind w:left="8064" w:hanging="720"/>
      </w:pPr>
      <w:rPr>
        <w:rFonts w:hint="default"/>
        <w:lang w:val="en-US" w:eastAsia="en-US" w:bidi="ar-SA"/>
      </w:rPr>
    </w:lvl>
  </w:abstractNum>
  <w:abstractNum w:abstractNumId="1" w15:restartNumberingAfterBreak="0">
    <w:nsid w:val="67D17BA3"/>
    <w:multiLevelType w:val="multilevel"/>
    <w:tmpl w:val="475644C4"/>
    <w:lvl w:ilvl="0">
      <w:start w:val="1"/>
      <w:numFmt w:val="decimal"/>
      <w:lvlText w:val="%1"/>
      <w:lvlJc w:val="left"/>
      <w:pPr>
        <w:ind w:left="860" w:hanging="720"/>
        <w:jc w:val="left"/>
      </w:pPr>
      <w:rPr>
        <w:rFonts w:ascii="Arial" w:eastAsia="Arial" w:hAnsi="Arial" w:cs="Arial" w:hint="default"/>
        <w:b w:val="0"/>
        <w:bCs w:val="0"/>
        <w:i w:val="0"/>
        <w:iCs w:val="0"/>
        <w:w w:val="99"/>
        <w:sz w:val="24"/>
        <w:szCs w:val="24"/>
        <w:lang w:val="en-US" w:eastAsia="en-US" w:bidi="ar-SA"/>
      </w:rPr>
    </w:lvl>
    <w:lvl w:ilvl="1">
      <w:start w:val="1"/>
      <w:numFmt w:val="decimal"/>
      <w:lvlText w:val="%1.%2"/>
      <w:lvlJc w:val="left"/>
      <w:pPr>
        <w:ind w:left="1580"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536" w:hanging="720"/>
      </w:pPr>
      <w:rPr>
        <w:rFonts w:hint="default"/>
        <w:lang w:val="en-US" w:eastAsia="en-US" w:bidi="ar-SA"/>
      </w:rPr>
    </w:lvl>
    <w:lvl w:ilvl="3">
      <w:numFmt w:val="bullet"/>
      <w:lvlText w:val="•"/>
      <w:lvlJc w:val="left"/>
      <w:pPr>
        <w:ind w:left="3492" w:hanging="720"/>
      </w:pPr>
      <w:rPr>
        <w:rFonts w:hint="default"/>
        <w:lang w:val="en-US" w:eastAsia="en-US" w:bidi="ar-SA"/>
      </w:rPr>
    </w:lvl>
    <w:lvl w:ilvl="4">
      <w:numFmt w:val="bullet"/>
      <w:lvlText w:val="•"/>
      <w:lvlJc w:val="left"/>
      <w:pPr>
        <w:ind w:left="4448" w:hanging="720"/>
      </w:pPr>
      <w:rPr>
        <w:rFonts w:hint="default"/>
        <w:lang w:val="en-US" w:eastAsia="en-US" w:bidi="ar-SA"/>
      </w:rPr>
    </w:lvl>
    <w:lvl w:ilvl="5">
      <w:numFmt w:val="bullet"/>
      <w:lvlText w:val="•"/>
      <w:lvlJc w:val="left"/>
      <w:pPr>
        <w:ind w:left="5405" w:hanging="720"/>
      </w:pPr>
      <w:rPr>
        <w:rFonts w:hint="default"/>
        <w:lang w:val="en-US" w:eastAsia="en-US" w:bidi="ar-SA"/>
      </w:rPr>
    </w:lvl>
    <w:lvl w:ilvl="6">
      <w:numFmt w:val="bullet"/>
      <w:lvlText w:val="•"/>
      <w:lvlJc w:val="left"/>
      <w:pPr>
        <w:ind w:left="6361" w:hanging="720"/>
      </w:pPr>
      <w:rPr>
        <w:rFonts w:hint="default"/>
        <w:lang w:val="en-US" w:eastAsia="en-US" w:bidi="ar-SA"/>
      </w:rPr>
    </w:lvl>
    <w:lvl w:ilvl="7">
      <w:numFmt w:val="bullet"/>
      <w:lvlText w:val="•"/>
      <w:lvlJc w:val="left"/>
      <w:pPr>
        <w:ind w:left="7317" w:hanging="720"/>
      </w:pPr>
      <w:rPr>
        <w:rFonts w:hint="default"/>
        <w:lang w:val="en-US" w:eastAsia="en-US" w:bidi="ar-SA"/>
      </w:rPr>
    </w:lvl>
    <w:lvl w:ilvl="8">
      <w:numFmt w:val="bullet"/>
      <w:lvlText w:val="•"/>
      <w:lvlJc w:val="left"/>
      <w:pPr>
        <w:ind w:left="8273" w:hanging="7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54E50"/>
    <w:rsid w:val="000B0918"/>
    <w:rsid w:val="003C2B50"/>
    <w:rsid w:val="00954E50"/>
    <w:rsid w:val="00AF503D"/>
    <w:rsid w:val="00CA54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632FBB8"/>
  <w15:docId w15:val="{254017FA-7835-4D8D-8F37-48B3A4B5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3"/>
      <w:ind w:left="140" w:right="1018"/>
    </w:pPr>
    <w:rPr>
      <w:b/>
      <w:bCs/>
      <w:sz w:val="28"/>
      <w:szCs w:val="28"/>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2858</Words>
  <Characters>16291</Characters>
  <Application>Microsoft Office Word</Application>
  <DocSecurity>0</DocSecurity>
  <Lines>135</Lines>
  <Paragraphs>38</Paragraphs>
  <ScaleCrop>false</ScaleCrop>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revision>1</cp:revision>
  <dcterms:created xsi:type="dcterms:W3CDTF">2022-12-13T21:31:00Z</dcterms:created>
  <dcterms:modified xsi:type="dcterms:W3CDTF">2022-12-13T21:31:00Z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Microsoft® Word 2013</vt:lpwstr>
  </property>
  <property fmtid="{D5CDD505-2E9C-101B-9397-08002B2CF9AE}" pid="4" name="LastSaved">
    <vt:filetime>2022-12-13T00:00:00Z</vt:filetime>
  </property>
  <property fmtid="{D5CDD505-2E9C-101B-9397-08002B2CF9AE}" pid="5" name="Producer">
    <vt:lpwstr>Microsoft® Word 2013; modified using iText® 5.5.12 ©2000-2017 iText Group NV (AGPL-version)</vt:lpwstr>
  </property>
</Properties>
</file>