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197F" w14:textId="77777777" w:rsidR="00883C71" w:rsidRDefault="007E50DB">
      <w:pPr>
        <w:pStyle w:val="BodyText"/>
        <w:spacing w:before="83" w:line="412" w:lineRule="auto"/>
        <w:ind w:left="115" w:right="2852" w:firstLine="0"/>
      </w:pPr>
      <w:r>
        <w:t>Office</w:t>
      </w:r>
      <w:r>
        <w:rPr>
          <w:spacing w:val="-6"/>
        </w:rPr>
        <w:t xml:space="preserve"> </w:t>
      </w:r>
      <w:r>
        <w:t>of</w:t>
      </w:r>
      <w:r>
        <w:rPr>
          <w:spacing w:val="-5"/>
        </w:rPr>
        <w:t xml:space="preserve"> </w:t>
      </w:r>
      <w:r>
        <w:t>the</w:t>
      </w:r>
      <w:r>
        <w:rPr>
          <w:spacing w:val="-6"/>
        </w:rPr>
        <w:t xml:space="preserve"> </w:t>
      </w:r>
      <w:r>
        <w:t>Minister</w:t>
      </w:r>
      <w:r>
        <w:rPr>
          <w:spacing w:val="-5"/>
        </w:rPr>
        <w:t xml:space="preserve"> </w:t>
      </w:r>
      <w:r>
        <w:t>for</w:t>
      </w:r>
      <w:r>
        <w:rPr>
          <w:spacing w:val="-5"/>
        </w:rPr>
        <w:t xml:space="preserve"> </w:t>
      </w:r>
      <w:r>
        <w:t>Social</w:t>
      </w:r>
      <w:r>
        <w:rPr>
          <w:spacing w:val="-5"/>
        </w:rPr>
        <w:t xml:space="preserve"> </w:t>
      </w:r>
      <w:r>
        <w:t>Development</w:t>
      </w:r>
      <w:r>
        <w:rPr>
          <w:spacing w:val="-5"/>
        </w:rPr>
        <w:t xml:space="preserve"> </w:t>
      </w:r>
      <w:r>
        <w:t>and</w:t>
      </w:r>
      <w:r>
        <w:rPr>
          <w:spacing w:val="-4"/>
        </w:rPr>
        <w:t xml:space="preserve"> </w:t>
      </w:r>
      <w:r>
        <w:t>Employment Cabinet Social Wellbeing Committee</w:t>
      </w:r>
    </w:p>
    <w:p w14:paraId="65B606DC" w14:textId="77777777" w:rsidR="00883C71" w:rsidRDefault="007E50DB">
      <w:pPr>
        <w:pStyle w:val="Title"/>
      </w:pPr>
      <w:bookmarkStart w:id="0" w:name="Social_Sector_Commissioning_Action_Plan_"/>
      <w:bookmarkEnd w:id="0"/>
      <w:r>
        <w:t>Social</w:t>
      </w:r>
      <w:r>
        <w:rPr>
          <w:spacing w:val="-6"/>
        </w:rPr>
        <w:t xml:space="preserve"> </w:t>
      </w:r>
      <w:r>
        <w:t>Sector</w:t>
      </w:r>
      <w:r>
        <w:rPr>
          <w:spacing w:val="-6"/>
        </w:rPr>
        <w:t xml:space="preserve"> </w:t>
      </w:r>
      <w:r>
        <w:t>Commissioning</w:t>
      </w:r>
      <w:r>
        <w:rPr>
          <w:spacing w:val="-6"/>
        </w:rPr>
        <w:t xml:space="preserve"> </w:t>
      </w:r>
      <w:r>
        <w:t>Action</w:t>
      </w:r>
      <w:r>
        <w:rPr>
          <w:spacing w:val="-7"/>
        </w:rPr>
        <w:t xml:space="preserve"> </w:t>
      </w:r>
      <w:r>
        <w:t>Plan</w:t>
      </w:r>
      <w:r>
        <w:rPr>
          <w:spacing w:val="-5"/>
        </w:rPr>
        <w:t xml:space="preserve"> </w:t>
      </w:r>
      <w:r>
        <w:t>2022-</w:t>
      </w:r>
      <w:r>
        <w:rPr>
          <w:spacing w:val="-4"/>
        </w:rPr>
        <w:t>2028</w:t>
      </w:r>
    </w:p>
    <w:p w14:paraId="13320B14" w14:textId="77777777" w:rsidR="00883C71" w:rsidRDefault="007E50DB">
      <w:pPr>
        <w:pStyle w:val="Heading1"/>
        <w:spacing w:before="238"/>
      </w:pPr>
      <w:bookmarkStart w:id="1" w:name="Proposal"/>
      <w:bookmarkEnd w:id="1"/>
      <w:r>
        <w:rPr>
          <w:spacing w:val="-2"/>
        </w:rPr>
        <w:t>Proposal</w:t>
      </w:r>
    </w:p>
    <w:p w14:paraId="01DFB9FD" w14:textId="77777777" w:rsidR="00883C71" w:rsidRDefault="007E50DB">
      <w:pPr>
        <w:pStyle w:val="ListParagraph"/>
        <w:numPr>
          <w:ilvl w:val="0"/>
          <w:numId w:val="4"/>
        </w:numPr>
        <w:tabs>
          <w:tab w:val="left" w:pos="683"/>
          <w:tab w:val="left" w:pos="684"/>
        </w:tabs>
        <w:spacing w:before="121"/>
        <w:ind w:right="259"/>
      </w:pPr>
      <w:r>
        <w:t xml:space="preserve">I seek agreement to an Action Plan 2022-2028 (Action Plan) for implementing a </w:t>
      </w:r>
      <w:bookmarkStart w:id="2" w:name="_bookmark0"/>
      <w:bookmarkEnd w:id="2"/>
      <w:r>
        <w:t>relational approach</w:t>
      </w:r>
      <w:r>
        <w:rPr>
          <w:spacing w:val="-4"/>
        </w:rPr>
        <w:t xml:space="preserve"> </w:t>
      </w:r>
      <w:r>
        <w:t>to</w:t>
      </w:r>
      <w:r>
        <w:rPr>
          <w:spacing w:val="-6"/>
        </w:rPr>
        <w:t xml:space="preserve"> </w:t>
      </w:r>
      <w:r>
        <w:t>commissioning</w:t>
      </w:r>
      <w:r>
        <w:rPr>
          <w:spacing w:val="-2"/>
        </w:rPr>
        <w:t xml:space="preserve"> </w:t>
      </w:r>
      <w:r>
        <w:t>(relational</w:t>
      </w:r>
      <w:r>
        <w:rPr>
          <w:spacing w:val="-3"/>
        </w:rPr>
        <w:t xml:space="preserve"> </w:t>
      </w:r>
      <w:r>
        <w:t>approach)</w:t>
      </w:r>
      <w:r>
        <w:rPr>
          <w:spacing w:val="-3"/>
        </w:rPr>
        <w:t xml:space="preserve"> </w:t>
      </w:r>
      <w:r>
        <w:t>across</w:t>
      </w:r>
      <w:r>
        <w:rPr>
          <w:spacing w:val="-6"/>
        </w:rPr>
        <w:t xml:space="preserve"> </w:t>
      </w:r>
      <w:r>
        <w:t>the</w:t>
      </w:r>
      <w:r>
        <w:rPr>
          <w:spacing w:val="-4"/>
        </w:rPr>
        <w:t xml:space="preserve"> </w:t>
      </w:r>
      <w:r>
        <w:t>social</w:t>
      </w:r>
      <w:r>
        <w:rPr>
          <w:spacing w:val="-3"/>
        </w:rPr>
        <w:t xml:space="preserve"> </w:t>
      </w:r>
      <w:r>
        <w:t>sector</w:t>
      </w:r>
      <w:r>
        <w:rPr>
          <w:spacing w:val="-3"/>
        </w:rPr>
        <w:t xml:space="preserve"> </w:t>
      </w:r>
      <w:r>
        <w:t>by</w:t>
      </w:r>
      <w:r>
        <w:rPr>
          <w:spacing w:val="-4"/>
        </w:rPr>
        <w:t xml:space="preserve"> </w:t>
      </w:r>
      <w:r>
        <w:t>2028</w:t>
      </w:r>
      <w:hyperlink w:anchor="_bookmark3" w:history="1">
        <w:r>
          <w:rPr>
            <w:vertAlign w:val="superscript"/>
          </w:rPr>
          <w:t>1</w:t>
        </w:r>
      </w:hyperlink>
      <w:r>
        <w:t>,</w:t>
      </w:r>
      <w:r>
        <w:rPr>
          <w:spacing w:val="-5"/>
        </w:rPr>
        <w:t xml:space="preserve"> </w:t>
      </w:r>
      <w:r>
        <w:t>which:</w:t>
      </w:r>
    </w:p>
    <w:p w14:paraId="7EEEC977" w14:textId="77777777" w:rsidR="00883C71" w:rsidRDefault="007E50DB">
      <w:pPr>
        <w:pStyle w:val="ListParagraph"/>
        <w:numPr>
          <w:ilvl w:val="1"/>
          <w:numId w:val="4"/>
        </w:numPr>
        <w:tabs>
          <w:tab w:val="left" w:pos="1249"/>
          <w:tab w:val="left" w:pos="1250"/>
        </w:tabs>
        <w:spacing w:before="160"/>
        <w:ind w:right="327"/>
      </w:pPr>
      <w:r>
        <w:t>enables</w:t>
      </w:r>
      <w:r>
        <w:rPr>
          <w:spacing w:val="-4"/>
        </w:rPr>
        <w:t xml:space="preserve"> </w:t>
      </w:r>
      <w:r>
        <w:t>government</w:t>
      </w:r>
      <w:r>
        <w:rPr>
          <w:spacing w:val="-5"/>
        </w:rPr>
        <w:t xml:space="preserve"> </w:t>
      </w:r>
      <w:r>
        <w:t>agencies,</w:t>
      </w:r>
      <w:r>
        <w:rPr>
          <w:spacing w:val="-5"/>
        </w:rPr>
        <w:t xml:space="preserve"> </w:t>
      </w:r>
      <w:r>
        <w:t>non-government</w:t>
      </w:r>
      <w:r>
        <w:rPr>
          <w:spacing w:val="-5"/>
        </w:rPr>
        <w:t xml:space="preserve"> </w:t>
      </w:r>
      <w:proofErr w:type="spellStart"/>
      <w:r>
        <w:t>org</w:t>
      </w:r>
      <w:r>
        <w:t>anisations</w:t>
      </w:r>
      <w:proofErr w:type="spellEnd"/>
      <w:r>
        <w:t>,</w:t>
      </w:r>
      <w:r>
        <w:rPr>
          <w:spacing w:val="-5"/>
        </w:rPr>
        <w:t xml:space="preserve"> </w:t>
      </w:r>
      <w:proofErr w:type="spellStart"/>
      <w:r>
        <w:t>tangata</w:t>
      </w:r>
      <w:proofErr w:type="spellEnd"/>
      <w:r>
        <w:rPr>
          <w:spacing w:val="-6"/>
        </w:rPr>
        <w:t xml:space="preserve"> </w:t>
      </w:r>
      <w:r>
        <w:t>whenua</w:t>
      </w:r>
      <w:r>
        <w:rPr>
          <w:spacing w:val="-4"/>
        </w:rPr>
        <w:t xml:space="preserve"> </w:t>
      </w:r>
      <w:r>
        <w:t>and communities to work together more effectively so that individuals, families and whānau can live lives they value; and</w:t>
      </w:r>
    </w:p>
    <w:p w14:paraId="29B3E108" w14:textId="77777777" w:rsidR="00883C71" w:rsidRDefault="007E50DB">
      <w:pPr>
        <w:pStyle w:val="ListParagraph"/>
        <w:numPr>
          <w:ilvl w:val="1"/>
          <w:numId w:val="4"/>
        </w:numPr>
        <w:tabs>
          <w:tab w:val="left" w:pos="1249"/>
          <w:tab w:val="left" w:pos="1250"/>
        </w:tabs>
        <w:spacing w:before="159"/>
      </w:pPr>
      <w:r>
        <w:t>contributes</w:t>
      </w:r>
      <w:r>
        <w:rPr>
          <w:spacing w:val="-7"/>
        </w:rPr>
        <w:t xml:space="preserve"> </w:t>
      </w:r>
      <w:r>
        <w:t>to</w:t>
      </w:r>
      <w:r>
        <w:rPr>
          <w:spacing w:val="-5"/>
        </w:rPr>
        <w:t xml:space="preserve"> </w:t>
      </w:r>
      <w:r>
        <w:t>the</w:t>
      </w:r>
      <w:r>
        <w:rPr>
          <w:spacing w:val="-4"/>
        </w:rPr>
        <w:t xml:space="preserve"> </w:t>
      </w:r>
      <w:r>
        <w:t>outcome</w:t>
      </w:r>
      <w:r>
        <w:rPr>
          <w:spacing w:val="-6"/>
        </w:rPr>
        <w:t xml:space="preserve"> </w:t>
      </w:r>
      <w:r>
        <w:t>of</w:t>
      </w:r>
      <w:r>
        <w:rPr>
          <w:spacing w:val="-3"/>
        </w:rPr>
        <w:t xml:space="preserve"> </w:t>
      </w:r>
      <w:r>
        <w:t>improving</w:t>
      </w:r>
      <w:r>
        <w:rPr>
          <w:spacing w:val="-4"/>
        </w:rPr>
        <w:t xml:space="preserve"> </w:t>
      </w:r>
      <w:r>
        <w:t>intergenerational</w:t>
      </w:r>
      <w:r>
        <w:rPr>
          <w:spacing w:val="-3"/>
        </w:rPr>
        <w:t xml:space="preserve"> </w:t>
      </w:r>
      <w:r>
        <w:rPr>
          <w:spacing w:val="-2"/>
        </w:rPr>
        <w:t>wellbeing.</w:t>
      </w:r>
    </w:p>
    <w:p w14:paraId="74CCB19E" w14:textId="77777777" w:rsidR="00883C71" w:rsidRDefault="007E50DB">
      <w:pPr>
        <w:pStyle w:val="Heading1"/>
        <w:spacing w:before="161"/>
      </w:pPr>
      <w:bookmarkStart w:id="3" w:name="Relationship_to_government_priorities"/>
      <w:bookmarkEnd w:id="3"/>
      <w:r>
        <w:t>Relationship</w:t>
      </w:r>
      <w:r>
        <w:rPr>
          <w:spacing w:val="-5"/>
        </w:rPr>
        <w:t xml:space="preserve"> </w:t>
      </w:r>
      <w:r>
        <w:t>to</w:t>
      </w:r>
      <w:r>
        <w:rPr>
          <w:spacing w:val="-7"/>
        </w:rPr>
        <w:t xml:space="preserve"> </w:t>
      </w:r>
      <w:r>
        <w:t>government</w:t>
      </w:r>
      <w:r>
        <w:rPr>
          <w:spacing w:val="-3"/>
        </w:rPr>
        <w:t xml:space="preserve"> </w:t>
      </w:r>
      <w:r>
        <w:rPr>
          <w:spacing w:val="-2"/>
        </w:rPr>
        <w:t>priorities</w:t>
      </w:r>
    </w:p>
    <w:p w14:paraId="6BC6DFB3" w14:textId="77777777" w:rsidR="00883C71" w:rsidRDefault="007E50DB">
      <w:pPr>
        <w:pStyle w:val="ListParagraph"/>
        <w:numPr>
          <w:ilvl w:val="0"/>
          <w:numId w:val="4"/>
        </w:numPr>
        <w:tabs>
          <w:tab w:val="left" w:pos="683"/>
          <w:tab w:val="left" w:pos="684"/>
        </w:tabs>
        <w:spacing w:before="119"/>
        <w:ind w:right="386"/>
      </w:pPr>
      <w:r>
        <w:t>The proposals in this paper</w:t>
      </w:r>
      <w:r>
        <w:t xml:space="preserve"> progress the </w:t>
      </w:r>
      <w:proofErr w:type="spellStart"/>
      <w:r>
        <w:t>Labour</w:t>
      </w:r>
      <w:proofErr w:type="spellEnd"/>
      <w:r>
        <w:t xml:space="preserve"> Party Manifesto commitment to: “work toward</w:t>
      </w:r>
      <w:r>
        <w:rPr>
          <w:spacing w:val="-4"/>
        </w:rPr>
        <w:t xml:space="preserve"> </w:t>
      </w:r>
      <w:r>
        <w:t>a</w:t>
      </w:r>
      <w:r>
        <w:rPr>
          <w:spacing w:val="-4"/>
        </w:rPr>
        <w:t xml:space="preserve"> </w:t>
      </w:r>
      <w:r>
        <w:t>more</w:t>
      </w:r>
      <w:r>
        <w:rPr>
          <w:spacing w:val="-4"/>
        </w:rPr>
        <w:t xml:space="preserve"> </w:t>
      </w:r>
      <w:r>
        <w:t>effective</w:t>
      </w:r>
      <w:r>
        <w:rPr>
          <w:spacing w:val="-4"/>
        </w:rPr>
        <w:t xml:space="preserve"> </w:t>
      </w:r>
      <w:r>
        <w:t>social</w:t>
      </w:r>
      <w:r>
        <w:rPr>
          <w:spacing w:val="-3"/>
        </w:rPr>
        <w:t xml:space="preserve"> </w:t>
      </w:r>
      <w:r>
        <w:t>service</w:t>
      </w:r>
      <w:r>
        <w:rPr>
          <w:spacing w:val="-4"/>
        </w:rPr>
        <w:t xml:space="preserve"> </w:t>
      </w:r>
      <w:r>
        <w:t>sector</w:t>
      </w:r>
      <w:r>
        <w:rPr>
          <w:spacing w:val="-5"/>
        </w:rPr>
        <w:t xml:space="preserve"> </w:t>
      </w:r>
      <w:r>
        <w:t>by</w:t>
      </w:r>
      <w:r>
        <w:rPr>
          <w:spacing w:val="-4"/>
        </w:rPr>
        <w:t xml:space="preserve"> </w:t>
      </w:r>
      <w:r>
        <w:t>improving</w:t>
      </w:r>
      <w:r>
        <w:rPr>
          <w:spacing w:val="-4"/>
        </w:rPr>
        <w:t xml:space="preserve"> </w:t>
      </w:r>
      <w:r>
        <w:t>how</w:t>
      </w:r>
      <w:r>
        <w:rPr>
          <w:spacing w:val="-3"/>
        </w:rPr>
        <w:t xml:space="preserve"> </w:t>
      </w:r>
      <w:r>
        <w:t>government</w:t>
      </w:r>
      <w:r>
        <w:rPr>
          <w:spacing w:val="-5"/>
        </w:rPr>
        <w:t xml:space="preserve"> </w:t>
      </w:r>
      <w:r>
        <w:t>commissions and works with social service providers.” It learns from and supports other government change initiatives, secto</w:t>
      </w:r>
      <w:r>
        <w:t>r reforms, and the response to COVID-19.</w:t>
      </w:r>
    </w:p>
    <w:p w14:paraId="4780C60C" w14:textId="77777777" w:rsidR="00883C71" w:rsidRDefault="007E50DB">
      <w:pPr>
        <w:pStyle w:val="Heading1"/>
        <w:jc w:val="both"/>
      </w:pPr>
      <w:bookmarkStart w:id="4" w:name="Executive_summary"/>
      <w:bookmarkEnd w:id="4"/>
      <w:r>
        <w:t>Executive</w:t>
      </w:r>
      <w:r>
        <w:rPr>
          <w:spacing w:val="-6"/>
        </w:rPr>
        <w:t xml:space="preserve"> </w:t>
      </w:r>
      <w:r>
        <w:rPr>
          <w:spacing w:val="-2"/>
        </w:rPr>
        <w:t>summary</w:t>
      </w:r>
    </w:p>
    <w:p w14:paraId="323A831E" w14:textId="77777777" w:rsidR="00883C71" w:rsidRDefault="007E50DB">
      <w:pPr>
        <w:pStyle w:val="ListParagraph"/>
        <w:numPr>
          <w:ilvl w:val="0"/>
          <w:numId w:val="4"/>
        </w:numPr>
        <w:tabs>
          <w:tab w:val="left" w:pos="684"/>
        </w:tabs>
        <w:spacing w:before="121"/>
        <w:ind w:right="557"/>
        <w:jc w:val="both"/>
      </w:pPr>
      <w:r>
        <w:t>In</w:t>
      </w:r>
      <w:r>
        <w:rPr>
          <w:spacing w:val="-2"/>
        </w:rPr>
        <w:t xml:space="preserve"> </w:t>
      </w:r>
      <w:r>
        <w:t>November 2021, Cabinet agreed to adopt a relational approach (see Appendix One) across</w:t>
      </w:r>
      <w:r>
        <w:rPr>
          <w:spacing w:val="-5"/>
        </w:rPr>
        <w:t xml:space="preserve"> </w:t>
      </w:r>
      <w:r>
        <w:t>the</w:t>
      </w:r>
      <w:r>
        <w:rPr>
          <w:spacing w:val="-3"/>
        </w:rPr>
        <w:t xml:space="preserve"> </w:t>
      </w:r>
      <w:r>
        <w:t>social</w:t>
      </w:r>
      <w:r>
        <w:rPr>
          <w:spacing w:val="-2"/>
        </w:rPr>
        <w:t xml:space="preserve"> </w:t>
      </w:r>
      <w:r>
        <w:t>sector</w:t>
      </w:r>
      <w:r>
        <w:rPr>
          <w:spacing w:val="-2"/>
        </w:rPr>
        <w:t xml:space="preserve"> </w:t>
      </w:r>
      <w:r>
        <w:t>and</w:t>
      </w:r>
      <w:r>
        <w:rPr>
          <w:spacing w:val="-3"/>
        </w:rPr>
        <w:t xml:space="preserve"> </w:t>
      </w:r>
      <w:r>
        <w:t>invited</w:t>
      </w:r>
      <w:r>
        <w:rPr>
          <w:spacing w:val="-3"/>
        </w:rPr>
        <w:t xml:space="preserve"> </w:t>
      </w:r>
      <w:r>
        <w:t>me</w:t>
      </w:r>
      <w:r>
        <w:rPr>
          <w:spacing w:val="-3"/>
        </w:rPr>
        <w:t xml:space="preserve"> </w:t>
      </w:r>
      <w:r>
        <w:t>as</w:t>
      </w:r>
      <w:r>
        <w:rPr>
          <w:spacing w:val="-3"/>
        </w:rPr>
        <w:t xml:space="preserve"> </w:t>
      </w:r>
      <w:r>
        <w:t>the</w:t>
      </w:r>
      <w:r>
        <w:rPr>
          <w:spacing w:val="-3"/>
        </w:rPr>
        <w:t xml:space="preserve"> </w:t>
      </w:r>
      <w:proofErr w:type="gramStart"/>
      <w:r>
        <w:t>Lead</w:t>
      </w:r>
      <w:r>
        <w:rPr>
          <w:spacing w:val="-3"/>
        </w:rPr>
        <w:t xml:space="preserve"> </w:t>
      </w:r>
      <w:r>
        <w:t>Minister</w:t>
      </w:r>
      <w:proofErr w:type="gramEnd"/>
      <w:r>
        <w:rPr>
          <w:spacing w:val="-2"/>
        </w:rPr>
        <w:t xml:space="preserve"> </w:t>
      </w:r>
      <w:r>
        <w:t>for</w:t>
      </w:r>
      <w:r>
        <w:rPr>
          <w:spacing w:val="-2"/>
        </w:rPr>
        <w:t xml:space="preserve"> </w:t>
      </w:r>
      <w:r>
        <w:t>this</w:t>
      </w:r>
      <w:r>
        <w:rPr>
          <w:spacing w:val="-3"/>
        </w:rPr>
        <w:t xml:space="preserve"> </w:t>
      </w:r>
      <w:r>
        <w:t>work</w:t>
      </w:r>
      <w:r>
        <w:rPr>
          <w:spacing w:val="-3"/>
        </w:rPr>
        <w:t xml:space="preserve"> </w:t>
      </w:r>
      <w:r>
        <w:t>to</w:t>
      </w:r>
      <w:r>
        <w:rPr>
          <w:spacing w:val="-3"/>
        </w:rPr>
        <w:t xml:space="preserve"> </w:t>
      </w:r>
      <w:r>
        <w:t>report</w:t>
      </w:r>
      <w:r>
        <w:rPr>
          <w:spacing w:val="-2"/>
        </w:rPr>
        <w:t xml:space="preserve"> </w:t>
      </w:r>
      <w:r>
        <w:t>back with a plan for implementing that approach across the social sector.</w:t>
      </w:r>
    </w:p>
    <w:p w14:paraId="09C4D7B0" w14:textId="77777777" w:rsidR="00883C71" w:rsidRDefault="007E50DB">
      <w:pPr>
        <w:pStyle w:val="ListParagraph"/>
        <w:numPr>
          <w:ilvl w:val="0"/>
          <w:numId w:val="4"/>
        </w:numPr>
        <w:tabs>
          <w:tab w:val="left" w:pos="683"/>
          <w:tab w:val="left" w:pos="684"/>
        </w:tabs>
        <w:spacing w:before="179"/>
        <w:ind w:right="385"/>
      </w:pPr>
      <w:r>
        <w:t>Within</w:t>
      </w:r>
      <w:r>
        <w:rPr>
          <w:spacing w:val="-4"/>
        </w:rPr>
        <w:t xml:space="preserve"> </w:t>
      </w:r>
      <w:r>
        <w:t>government,</w:t>
      </w:r>
      <w:r>
        <w:rPr>
          <w:spacing w:val="-3"/>
        </w:rPr>
        <w:t xml:space="preserve"> </w:t>
      </w:r>
      <w:r>
        <w:t>this</w:t>
      </w:r>
      <w:r>
        <w:rPr>
          <w:spacing w:val="-4"/>
        </w:rPr>
        <w:t xml:space="preserve"> </w:t>
      </w:r>
      <w:r>
        <w:t>includes</w:t>
      </w:r>
      <w:r>
        <w:rPr>
          <w:spacing w:val="-2"/>
        </w:rPr>
        <w:t xml:space="preserve"> </w:t>
      </w:r>
      <w:r>
        <w:t>funding</w:t>
      </w:r>
      <w:r>
        <w:rPr>
          <w:spacing w:val="-4"/>
        </w:rPr>
        <w:t xml:space="preserve"> </w:t>
      </w:r>
      <w:r>
        <w:t>used</w:t>
      </w:r>
      <w:r>
        <w:rPr>
          <w:spacing w:val="-4"/>
        </w:rPr>
        <w:t xml:space="preserve"> </w:t>
      </w:r>
      <w:r>
        <w:t>by</w:t>
      </w:r>
      <w:r>
        <w:rPr>
          <w:spacing w:val="-4"/>
        </w:rPr>
        <w:t xml:space="preserve"> </w:t>
      </w:r>
      <w:r>
        <w:t>social</w:t>
      </w:r>
      <w:r>
        <w:rPr>
          <w:spacing w:val="-3"/>
        </w:rPr>
        <w:t xml:space="preserve"> </w:t>
      </w:r>
      <w:r>
        <w:t>sector</w:t>
      </w:r>
      <w:r>
        <w:rPr>
          <w:spacing w:val="-3"/>
        </w:rPr>
        <w:t xml:space="preserve"> </w:t>
      </w:r>
      <w:r>
        <w:t>government</w:t>
      </w:r>
      <w:r>
        <w:rPr>
          <w:spacing w:val="-3"/>
        </w:rPr>
        <w:t xml:space="preserve"> </w:t>
      </w:r>
      <w:r>
        <w:t>agencies</w:t>
      </w:r>
      <w:r>
        <w:rPr>
          <w:spacing w:val="-4"/>
        </w:rPr>
        <w:t xml:space="preserve"> </w:t>
      </w:r>
      <w:r>
        <w:t>and Crown entitie</w:t>
      </w:r>
      <w:bookmarkStart w:id="5" w:name="_bookmark1"/>
      <w:bookmarkEnd w:id="5"/>
      <w:r>
        <w:t>s</w:t>
      </w:r>
      <w:hyperlink w:anchor="_bookmark4" w:history="1">
        <w:r>
          <w:rPr>
            <w:vertAlign w:val="superscript"/>
          </w:rPr>
          <w:t>2</w:t>
        </w:r>
      </w:hyperlink>
      <w:r>
        <w:t xml:space="preserve"> to purchase services from non-Government </w:t>
      </w:r>
      <w:proofErr w:type="spellStart"/>
      <w:r>
        <w:t>organisa</w:t>
      </w:r>
      <w:r>
        <w:t>tions</w:t>
      </w:r>
      <w:proofErr w:type="spellEnd"/>
      <w:r>
        <w:t xml:space="preserve"> (NGOs)</w:t>
      </w:r>
      <w:r>
        <w:rPr>
          <w:spacing w:val="-18"/>
        </w:rPr>
        <w:t xml:space="preserve"> </w:t>
      </w:r>
      <w:bookmarkStart w:id="6" w:name="_bookmark2"/>
      <w:bookmarkEnd w:id="6"/>
      <w:r>
        <w:fldChar w:fldCharType="begin"/>
      </w:r>
      <w:r>
        <w:instrText xml:space="preserve"> HYPERLINK \l "_bookmark5" </w:instrText>
      </w:r>
      <w:r>
        <w:fldChar w:fldCharType="separate"/>
      </w:r>
      <w:r>
        <w:rPr>
          <w:vertAlign w:val="superscript"/>
        </w:rPr>
        <w:t>3</w:t>
      </w:r>
      <w:r>
        <w:rPr>
          <w:vertAlign w:val="superscript"/>
        </w:rPr>
        <w:fldChar w:fldCharType="end"/>
      </w:r>
      <w:r>
        <w:t xml:space="preserve"> that seek to support individuals, families and whānau to improve their wellbeing.</w:t>
      </w:r>
    </w:p>
    <w:p w14:paraId="5F9340D8" w14:textId="77777777" w:rsidR="00883C71" w:rsidRDefault="007E50DB">
      <w:pPr>
        <w:pStyle w:val="ListParagraph"/>
        <w:numPr>
          <w:ilvl w:val="0"/>
          <w:numId w:val="4"/>
        </w:numPr>
        <w:tabs>
          <w:tab w:val="left" w:pos="683"/>
          <w:tab w:val="left" w:pos="684"/>
        </w:tabs>
        <w:spacing w:before="181"/>
        <w:ind w:right="299"/>
      </w:pPr>
      <w:r>
        <w:t>Implementing</w:t>
      </w:r>
      <w:r>
        <w:rPr>
          <w:spacing w:val="-3"/>
        </w:rPr>
        <w:t xml:space="preserve"> </w:t>
      </w:r>
      <w:r>
        <w:t>a</w:t>
      </w:r>
      <w:r>
        <w:rPr>
          <w:spacing w:val="-6"/>
        </w:rPr>
        <w:t xml:space="preserve"> </w:t>
      </w:r>
      <w:r>
        <w:t>relational</w:t>
      </w:r>
      <w:r>
        <w:rPr>
          <w:spacing w:val="-4"/>
        </w:rPr>
        <w:t xml:space="preserve"> </w:t>
      </w:r>
      <w:r>
        <w:t>approach</w:t>
      </w:r>
      <w:r>
        <w:rPr>
          <w:spacing w:val="-3"/>
        </w:rPr>
        <w:t xml:space="preserve"> </w:t>
      </w:r>
      <w:r>
        <w:t>requires</w:t>
      </w:r>
      <w:r>
        <w:rPr>
          <w:spacing w:val="-3"/>
        </w:rPr>
        <w:t xml:space="preserve"> </w:t>
      </w:r>
      <w:r>
        <w:t>transforming</w:t>
      </w:r>
      <w:r>
        <w:rPr>
          <w:spacing w:val="-3"/>
        </w:rPr>
        <w:t xml:space="preserve"> </w:t>
      </w:r>
      <w:r>
        <w:t>the</w:t>
      </w:r>
      <w:r>
        <w:rPr>
          <w:spacing w:val="-4"/>
        </w:rPr>
        <w:t xml:space="preserve"> </w:t>
      </w:r>
      <w:r>
        <w:t>way</w:t>
      </w:r>
      <w:r>
        <w:rPr>
          <w:spacing w:val="-4"/>
        </w:rPr>
        <w:t xml:space="preserve"> </w:t>
      </w:r>
      <w:r>
        <w:t>the</w:t>
      </w:r>
      <w:r>
        <w:rPr>
          <w:spacing w:val="-4"/>
        </w:rPr>
        <w:t xml:space="preserve"> </w:t>
      </w:r>
      <w:r>
        <w:t>social</w:t>
      </w:r>
      <w:r>
        <w:rPr>
          <w:spacing w:val="-4"/>
        </w:rPr>
        <w:t xml:space="preserve"> </w:t>
      </w:r>
      <w:r>
        <w:t>sector</w:t>
      </w:r>
      <w:r>
        <w:rPr>
          <w:spacing w:val="-4"/>
        </w:rPr>
        <w:t xml:space="preserve"> </w:t>
      </w:r>
      <w:r>
        <w:t>works. To make this happen, I am seeking agree</w:t>
      </w:r>
      <w:r>
        <w:t>ment to the following mandatory changes for social sector government departments:</w:t>
      </w:r>
    </w:p>
    <w:p w14:paraId="2F2B8A5E" w14:textId="77777777" w:rsidR="00883C71" w:rsidRDefault="007E50DB">
      <w:pPr>
        <w:pStyle w:val="ListParagraph"/>
        <w:numPr>
          <w:ilvl w:val="1"/>
          <w:numId w:val="4"/>
        </w:numPr>
        <w:tabs>
          <w:tab w:val="left" w:pos="1249"/>
          <w:tab w:val="left" w:pos="1250"/>
        </w:tabs>
        <w:spacing w:before="179"/>
        <w:ind w:right="282"/>
      </w:pPr>
      <w:r>
        <w:t>implementing the Action Plan that lays out a pathway to transformation to commissioning</w:t>
      </w:r>
      <w:r>
        <w:rPr>
          <w:spacing w:val="-2"/>
        </w:rPr>
        <w:t xml:space="preserve"> </w:t>
      </w:r>
      <w:r>
        <w:t>over</w:t>
      </w:r>
      <w:r>
        <w:rPr>
          <w:spacing w:val="-3"/>
        </w:rPr>
        <w:t xml:space="preserve"> </w:t>
      </w:r>
      <w:r>
        <w:t>six</w:t>
      </w:r>
      <w:r>
        <w:rPr>
          <w:spacing w:val="-4"/>
        </w:rPr>
        <w:t xml:space="preserve"> </w:t>
      </w:r>
      <w:r>
        <w:t>years,</w:t>
      </w:r>
      <w:r>
        <w:rPr>
          <w:spacing w:val="-3"/>
        </w:rPr>
        <w:t xml:space="preserve"> </w:t>
      </w:r>
      <w:r>
        <w:t>and</w:t>
      </w:r>
      <w:r>
        <w:rPr>
          <w:spacing w:val="-4"/>
        </w:rPr>
        <w:t xml:space="preserve"> </w:t>
      </w:r>
      <w:r>
        <w:t>which</w:t>
      </w:r>
      <w:r>
        <w:rPr>
          <w:spacing w:val="-2"/>
        </w:rPr>
        <w:t xml:space="preserve"> </w:t>
      </w:r>
      <w:r>
        <w:t>builds</w:t>
      </w:r>
      <w:r>
        <w:rPr>
          <w:spacing w:val="-2"/>
        </w:rPr>
        <w:t xml:space="preserve"> </w:t>
      </w:r>
      <w:r>
        <w:t>on</w:t>
      </w:r>
      <w:r>
        <w:rPr>
          <w:spacing w:val="-4"/>
        </w:rPr>
        <w:t xml:space="preserve"> </w:t>
      </w:r>
      <w:r>
        <w:t>existing</w:t>
      </w:r>
      <w:r>
        <w:rPr>
          <w:spacing w:val="-4"/>
        </w:rPr>
        <w:t xml:space="preserve"> </w:t>
      </w:r>
      <w:r>
        <w:t>initiatives</w:t>
      </w:r>
      <w:r>
        <w:rPr>
          <w:spacing w:val="-2"/>
        </w:rPr>
        <w:t xml:space="preserve"> </w:t>
      </w:r>
      <w:r>
        <w:t>and</w:t>
      </w:r>
      <w:r>
        <w:rPr>
          <w:spacing w:val="-4"/>
        </w:rPr>
        <w:t xml:space="preserve"> </w:t>
      </w:r>
      <w:r>
        <w:t>pockets</w:t>
      </w:r>
      <w:r>
        <w:rPr>
          <w:spacing w:val="-4"/>
        </w:rPr>
        <w:t xml:space="preserve"> </w:t>
      </w:r>
      <w:r>
        <w:t>of success that are already working well (Diagram Two in Appendix Two</w:t>
      </w:r>
      <w:proofErr w:type="gramStart"/>
      <w:r>
        <w:t>);</w:t>
      </w:r>
      <w:proofErr w:type="gramEnd"/>
    </w:p>
    <w:p w14:paraId="34680134" w14:textId="77777777" w:rsidR="00883C71" w:rsidRDefault="007E50DB">
      <w:pPr>
        <w:pStyle w:val="ListParagraph"/>
        <w:numPr>
          <w:ilvl w:val="1"/>
          <w:numId w:val="4"/>
        </w:numPr>
        <w:tabs>
          <w:tab w:val="left" w:pos="1249"/>
          <w:tab w:val="left" w:pos="1250"/>
        </w:tabs>
        <w:spacing w:before="161"/>
        <w:ind w:right="1264"/>
      </w:pPr>
      <w:r>
        <w:t>immediately</w:t>
      </w:r>
      <w:r>
        <w:rPr>
          <w:spacing w:val="-4"/>
        </w:rPr>
        <w:t xml:space="preserve"> </w:t>
      </w:r>
      <w:r>
        <w:t>begin</w:t>
      </w:r>
      <w:r>
        <w:rPr>
          <w:spacing w:val="-6"/>
        </w:rPr>
        <w:t xml:space="preserve"> </w:t>
      </w:r>
      <w:r>
        <w:t>upholding</w:t>
      </w:r>
      <w:r>
        <w:rPr>
          <w:spacing w:val="-4"/>
        </w:rPr>
        <w:t xml:space="preserve"> </w:t>
      </w:r>
      <w:r>
        <w:t>the</w:t>
      </w:r>
      <w:r>
        <w:rPr>
          <w:spacing w:val="-8"/>
        </w:rPr>
        <w:t xml:space="preserve"> </w:t>
      </w:r>
      <w:r>
        <w:t>set</w:t>
      </w:r>
      <w:r>
        <w:rPr>
          <w:spacing w:val="-5"/>
        </w:rPr>
        <w:t xml:space="preserve"> </w:t>
      </w:r>
      <w:r>
        <w:t>of</w:t>
      </w:r>
      <w:r>
        <w:rPr>
          <w:spacing w:val="-7"/>
        </w:rPr>
        <w:t xml:space="preserve"> </w:t>
      </w:r>
      <w:r>
        <w:t>relational</w:t>
      </w:r>
      <w:r>
        <w:rPr>
          <w:spacing w:val="-5"/>
        </w:rPr>
        <w:t xml:space="preserve"> </w:t>
      </w:r>
      <w:r>
        <w:t>commissioning</w:t>
      </w:r>
      <w:r>
        <w:rPr>
          <w:spacing w:val="-4"/>
        </w:rPr>
        <w:t xml:space="preserve"> </w:t>
      </w:r>
      <w:r>
        <w:t>principles (Appendix One); and</w:t>
      </w:r>
    </w:p>
    <w:p w14:paraId="1503058E" w14:textId="77777777" w:rsidR="00883C71" w:rsidRDefault="007E50DB">
      <w:pPr>
        <w:pStyle w:val="ListParagraph"/>
        <w:numPr>
          <w:ilvl w:val="1"/>
          <w:numId w:val="4"/>
        </w:numPr>
        <w:tabs>
          <w:tab w:val="left" w:pos="1249"/>
          <w:tab w:val="left" w:pos="1250"/>
        </w:tabs>
        <w:spacing w:before="160"/>
        <w:ind w:right="310"/>
      </w:pPr>
      <w:r>
        <w:t>immediately</w:t>
      </w:r>
      <w:r>
        <w:rPr>
          <w:spacing w:val="-5"/>
        </w:rPr>
        <w:t xml:space="preserve"> </w:t>
      </w:r>
      <w:r>
        <w:t>commencing</w:t>
      </w:r>
      <w:r>
        <w:rPr>
          <w:spacing w:val="-5"/>
        </w:rPr>
        <w:t xml:space="preserve"> </w:t>
      </w:r>
      <w:r>
        <w:t>implementing</w:t>
      </w:r>
      <w:r>
        <w:rPr>
          <w:spacing w:val="-5"/>
        </w:rPr>
        <w:t xml:space="preserve"> </w:t>
      </w:r>
      <w:r>
        <w:t>the</w:t>
      </w:r>
      <w:r>
        <w:rPr>
          <w:spacing w:val="-7"/>
        </w:rPr>
        <w:t xml:space="preserve"> </w:t>
      </w:r>
      <w:r>
        <w:t>improvements</w:t>
      </w:r>
      <w:r>
        <w:rPr>
          <w:spacing w:val="-7"/>
        </w:rPr>
        <w:t xml:space="preserve"> </w:t>
      </w:r>
      <w:r>
        <w:t>to</w:t>
      </w:r>
      <w:r>
        <w:rPr>
          <w:spacing w:val="-7"/>
        </w:rPr>
        <w:t xml:space="preserve"> </w:t>
      </w:r>
      <w:r>
        <w:t>current</w:t>
      </w:r>
      <w:r>
        <w:rPr>
          <w:spacing w:val="-6"/>
        </w:rPr>
        <w:t xml:space="preserve"> </w:t>
      </w:r>
      <w:r>
        <w:t xml:space="preserve">commissioning they have </w:t>
      </w:r>
      <w:proofErr w:type="spellStart"/>
      <w:r>
        <w:t>p</w:t>
      </w:r>
      <w:r>
        <w:t>rioritised</w:t>
      </w:r>
      <w:proofErr w:type="spellEnd"/>
      <w:r>
        <w:t xml:space="preserve"> (see Table Five of Appendix Two).</w:t>
      </w:r>
    </w:p>
    <w:p w14:paraId="2FF8CE03" w14:textId="77777777" w:rsidR="00883C71" w:rsidRDefault="00883C71">
      <w:pPr>
        <w:pStyle w:val="BodyText"/>
        <w:spacing w:before="0"/>
        <w:ind w:left="0" w:firstLine="0"/>
        <w:rPr>
          <w:sz w:val="20"/>
        </w:rPr>
      </w:pPr>
    </w:p>
    <w:p w14:paraId="7704101E" w14:textId="77777777" w:rsidR="00883C71" w:rsidRDefault="00883C71">
      <w:pPr>
        <w:pStyle w:val="BodyText"/>
        <w:spacing w:before="0"/>
        <w:ind w:left="0" w:firstLine="0"/>
        <w:rPr>
          <w:sz w:val="20"/>
        </w:rPr>
      </w:pPr>
    </w:p>
    <w:p w14:paraId="71EB5697" w14:textId="77777777" w:rsidR="00883C71" w:rsidRDefault="007E50DB">
      <w:pPr>
        <w:pStyle w:val="BodyText"/>
        <w:spacing w:before="9"/>
        <w:ind w:left="0" w:firstLine="0"/>
        <w:rPr>
          <w:sz w:val="19"/>
        </w:rPr>
      </w:pPr>
      <w:r>
        <w:pict w14:anchorId="7E3F7034">
          <v:rect id="docshape5" o:spid="_x0000_s2051" style="position:absolute;margin-left:56.7pt;margin-top:12.6pt;width:116.9pt;height:.5pt;z-index:-15728640;mso-wrap-distance-left:0;mso-wrap-distance-right:0;mso-position-horizontal-relative:page" fillcolor="black" stroked="f">
            <w10:wrap type="topAndBottom" anchorx="page"/>
          </v:rect>
        </w:pict>
      </w:r>
    </w:p>
    <w:bookmarkStart w:id="7" w:name="_bookmark3"/>
    <w:bookmarkEnd w:id="7"/>
    <w:p w14:paraId="6C65DD42" w14:textId="77777777" w:rsidR="00883C71" w:rsidRDefault="007E50DB">
      <w:pPr>
        <w:spacing w:before="94" w:line="244" w:lineRule="auto"/>
        <w:ind w:left="115" w:right="290"/>
        <w:rPr>
          <w:sz w:val="18"/>
        </w:rPr>
      </w:pPr>
      <w:r>
        <w:fldChar w:fldCharType="begin"/>
      </w:r>
      <w:r>
        <w:instrText xml:space="preserve"> HYPERLINK \l "_bookmark0" </w:instrText>
      </w:r>
      <w:r>
        <w:fldChar w:fldCharType="separate"/>
      </w:r>
      <w:r>
        <w:rPr>
          <w:sz w:val="18"/>
          <w:vertAlign w:val="superscript"/>
        </w:rPr>
        <w:t>1</w:t>
      </w:r>
      <w:r>
        <w:rPr>
          <w:sz w:val="18"/>
          <w:vertAlign w:val="superscript"/>
        </w:rPr>
        <w:fldChar w:fldCharType="end"/>
      </w:r>
      <w:r>
        <w:rPr>
          <w:sz w:val="18"/>
        </w:rPr>
        <w:t xml:space="preserve"> In this paper, the “social sector” is defined as: national, regional, or local government departments, Crown entities, non-government</w:t>
      </w:r>
      <w:r>
        <w:rPr>
          <w:spacing w:val="-4"/>
          <w:sz w:val="18"/>
        </w:rPr>
        <w:t xml:space="preserve"> </w:t>
      </w:r>
      <w:proofErr w:type="spellStart"/>
      <w:r>
        <w:rPr>
          <w:sz w:val="18"/>
        </w:rPr>
        <w:t>organisations</w:t>
      </w:r>
      <w:proofErr w:type="spellEnd"/>
      <w:r>
        <w:rPr>
          <w:sz w:val="18"/>
        </w:rPr>
        <w:t>,</w:t>
      </w:r>
      <w:r>
        <w:rPr>
          <w:spacing w:val="-2"/>
          <w:sz w:val="18"/>
        </w:rPr>
        <w:t xml:space="preserve"> </w:t>
      </w:r>
      <w:r>
        <w:rPr>
          <w:sz w:val="18"/>
        </w:rPr>
        <w:t>community</w:t>
      </w:r>
      <w:r>
        <w:rPr>
          <w:spacing w:val="-4"/>
          <w:sz w:val="18"/>
        </w:rPr>
        <w:t xml:space="preserve"> </w:t>
      </w:r>
      <w:proofErr w:type="spellStart"/>
      <w:r>
        <w:rPr>
          <w:sz w:val="18"/>
        </w:rPr>
        <w:t>organisations</w:t>
      </w:r>
      <w:proofErr w:type="spellEnd"/>
      <w:r>
        <w:rPr>
          <w:spacing w:val="-4"/>
          <w:sz w:val="18"/>
        </w:rPr>
        <w:t xml:space="preserve"> </w:t>
      </w:r>
      <w:r>
        <w:rPr>
          <w:sz w:val="18"/>
        </w:rPr>
        <w:t>an</w:t>
      </w:r>
      <w:r>
        <w:rPr>
          <w:sz w:val="18"/>
        </w:rPr>
        <w:t>d</w:t>
      </w:r>
      <w:r>
        <w:rPr>
          <w:spacing w:val="-2"/>
          <w:sz w:val="18"/>
        </w:rPr>
        <w:t xml:space="preserve"> </w:t>
      </w:r>
      <w:r>
        <w:rPr>
          <w:sz w:val="18"/>
        </w:rPr>
        <w:t>philanthropic</w:t>
      </w:r>
      <w:r>
        <w:rPr>
          <w:spacing w:val="-4"/>
          <w:sz w:val="18"/>
        </w:rPr>
        <w:t xml:space="preserve"> </w:t>
      </w:r>
      <w:proofErr w:type="spellStart"/>
      <w:r>
        <w:rPr>
          <w:sz w:val="18"/>
        </w:rPr>
        <w:t>organisations</w:t>
      </w:r>
      <w:proofErr w:type="spellEnd"/>
      <w:r>
        <w:rPr>
          <w:spacing w:val="-2"/>
          <w:sz w:val="18"/>
        </w:rPr>
        <w:t xml:space="preserve"> </w:t>
      </w:r>
      <w:r>
        <w:rPr>
          <w:sz w:val="18"/>
        </w:rPr>
        <w:t>who</w:t>
      </w:r>
      <w:r>
        <w:rPr>
          <w:spacing w:val="-4"/>
          <w:sz w:val="18"/>
        </w:rPr>
        <w:t xml:space="preserve"> </w:t>
      </w:r>
      <w:r>
        <w:rPr>
          <w:sz w:val="18"/>
        </w:rPr>
        <w:t>fund</w:t>
      </w:r>
      <w:r>
        <w:rPr>
          <w:spacing w:val="-4"/>
          <w:sz w:val="18"/>
        </w:rPr>
        <w:t xml:space="preserve"> </w:t>
      </w:r>
      <w:r>
        <w:rPr>
          <w:sz w:val="18"/>
        </w:rPr>
        <w:t>or</w:t>
      </w:r>
      <w:r>
        <w:rPr>
          <w:spacing w:val="-4"/>
          <w:sz w:val="18"/>
        </w:rPr>
        <w:t xml:space="preserve"> </w:t>
      </w:r>
      <w:r>
        <w:rPr>
          <w:sz w:val="18"/>
        </w:rPr>
        <w:t>deliver</w:t>
      </w:r>
      <w:r>
        <w:rPr>
          <w:spacing w:val="-2"/>
          <w:sz w:val="18"/>
        </w:rPr>
        <w:t xml:space="preserve"> </w:t>
      </w:r>
      <w:r>
        <w:rPr>
          <w:sz w:val="18"/>
        </w:rPr>
        <w:t>welfare, housing, health, education, child wellbeing, justice and disability support to individuals, families and whānau.</w:t>
      </w:r>
    </w:p>
    <w:bookmarkStart w:id="8" w:name="_bookmark4"/>
    <w:bookmarkEnd w:id="8"/>
    <w:p w14:paraId="1AE6174D" w14:textId="77777777" w:rsidR="00883C71" w:rsidRDefault="007E50DB">
      <w:pPr>
        <w:spacing w:before="56"/>
        <w:ind w:left="115" w:right="290"/>
        <w:rPr>
          <w:sz w:val="18"/>
        </w:rPr>
      </w:pPr>
      <w:r>
        <w:fldChar w:fldCharType="begin"/>
      </w:r>
      <w:r>
        <w:instrText xml:space="preserve"> HYPERLINK \l "_bookmark1" </w:instrText>
      </w:r>
      <w:r>
        <w:fldChar w:fldCharType="separate"/>
      </w:r>
      <w:r>
        <w:rPr>
          <w:sz w:val="18"/>
          <w:vertAlign w:val="superscript"/>
        </w:rPr>
        <w:t>2</w:t>
      </w:r>
      <w:r>
        <w:rPr>
          <w:sz w:val="18"/>
          <w:vertAlign w:val="superscript"/>
        </w:rPr>
        <w:fldChar w:fldCharType="end"/>
      </w:r>
      <w:r>
        <w:rPr>
          <w:sz w:val="18"/>
        </w:rPr>
        <w:t xml:space="preserve">Social sector government departments and Crown entities include: the Ministries of Social Development, </w:t>
      </w:r>
      <w:r>
        <w:rPr>
          <w:sz w:val="18"/>
        </w:rPr>
        <w:t xml:space="preserve">Justice, Health, Education, and Business, Innovation and Employment; the Ministries for Pacific Peoples, Ethnic Communities, and Youth Development; Whaikaha - Ministry of Disabled People; </w:t>
      </w:r>
      <w:proofErr w:type="spellStart"/>
      <w:r>
        <w:rPr>
          <w:sz w:val="18"/>
        </w:rPr>
        <w:t>Oranga</w:t>
      </w:r>
      <w:proofErr w:type="spellEnd"/>
      <w:r>
        <w:rPr>
          <w:sz w:val="18"/>
        </w:rPr>
        <w:t xml:space="preserve"> Tamariki - Ministry for Children; Ara Poutama Aotearoa – Depa</w:t>
      </w:r>
      <w:r>
        <w:rPr>
          <w:sz w:val="18"/>
        </w:rPr>
        <w:t xml:space="preserve">rtment of Corrections; Te </w:t>
      </w:r>
      <w:proofErr w:type="spellStart"/>
      <w:r>
        <w:rPr>
          <w:sz w:val="18"/>
        </w:rPr>
        <w:t>Tūāpapa</w:t>
      </w:r>
      <w:proofErr w:type="spellEnd"/>
      <w:r>
        <w:rPr>
          <w:sz w:val="18"/>
        </w:rPr>
        <w:t xml:space="preserve"> Kura </w:t>
      </w:r>
      <w:proofErr w:type="spellStart"/>
      <w:r>
        <w:rPr>
          <w:sz w:val="18"/>
        </w:rPr>
        <w:t>Kāinga</w:t>
      </w:r>
      <w:proofErr w:type="spellEnd"/>
      <w:r>
        <w:rPr>
          <w:sz w:val="18"/>
        </w:rPr>
        <w:t xml:space="preserve"> – the Ministry of Housing and Urban Development; Te Puna </w:t>
      </w:r>
      <w:proofErr w:type="spellStart"/>
      <w:r>
        <w:rPr>
          <w:sz w:val="18"/>
        </w:rPr>
        <w:t>Aonui</w:t>
      </w:r>
      <w:proofErr w:type="spellEnd"/>
      <w:r>
        <w:rPr>
          <w:sz w:val="18"/>
        </w:rPr>
        <w:t xml:space="preserve"> – Joint Venture on Family Violence and Sexual Violence; Department of Internal</w:t>
      </w:r>
      <w:r>
        <w:rPr>
          <w:spacing w:val="-2"/>
          <w:sz w:val="18"/>
        </w:rPr>
        <w:t xml:space="preserve"> </w:t>
      </w:r>
      <w:r>
        <w:rPr>
          <w:sz w:val="18"/>
        </w:rPr>
        <w:t>Affairs;</w:t>
      </w:r>
      <w:r>
        <w:rPr>
          <w:spacing w:val="-4"/>
          <w:sz w:val="18"/>
        </w:rPr>
        <w:t xml:space="preserve"> </w:t>
      </w:r>
      <w:r>
        <w:rPr>
          <w:sz w:val="18"/>
        </w:rPr>
        <w:t>and</w:t>
      </w:r>
      <w:r>
        <w:rPr>
          <w:spacing w:val="-4"/>
          <w:sz w:val="18"/>
        </w:rPr>
        <w:t xml:space="preserve"> </w:t>
      </w:r>
      <w:r>
        <w:rPr>
          <w:sz w:val="18"/>
        </w:rPr>
        <w:t>Te</w:t>
      </w:r>
      <w:r>
        <w:rPr>
          <w:spacing w:val="-4"/>
          <w:sz w:val="18"/>
        </w:rPr>
        <w:t xml:space="preserve"> </w:t>
      </w:r>
      <w:proofErr w:type="spellStart"/>
      <w:r>
        <w:rPr>
          <w:sz w:val="18"/>
        </w:rPr>
        <w:t>Puni</w:t>
      </w:r>
      <w:proofErr w:type="spellEnd"/>
      <w:r>
        <w:rPr>
          <w:spacing w:val="-4"/>
          <w:sz w:val="18"/>
        </w:rPr>
        <w:t xml:space="preserve"> </w:t>
      </w:r>
      <w:proofErr w:type="spellStart"/>
      <w:r>
        <w:rPr>
          <w:sz w:val="18"/>
        </w:rPr>
        <w:t>Kōkiri</w:t>
      </w:r>
      <w:proofErr w:type="spellEnd"/>
      <w:r>
        <w:rPr>
          <w:sz w:val="18"/>
        </w:rPr>
        <w:t>;</w:t>
      </w:r>
      <w:r>
        <w:rPr>
          <w:spacing w:val="-4"/>
          <w:sz w:val="18"/>
        </w:rPr>
        <w:t xml:space="preserve"> </w:t>
      </w:r>
      <w:r>
        <w:rPr>
          <w:sz w:val="18"/>
        </w:rPr>
        <w:t>New</w:t>
      </w:r>
      <w:r>
        <w:rPr>
          <w:spacing w:val="-4"/>
          <w:sz w:val="18"/>
        </w:rPr>
        <w:t xml:space="preserve"> </w:t>
      </w:r>
      <w:r>
        <w:rPr>
          <w:sz w:val="18"/>
        </w:rPr>
        <w:t>Zealand</w:t>
      </w:r>
      <w:r>
        <w:rPr>
          <w:spacing w:val="-2"/>
          <w:sz w:val="18"/>
        </w:rPr>
        <w:t xml:space="preserve"> </w:t>
      </w:r>
      <w:r>
        <w:rPr>
          <w:sz w:val="18"/>
        </w:rPr>
        <w:t>Police;</w:t>
      </w:r>
      <w:r>
        <w:rPr>
          <w:spacing w:val="-4"/>
          <w:sz w:val="18"/>
        </w:rPr>
        <w:t xml:space="preserve"> </w:t>
      </w:r>
      <w:r>
        <w:rPr>
          <w:sz w:val="18"/>
        </w:rPr>
        <w:t>Accident</w:t>
      </w:r>
      <w:r>
        <w:rPr>
          <w:spacing w:val="-4"/>
          <w:sz w:val="18"/>
        </w:rPr>
        <w:t xml:space="preserve"> </w:t>
      </w:r>
      <w:r>
        <w:rPr>
          <w:sz w:val="18"/>
        </w:rPr>
        <w:t>Compensati</w:t>
      </w:r>
      <w:r>
        <w:rPr>
          <w:sz w:val="18"/>
        </w:rPr>
        <w:t>on</w:t>
      </w:r>
      <w:r>
        <w:rPr>
          <w:spacing w:val="-2"/>
          <w:sz w:val="18"/>
        </w:rPr>
        <w:t xml:space="preserve"> </w:t>
      </w:r>
      <w:r>
        <w:rPr>
          <w:sz w:val="18"/>
        </w:rPr>
        <w:t>Corporation;</w:t>
      </w:r>
      <w:r>
        <w:rPr>
          <w:spacing w:val="-4"/>
          <w:sz w:val="18"/>
        </w:rPr>
        <w:t xml:space="preserve"> </w:t>
      </w:r>
      <w:r>
        <w:rPr>
          <w:sz w:val="18"/>
        </w:rPr>
        <w:t>Te</w:t>
      </w:r>
      <w:r>
        <w:rPr>
          <w:spacing w:val="-4"/>
          <w:sz w:val="18"/>
        </w:rPr>
        <w:t xml:space="preserve"> </w:t>
      </w:r>
      <w:proofErr w:type="spellStart"/>
      <w:r>
        <w:rPr>
          <w:sz w:val="18"/>
        </w:rPr>
        <w:t>Whatu</w:t>
      </w:r>
      <w:proofErr w:type="spellEnd"/>
      <w:r>
        <w:rPr>
          <w:spacing w:val="-2"/>
          <w:sz w:val="18"/>
        </w:rPr>
        <w:t xml:space="preserve"> </w:t>
      </w:r>
      <w:r>
        <w:rPr>
          <w:sz w:val="18"/>
        </w:rPr>
        <w:t>Ora</w:t>
      </w:r>
      <w:r>
        <w:rPr>
          <w:spacing w:val="-4"/>
          <w:sz w:val="18"/>
        </w:rPr>
        <w:t xml:space="preserve"> </w:t>
      </w:r>
      <w:r>
        <w:rPr>
          <w:sz w:val="18"/>
        </w:rPr>
        <w:t>-</w:t>
      </w:r>
      <w:r>
        <w:rPr>
          <w:spacing w:val="-4"/>
          <w:sz w:val="18"/>
        </w:rPr>
        <w:t xml:space="preserve"> </w:t>
      </w:r>
      <w:r>
        <w:rPr>
          <w:sz w:val="18"/>
        </w:rPr>
        <w:t xml:space="preserve">Health New Zealand; Te Aka </w:t>
      </w:r>
      <w:proofErr w:type="spellStart"/>
      <w:r>
        <w:rPr>
          <w:sz w:val="18"/>
        </w:rPr>
        <w:t>Whai</w:t>
      </w:r>
      <w:proofErr w:type="spellEnd"/>
      <w:r>
        <w:rPr>
          <w:sz w:val="18"/>
        </w:rPr>
        <w:t xml:space="preserve"> Ora - Māori Health Authority; Kainga Ora; and the Tertiary Education Commission.</w:t>
      </w:r>
    </w:p>
    <w:bookmarkStart w:id="9" w:name="_bookmark5"/>
    <w:bookmarkEnd w:id="9"/>
    <w:p w14:paraId="0818B539" w14:textId="77777777" w:rsidR="00883C71" w:rsidRDefault="007E50DB">
      <w:pPr>
        <w:spacing w:before="62"/>
        <w:ind w:left="115"/>
        <w:rPr>
          <w:sz w:val="18"/>
        </w:rPr>
      </w:pPr>
      <w:r>
        <w:fldChar w:fldCharType="begin"/>
      </w:r>
      <w:r>
        <w:instrText xml:space="preserve"> HYPERLINK \l "_bookmark2" </w:instrText>
      </w:r>
      <w:r>
        <w:fldChar w:fldCharType="separate"/>
      </w:r>
      <w:r>
        <w:rPr>
          <w:sz w:val="18"/>
          <w:vertAlign w:val="superscript"/>
        </w:rPr>
        <w:t>3</w:t>
      </w:r>
      <w:r>
        <w:rPr>
          <w:sz w:val="18"/>
          <w:vertAlign w:val="superscript"/>
        </w:rPr>
        <w:fldChar w:fldCharType="end"/>
      </w:r>
      <w:r>
        <w:rPr>
          <w:spacing w:val="-3"/>
          <w:sz w:val="18"/>
        </w:rPr>
        <w:t xml:space="preserve"> </w:t>
      </w:r>
      <w:r>
        <w:rPr>
          <w:sz w:val="18"/>
        </w:rPr>
        <w:t>NGOs</w:t>
      </w:r>
      <w:r>
        <w:rPr>
          <w:spacing w:val="-4"/>
          <w:sz w:val="18"/>
        </w:rPr>
        <w:t xml:space="preserve"> </w:t>
      </w:r>
      <w:r>
        <w:rPr>
          <w:sz w:val="18"/>
        </w:rPr>
        <w:t>range</w:t>
      </w:r>
      <w:r>
        <w:rPr>
          <w:spacing w:val="-2"/>
          <w:sz w:val="18"/>
        </w:rPr>
        <w:t xml:space="preserve"> </w:t>
      </w:r>
      <w:r>
        <w:rPr>
          <w:sz w:val="18"/>
        </w:rPr>
        <w:t>from</w:t>
      </w:r>
      <w:r>
        <w:rPr>
          <w:spacing w:val="-4"/>
          <w:sz w:val="18"/>
        </w:rPr>
        <w:t xml:space="preserve"> </w:t>
      </w:r>
      <w:r>
        <w:rPr>
          <w:sz w:val="18"/>
        </w:rPr>
        <w:t>traditional</w:t>
      </w:r>
      <w:r>
        <w:rPr>
          <w:spacing w:val="-4"/>
          <w:sz w:val="18"/>
        </w:rPr>
        <w:t xml:space="preserve"> </w:t>
      </w:r>
      <w:r>
        <w:rPr>
          <w:sz w:val="18"/>
        </w:rPr>
        <w:t>not-for-profit</w:t>
      </w:r>
      <w:r>
        <w:rPr>
          <w:spacing w:val="-2"/>
          <w:sz w:val="18"/>
        </w:rPr>
        <w:t xml:space="preserve"> </w:t>
      </w:r>
      <w:proofErr w:type="spellStart"/>
      <w:r>
        <w:rPr>
          <w:sz w:val="18"/>
        </w:rPr>
        <w:t>organisations</w:t>
      </w:r>
      <w:proofErr w:type="spellEnd"/>
      <w:r>
        <w:rPr>
          <w:spacing w:val="-4"/>
          <w:sz w:val="18"/>
        </w:rPr>
        <w:t xml:space="preserve"> </w:t>
      </w:r>
      <w:r>
        <w:rPr>
          <w:sz w:val="18"/>
        </w:rPr>
        <w:t>through</w:t>
      </w:r>
      <w:r>
        <w:rPr>
          <w:spacing w:val="-2"/>
          <w:sz w:val="18"/>
        </w:rPr>
        <w:t xml:space="preserve"> </w:t>
      </w:r>
      <w:r>
        <w:rPr>
          <w:sz w:val="18"/>
        </w:rPr>
        <w:t>to</w:t>
      </w:r>
      <w:r>
        <w:rPr>
          <w:spacing w:val="-4"/>
          <w:sz w:val="18"/>
        </w:rPr>
        <w:t xml:space="preserve"> </w:t>
      </w:r>
      <w:r>
        <w:rPr>
          <w:sz w:val="18"/>
        </w:rPr>
        <w:t>social</w:t>
      </w:r>
      <w:r>
        <w:rPr>
          <w:spacing w:val="-4"/>
          <w:sz w:val="18"/>
        </w:rPr>
        <w:t xml:space="preserve"> </w:t>
      </w:r>
      <w:r>
        <w:rPr>
          <w:sz w:val="18"/>
        </w:rPr>
        <w:t>enter</w:t>
      </w:r>
      <w:r>
        <w:rPr>
          <w:sz w:val="18"/>
        </w:rPr>
        <w:t>prises</w:t>
      </w:r>
      <w:r>
        <w:rPr>
          <w:spacing w:val="-4"/>
          <w:sz w:val="18"/>
        </w:rPr>
        <w:t xml:space="preserve"> </w:t>
      </w:r>
      <w:r>
        <w:rPr>
          <w:sz w:val="18"/>
        </w:rPr>
        <w:t>and</w:t>
      </w:r>
      <w:r>
        <w:rPr>
          <w:spacing w:val="-4"/>
          <w:sz w:val="18"/>
        </w:rPr>
        <w:t xml:space="preserve"> </w:t>
      </w:r>
      <w:r>
        <w:rPr>
          <w:sz w:val="18"/>
        </w:rPr>
        <w:t>can</w:t>
      </w:r>
      <w:r>
        <w:rPr>
          <w:spacing w:val="-2"/>
          <w:sz w:val="18"/>
        </w:rPr>
        <w:t xml:space="preserve"> </w:t>
      </w:r>
      <w:r>
        <w:rPr>
          <w:sz w:val="18"/>
        </w:rPr>
        <w:t>include</w:t>
      </w:r>
      <w:r>
        <w:rPr>
          <w:spacing w:val="-4"/>
          <w:sz w:val="18"/>
        </w:rPr>
        <w:t xml:space="preserve"> </w:t>
      </w:r>
      <w:r>
        <w:rPr>
          <w:sz w:val="18"/>
        </w:rPr>
        <w:t xml:space="preserve">corporations </w:t>
      </w:r>
      <w:proofErr w:type="spellStart"/>
      <w:r>
        <w:rPr>
          <w:sz w:val="18"/>
        </w:rPr>
        <w:t>practising</w:t>
      </w:r>
      <w:proofErr w:type="spellEnd"/>
      <w:r>
        <w:rPr>
          <w:sz w:val="18"/>
        </w:rPr>
        <w:t xml:space="preserve"> social responsibility and for-profit </w:t>
      </w:r>
      <w:proofErr w:type="spellStart"/>
      <w:r>
        <w:rPr>
          <w:sz w:val="18"/>
        </w:rPr>
        <w:t>organisations</w:t>
      </w:r>
      <w:proofErr w:type="spellEnd"/>
      <w:r>
        <w:rPr>
          <w:sz w:val="18"/>
        </w:rPr>
        <w:t>. A high proportion of NGOs in the health sector (which commissions around $10 billion of services from NGOs each year) are for profit entities.</w:t>
      </w:r>
    </w:p>
    <w:p w14:paraId="36ED13CA" w14:textId="77777777" w:rsidR="00883C71" w:rsidRDefault="00883C71">
      <w:pPr>
        <w:rPr>
          <w:sz w:val="18"/>
        </w:rPr>
        <w:sectPr w:rsidR="00883C71">
          <w:headerReference w:type="default" r:id="rId7"/>
          <w:footerReference w:type="default" r:id="rId8"/>
          <w:type w:val="continuous"/>
          <w:pgSz w:w="11910" w:h="16840"/>
          <w:pgMar w:top="1320" w:right="1160" w:bottom="940" w:left="1020" w:header="717" w:footer="751" w:gutter="0"/>
          <w:pgNumType w:start="1"/>
          <w:cols w:space="720"/>
        </w:sectPr>
      </w:pPr>
    </w:p>
    <w:p w14:paraId="401CFC2F" w14:textId="77777777" w:rsidR="00883C71" w:rsidRDefault="007E50DB">
      <w:pPr>
        <w:pStyle w:val="ListParagraph"/>
        <w:numPr>
          <w:ilvl w:val="0"/>
          <w:numId w:val="4"/>
        </w:numPr>
        <w:tabs>
          <w:tab w:val="left" w:pos="683"/>
          <w:tab w:val="left" w:pos="684"/>
        </w:tabs>
        <w:spacing w:before="83"/>
        <w:ind w:right="275"/>
      </w:pPr>
      <w:r>
        <w:t>I will also invite social sector Crown entities to adopt the changes that are mandatory for government</w:t>
      </w:r>
      <w:r>
        <w:rPr>
          <w:spacing w:val="-8"/>
        </w:rPr>
        <w:t xml:space="preserve"> </w:t>
      </w:r>
      <w:r>
        <w:t>agencies</w:t>
      </w:r>
      <w:r>
        <w:rPr>
          <w:spacing w:val="-3"/>
        </w:rPr>
        <w:t xml:space="preserve"> </w:t>
      </w:r>
      <w:r>
        <w:t>and</w:t>
      </w:r>
      <w:r>
        <w:rPr>
          <w:spacing w:val="-4"/>
        </w:rPr>
        <w:t xml:space="preserve"> </w:t>
      </w:r>
      <w:r>
        <w:t>invite</w:t>
      </w:r>
      <w:r>
        <w:rPr>
          <w:spacing w:val="-3"/>
        </w:rPr>
        <w:t xml:space="preserve"> </w:t>
      </w:r>
      <w:r>
        <w:t>NGOs</w:t>
      </w:r>
      <w:r>
        <w:rPr>
          <w:spacing w:val="-25"/>
        </w:rPr>
        <w:t xml:space="preserve"> </w:t>
      </w:r>
      <w:r>
        <w:t>and</w:t>
      </w:r>
      <w:r>
        <w:rPr>
          <w:spacing w:val="-4"/>
        </w:rPr>
        <w:t xml:space="preserve"> </w:t>
      </w:r>
      <w:r>
        <w:t>communities</w:t>
      </w:r>
      <w:r>
        <w:rPr>
          <w:spacing w:val="-3"/>
        </w:rPr>
        <w:t xml:space="preserve"> </w:t>
      </w:r>
      <w:r>
        <w:t>to</w:t>
      </w:r>
      <w:r>
        <w:rPr>
          <w:spacing w:val="-6"/>
        </w:rPr>
        <w:t xml:space="preserve"> </w:t>
      </w:r>
      <w:r>
        <w:t>participate</w:t>
      </w:r>
      <w:r>
        <w:rPr>
          <w:spacing w:val="-4"/>
        </w:rPr>
        <w:t xml:space="preserve"> </w:t>
      </w:r>
      <w:r>
        <w:t>in</w:t>
      </w:r>
      <w:r>
        <w:rPr>
          <w:spacing w:val="-4"/>
        </w:rPr>
        <w:t xml:space="preserve"> </w:t>
      </w:r>
      <w:r>
        <w:t>implementing</w:t>
      </w:r>
      <w:r>
        <w:rPr>
          <w:spacing w:val="-3"/>
        </w:rPr>
        <w:t xml:space="preserve"> </w:t>
      </w:r>
      <w:r>
        <w:t>the Action Plan.</w:t>
      </w:r>
    </w:p>
    <w:p w14:paraId="33035BB6" w14:textId="77777777" w:rsidR="00883C71" w:rsidRDefault="007E50DB">
      <w:pPr>
        <w:pStyle w:val="ListParagraph"/>
        <w:numPr>
          <w:ilvl w:val="0"/>
          <w:numId w:val="4"/>
        </w:numPr>
        <w:tabs>
          <w:tab w:val="left" w:pos="683"/>
          <w:tab w:val="left" w:pos="684"/>
        </w:tabs>
        <w:spacing w:before="181"/>
        <w:ind w:hanging="569"/>
      </w:pPr>
      <w:r>
        <w:t>Next</w:t>
      </w:r>
      <w:r>
        <w:rPr>
          <w:spacing w:val="-3"/>
        </w:rPr>
        <w:t xml:space="preserve"> </w:t>
      </w:r>
      <w:r>
        <w:t>steps</w:t>
      </w:r>
      <w:r>
        <w:rPr>
          <w:spacing w:val="-3"/>
        </w:rPr>
        <w:t xml:space="preserve"> </w:t>
      </w:r>
      <w:r>
        <w:t>in</w:t>
      </w:r>
      <w:r>
        <w:rPr>
          <w:spacing w:val="-3"/>
        </w:rPr>
        <w:t xml:space="preserve"> </w:t>
      </w:r>
      <w:r>
        <w:t>implementing</w:t>
      </w:r>
      <w:r>
        <w:rPr>
          <w:spacing w:val="-1"/>
        </w:rPr>
        <w:t xml:space="preserve"> </w:t>
      </w:r>
      <w:r>
        <w:t>the</w:t>
      </w:r>
      <w:r>
        <w:rPr>
          <w:spacing w:val="-5"/>
        </w:rPr>
        <w:t xml:space="preserve"> </w:t>
      </w:r>
      <w:r>
        <w:t>Action</w:t>
      </w:r>
      <w:r>
        <w:rPr>
          <w:spacing w:val="-1"/>
        </w:rPr>
        <w:t xml:space="preserve"> </w:t>
      </w:r>
      <w:r>
        <w:t>Plan</w:t>
      </w:r>
      <w:r>
        <w:rPr>
          <w:spacing w:val="-3"/>
        </w:rPr>
        <w:t xml:space="preserve"> </w:t>
      </w:r>
      <w:r>
        <w:rPr>
          <w:spacing w:val="-2"/>
        </w:rPr>
        <w:t>include:</w:t>
      </w:r>
    </w:p>
    <w:p w14:paraId="22E21748" w14:textId="77777777" w:rsidR="00883C71" w:rsidRDefault="007E50DB">
      <w:pPr>
        <w:pStyle w:val="ListParagraph"/>
        <w:numPr>
          <w:ilvl w:val="1"/>
          <w:numId w:val="4"/>
        </w:numPr>
        <w:tabs>
          <w:tab w:val="left" w:pos="1249"/>
          <w:tab w:val="left" w:pos="1250"/>
        </w:tabs>
        <w:spacing w:before="179"/>
      </w:pPr>
      <w:r>
        <w:t>government</w:t>
      </w:r>
      <w:r>
        <w:rPr>
          <w:spacing w:val="-6"/>
        </w:rPr>
        <w:t xml:space="preserve"> </w:t>
      </w:r>
      <w:r>
        <w:t>agencies</w:t>
      </w:r>
      <w:r>
        <w:rPr>
          <w:spacing w:val="-4"/>
        </w:rPr>
        <w:t xml:space="preserve"> </w:t>
      </w:r>
      <w:r>
        <w:t>to</w:t>
      </w:r>
      <w:r>
        <w:rPr>
          <w:spacing w:val="-4"/>
        </w:rPr>
        <w:t xml:space="preserve"> </w:t>
      </w:r>
      <w:r>
        <w:t>develop</w:t>
      </w:r>
      <w:r>
        <w:rPr>
          <w:spacing w:val="-4"/>
        </w:rPr>
        <w:t xml:space="preserve"> </w:t>
      </w:r>
      <w:r>
        <w:t>plans</w:t>
      </w:r>
      <w:r>
        <w:rPr>
          <w:spacing w:val="-4"/>
        </w:rPr>
        <w:t xml:space="preserve"> </w:t>
      </w:r>
      <w:r>
        <w:t>for</w:t>
      </w:r>
      <w:r>
        <w:rPr>
          <w:spacing w:val="-6"/>
        </w:rPr>
        <w:t xml:space="preserve"> </w:t>
      </w:r>
      <w:r>
        <w:t>adopting</w:t>
      </w:r>
      <w:r>
        <w:rPr>
          <w:spacing w:val="-3"/>
        </w:rPr>
        <w:t xml:space="preserve"> </w:t>
      </w:r>
      <w:r>
        <w:t>relational</w:t>
      </w:r>
      <w:r>
        <w:rPr>
          <w:spacing w:val="-4"/>
        </w:rPr>
        <w:t xml:space="preserve"> </w:t>
      </w:r>
      <w:r>
        <w:t>commissioning</w:t>
      </w:r>
      <w:r>
        <w:rPr>
          <w:spacing w:val="-3"/>
        </w:rPr>
        <w:t xml:space="preserve"> </w:t>
      </w:r>
      <w:r>
        <w:rPr>
          <w:spacing w:val="-5"/>
        </w:rPr>
        <w:t>by</w:t>
      </w:r>
    </w:p>
    <w:p w14:paraId="56A3E78B" w14:textId="77777777" w:rsidR="00883C71" w:rsidRDefault="007E50DB">
      <w:pPr>
        <w:pStyle w:val="BodyText"/>
        <w:spacing w:before="1"/>
        <w:ind w:left="1250" w:right="25" w:firstLine="0"/>
      </w:pPr>
      <w:r>
        <w:t>mid-2023,</w:t>
      </w:r>
      <w:r>
        <w:rPr>
          <w:spacing w:val="-4"/>
        </w:rPr>
        <w:t xml:space="preserve"> </w:t>
      </w:r>
      <w:r>
        <w:t>which</w:t>
      </w:r>
      <w:r>
        <w:rPr>
          <w:spacing w:val="-3"/>
        </w:rPr>
        <w:t xml:space="preserve"> </w:t>
      </w:r>
      <w:r>
        <w:t>will</w:t>
      </w:r>
      <w:r>
        <w:rPr>
          <w:spacing w:val="-4"/>
        </w:rPr>
        <w:t xml:space="preserve"> </w:t>
      </w:r>
      <w:r>
        <w:t>be</w:t>
      </w:r>
      <w:r>
        <w:rPr>
          <w:spacing w:val="-5"/>
        </w:rPr>
        <w:t xml:space="preserve"> </w:t>
      </w:r>
      <w:r>
        <w:t>reviewed</w:t>
      </w:r>
      <w:r>
        <w:rPr>
          <w:spacing w:val="-3"/>
        </w:rPr>
        <w:t xml:space="preserve"> </w:t>
      </w:r>
      <w:r>
        <w:t>by</w:t>
      </w:r>
      <w:r>
        <w:rPr>
          <w:spacing w:val="-6"/>
        </w:rPr>
        <w:t xml:space="preserve"> </w:t>
      </w:r>
      <w:r>
        <w:t>the</w:t>
      </w:r>
      <w:r>
        <w:rPr>
          <w:spacing w:val="-5"/>
        </w:rPr>
        <w:t xml:space="preserve"> </w:t>
      </w:r>
      <w:r>
        <w:t>Social</w:t>
      </w:r>
      <w:r>
        <w:rPr>
          <w:spacing w:val="-4"/>
        </w:rPr>
        <w:t xml:space="preserve"> </w:t>
      </w:r>
      <w:r>
        <w:t>Wellbeing</w:t>
      </w:r>
      <w:r>
        <w:rPr>
          <w:spacing w:val="-1"/>
        </w:rPr>
        <w:t xml:space="preserve"> </w:t>
      </w:r>
      <w:r>
        <w:t>Board</w:t>
      </w:r>
      <w:r>
        <w:rPr>
          <w:spacing w:val="-5"/>
        </w:rPr>
        <w:t xml:space="preserve"> </w:t>
      </w:r>
      <w:r>
        <w:t>(SWB)</w:t>
      </w:r>
      <w:r>
        <w:rPr>
          <w:spacing w:val="-4"/>
        </w:rPr>
        <w:t xml:space="preserve"> </w:t>
      </w:r>
      <w:r>
        <w:t>before</w:t>
      </w:r>
      <w:r>
        <w:rPr>
          <w:spacing w:val="-5"/>
        </w:rPr>
        <w:t xml:space="preserve"> </w:t>
      </w:r>
      <w:r>
        <w:t xml:space="preserve">being sent to Cabinet Social Wellbeing Committee for </w:t>
      </w:r>
      <w:proofErr w:type="gramStart"/>
      <w:r>
        <w:t>approval;</w:t>
      </w:r>
      <w:proofErr w:type="gramEnd"/>
    </w:p>
    <w:p w14:paraId="68F696C9" w14:textId="77777777" w:rsidR="00883C71" w:rsidRDefault="007E50DB">
      <w:pPr>
        <w:pStyle w:val="ListParagraph"/>
        <w:numPr>
          <w:ilvl w:val="1"/>
          <w:numId w:val="4"/>
        </w:numPr>
        <w:tabs>
          <w:tab w:val="left" w:pos="1249"/>
          <w:tab w:val="left" w:pos="1250"/>
        </w:tabs>
        <w:spacing w:before="160"/>
        <w:ind w:right="417"/>
      </w:pPr>
      <w:r>
        <w:t>a Commissioning Hub based in MSD and fu</w:t>
      </w:r>
      <w:r>
        <w:t>nded through Budget 2022 to lead cross-government</w:t>
      </w:r>
      <w:r>
        <w:rPr>
          <w:spacing w:val="-5"/>
        </w:rPr>
        <w:t xml:space="preserve"> </w:t>
      </w:r>
      <w:r>
        <w:t>work</w:t>
      </w:r>
      <w:r>
        <w:rPr>
          <w:spacing w:val="-4"/>
        </w:rPr>
        <w:t xml:space="preserve"> </w:t>
      </w:r>
      <w:r>
        <w:t>to</w:t>
      </w:r>
      <w:r>
        <w:rPr>
          <w:spacing w:val="-6"/>
        </w:rPr>
        <w:t xml:space="preserve"> </w:t>
      </w:r>
      <w:r>
        <w:t>improve</w:t>
      </w:r>
      <w:r>
        <w:rPr>
          <w:spacing w:val="-4"/>
        </w:rPr>
        <w:t xml:space="preserve"> </w:t>
      </w:r>
      <w:r>
        <w:t>monitoring</w:t>
      </w:r>
      <w:r>
        <w:rPr>
          <w:spacing w:val="-4"/>
        </w:rPr>
        <w:t xml:space="preserve"> </w:t>
      </w:r>
      <w:r>
        <w:t>and</w:t>
      </w:r>
      <w:r>
        <w:rPr>
          <w:spacing w:val="-2"/>
        </w:rPr>
        <w:t xml:space="preserve"> </w:t>
      </w:r>
      <w:r>
        <w:t>reporting</w:t>
      </w:r>
      <w:r>
        <w:rPr>
          <w:spacing w:val="-4"/>
        </w:rPr>
        <w:t xml:space="preserve"> </w:t>
      </w:r>
      <w:r>
        <w:t>on</w:t>
      </w:r>
      <w:r>
        <w:rPr>
          <w:spacing w:val="-4"/>
        </w:rPr>
        <w:t xml:space="preserve"> </w:t>
      </w:r>
      <w:r>
        <w:t>the</w:t>
      </w:r>
      <w:r>
        <w:rPr>
          <w:spacing w:val="-4"/>
        </w:rPr>
        <w:t xml:space="preserve"> </w:t>
      </w:r>
      <w:r>
        <w:t>existing</w:t>
      </w:r>
      <w:r>
        <w:rPr>
          <w:spacing w:val="-4"/>
        </w:rPr>
        <w:t xml:space="preserve"> </w:t>
      </w:r>
      <w:r>
        <w:t>system and to develop metrics for monitoring relational approaches; and</w:t>
      </w:r>
    </w:p>
    <w:p w14:paraId="57038E4F" w14:textId="77777777" w:rsidR="00883C71" w:rsidRDefault="007E50DB">
      <w:pPr>
        <w:pStyle w:val="ListParagraph"/>
        <w:numPr>
          <w:ilvl w:val="1"/>
          <w:numId w:val="4"/>
        </w:numPr>
        <w:tabs>
          <w:tab w:val="left" w:pos="1249"/>
          <w:tab w:val="left" w:pos="1250"/>
        </w:tabs>
        <w:spacing w:before="159"/>
        <w:ind w:right="441"/>
      </w:pPr>
      <w:r>
        <w:t>a Stewardship Group to be established to support the Social Wellbeing Board t</w:t>
      </w:r>
      <w:r>
        <w:t>o guide,</w:t>
      </w:r>
      <w:r>
        <w:rPr>
          <w:spacing w:val="-1"/>
        </w:rPr>
        <w:t xml:space="preserve"> </w:t>
      </w:r>
      <w:r>
        <w:t>promote</w:t>
      </w:r>
      <w:r>
        <w:rPr>
          <w:spacing w:val="-4"/>
        </w:rPr>
        <w:t xml:space="preserve"> </w:t>
      </w:r>
      <w:r>
        <w:t>and</w:t>
      </w:r>
      <w:r>
        <w:rPr>
          <w:spacing w:val="-4"/>
        </w:rPr>
        <w:t xml:space="preserve"> </w:t>
      </w:r>
      <w:r>
        <w:t>protect</w:t>
      </w:r>
      <w:r>
        <w:rPr>
          <w:spacing w:val="-3"/>
        </w:rPr>
        <w:t xml:space="preserve"> </w:t>
      </w:r>
      <w:r>
        <w:t>the</w:t>
      </w:r>
      <w:r>
        <w:rPr>
          <w:spacing w:val="-4"/>
        </w:rPr>
        <w:t xml:space="preserve"> </w:t>
      </w:r>
      <w:r>
        <w:t>relational</w:t>
      </w:r>
      <w:r>
        <w:rPr>
          <w:spacing w:val="-3"/>
        </w:rPr>
        <w:t xml:space="preserve"> </w:t>
      </w:r>
      <w:r>
        <w:t>approach.</w:t>
      </w:r>
      <w:r>
        <w:rPr>
          <w:spacing w:val="-3"/>
        </w:rPr>
        <w:t xml:space="preserve"> </w:t>
      </w:r>
      <w:r>
        <w:t>The</w:t>
      </w:r>
      <w:r>
        <w:rPr>
          <w:spacing w:val="-4"/>
        </w:rPr>
        <w:t xml:space="preserve"> </w:t>
      </w:r>
      <w:r>
        <w:t>Group</w:t>
      </w:r>
      <w:r>
        <w:rPr>
          <w:spacing w:val="-4"/>
        </w:rPr>
        <w:t xml:space="preserve"> </w:t>
      </w:r>
      <w:r>
        <w:t>will</w:t>
      </w:r>
      <w:r>
        <w:rPr>
          <w:spacing w:val="-3"/>
        </w:rPr>
        <w:t xml:space="preserve"> </w:t>
      </w:r>
      <w:r>
        <w:t>evolve</w:t>
      </w:r>
      <w:r>
        <w:rPr>
          <w:spacing w:val="-4"/>
        </w:rPr>
        <w:t xml:space="preserve"> </w:t>
      </w:r>
      <w:r>
        <w:t>from</w:t>
      </w:r>
      <w:r>
        <w:rPr>
          <w:spacing w:val="-3"/>
        </w:rPr>
        <w:t xml:space="preserve"> </w:t>
      </w:r>
      <w:r>
        <w:t>the current project board, which includes representation from the NGO sector.</w:t>
      </w:r>
    </w:p>
    <w:p w14:paraId="3E775F1D" w14:textId="77777777" w:rsidR="00883C71" w:rsidRDefault="007E50DB">
      <w:pPr>
        <w:pStyle w:val="Heading1"/>
        <w:spacing w:before="161"/>
      </w:pPr>
      <w:bookmarkStart w:id="10" w:name="Background"/>
      <w:bookmarkEnd w:id="10"/>
      <w:r>
        <w:rPr>
          <w:spacing w:val="-2"/>
        </w:rPr>
        <w:t>Background</w:t>
      </w:r>
    </w:p>
    <w:p w14:paraId="0488C364" w14:textId="77777777" w:rsidR="00883C71" w:rsidRDefault="007E50DB">
      <w:pPr>
        <w:pStyle w:val="ListParagraph"/>
        <w:numPr>
          <w:ilvl w:val="0"/>
          <w:numId w:val="4"/>
        </w:numPr>
        <w:tabs>
          <w:tab w:val="left" w:pos="683"/>
          <w:tab w:val="left" w:pos="684"/>
        </w:tabs>
        <w:spacing w:before="119"/>
        <w:ind w:right="837"/>
      </w:pPr>
      <w:r>
        <w:t xml:space="preserve">The Social Sector Commissioning Work </w:t>
      </w:r>
      <w:proofErr w:type="spellStart"/>
      <w:r>
        <w:t>Programme</w:t>
      </w:r>
      <w:proofErr w:type="spellEnd"/>
      <w:r>
        <w:t xml:space="preserve"> arose from concerns that the commissioning of</w:t>
      </w:r>
      <w:r>
        <w:rPr>
          <w:spacing w:val="-3"/>
        </w:rPr>
        <w:t xml:space="preserve"> </w:t>
      </w:r>
      <w:r>
        <w:t>social</w:t>
      </w:r>
      <w:r>
        <w:rPr>
          <w:spacing w:val="-1"/>
        </w:rPr>
        <w:t xml:space="preserve"> </w:t>
      </w:r>
      <w:r>
        <w:t>services</w:t>
      </w:r>
      <w:r>
        <w:rPr>
          <w:spacing w:val="-2"/>
        </w:rPr>
        <w:t xml:space="preserve"> </w:t>
      </w:r>
      <w:r>
        <w:t>is</w:t>
      </w:r>
      <w:r>
        <w:rPr>
          <w:spacing w:val="-2"/>
        </w:rPr>
        <w:t xml:space="preserve"> </w:t>
      </w:r>
      <w:r>
        <w:t>not</w:t>
      </w:r>
      <w:r>
        <w:rPr>
          <w:spacing w:val="-3"/>
        </w:rPr>
        <w:t xml:space="preserve"> </w:t>
      </w:r>
      <w:r>
        <w:t>adequately meeting</w:t>
      </w:r>
      <w:r>
        <w:rPr>
          <w:spacing w:val="-2"/>
        </w:rPr>
        <w:t xml:space="preserve"> </w:t>
      </w:r>
      <w:r>
        <w:t>the</w:t>
      </w:r>
      <w:r>
        <w:rPr>
          <w:spacing w:val="-2"/>
        </w:rPr>
        <w:t xml:space="preserve"> </w:t>
      </w:r>
      <w:r>
        <w:t>needs</w:t>
      </w:r>
      <w:r>
        <w:rPr>
          <w:spacing w:val="-2"/>
        </w:rPr>
        <w:t xml:space="preserve"> </w:t>
      </w:r>
      <w:r>
        <w:t>of</w:t>
      </w:r>
      <w:r>
        <w:rPr>
          <w:spacing w:val="-3"/>
        </w:rPr>
        <w:t xml:space="preserve"> </w:t>
      </w:r>
      <w:r>
        <w:t>individuals, whānau and communities (including children, disabled people, people experiencing mental</w:t>
      </w:r>
      <w:r>
        <w:rPr>
          <w:spacing w:val="-3"/>
        </w:rPr>
        <w:t xml:space="preserve"> </w:t>
      </w:r>
      <w:r>
        <w:t>illness</w:t>
      </w:r>
      <w:r>
        <w:t>,</w:t>
      </w:r>
      <w:r>
        <w:rPr>
          <w:spacing w:val="-3"/>
        </w:rPr>
        <w:t xml:space="preserve"> </w:t>
      </w:r>
      <w:r>
        <w:t>Māori,</w:t>
      </w:r>
      <w:r>
        <w:rPr>
          <w:spacing w:val="-3"/>
        </w:rPr>
        <w:t xml:space="preserve"> </w:t>
      </w:r>
      <w:r>
        <w:t>and</w:t>
      </w:r>
      <w:r>
        <w:rPr>
          <w:spacing w:val="-4"/>
        </w:rPr>
        <w:t xml:space="preserve"> </w:t>
      </w:r>
      <w:r>
        <w:t>Pacific</w:t>
      </w:r>
      <w:r>
        <w:rPr>
          <w:spacing w:val="-4"/>
        </w:rPr>
        <w:t xml:space="preserve"> </w:t>
      </w:r>
      <w:r>
        <w:t>peoples),</w:t>
      </w:r>
      <w:r>
        <w:rPr>
          <w:spacing w:val="-3"/>
        </w:rPr>
        <w:t xml:space="preserve"> </w:t>
      </w:r>
      <w:r>
        <w:t>and</w:t>
      </w:r>
      <w:r>
        <w:rPr>
          <w:spacing w:val="-4"/>
        </w:rPr>
        <w:t xml:space="preserve"> </w:t>
      </w:r>
      <w:r>
        <w:t>that</w:t>
      </w:r>
      <w:r>
        <w:rPr>
          <w:spacing w:val="-5"/>
        </w:rPr>
        <w:t xml:space="preserve"> </w:t>
      </w:r>
      <w:r>
        <w:t>government</w:t>
      </w:r>
      <w:r>
        <w:rPr>
          <w:spacing w:val="-3"/>
        </w:rPr>
        <w:t xml:space="preserve"> </w:t>
      </w:r>
      <w:r>
        <w:t>was</w:t>
      </w:r>
      <w:r>
        <w:rPr>
          <w:spacing w:val="-4"/>
        </w:rPr>
        <w:t xml:space="preserve"> </w:t>
      </w:r>
      <w:r>
        <w:t>not</w:t>
      </w:r>
      <w:r>
        <w:rPr>
          <w:spacing w:val="-3"/>
        </w:rPr>
        <w:t xml:space="preserve"> </w:t>
      </w:r>
      <w:r>
        <w:t>adequately enabling social services to support their communities.</w:t>
      </w:r>
    </w:p>
    <w:p w14:paraId="0DBC7D5E" w14:textId="77777777" w:rsidR="00883C71" w:rsidRDefault="007E50DB">
      <w:pPr>
        <w:pStyle w:val="ListParagraph"/>
        <w:numPr>
          <w:ilvl w:val="0"/>
          <w:numId w:val="4"/>
        </w:numPr>
        <w:tabs>
          <w:tab w:val="left" w:pos="683"/>
          <w:tab w:val="left" w:pos="684"/>
        </w:tabs>
        <w:spacing w:before="181"/>
        <w:ind w:right="727"/>
      </w:pPr>
      <w:r>
        <w:t>Through engagement, we heard that social services are difficult to navigate, do not respond</w:t>
      </w:r>
      <w:r>
        <w:rPr>
          <w:spacing w:val="-4"/>
        </w:rPr>
        <w:t xml:space="preserve"> </w:t>
      </w:r>
      <w:r>
        <w:t>well</w:t>
      </w:r>
      <w:r>
        <w:rPr>
          <w:spacing w:val="-3"/>
        </w:rPr>
        <w:t xml:space="preserve"> </w:t>
      </w:r>
      <w:r>
        <w:t>to</w:t>
      </w:r>
      <w:r>
        <w:rPr>
          <w:spacing w:val="-6"/>
        </w:rPr>
        <w:t xml:space="preserve"> </w:t>
      </w:r>
      <w:r>
        <w:t>what</w:t>
      </w:r>
      <w:r>
        <w:rPr>
          <w:spacing w:val="-3"/>
        </w:rPr>
        <w:t xml:space="preserve"> </w:t>
      </w:r>
      <w:r>
        <w:t>matters</w:t>
      </w:r>
      <w:r>
        <w:rPr>
          <w:spacing w:val="-4"/>
        </w:rPr>
        <w:t xml:space="preserve"> </w:t>
      </w:r>
      <w:r>
        <w:t>to</w:t>
      </w:r>
      <w:r>
        <w:rPr>
          <w:spacing w:val="-4"/>
        </w:rPr>
        <w:t xml:space="preserve"> </w:t>
      </w:r>
      <w:r>
        <w:t>individuals,</w:t>
      </w:r>
      <w:r>
        <w:rPr>
          <w:spacing w:val="-1"/>
        </w:rPr>
        <w:t xml:space="preserve"> </w:t>
      </w:r>
      <w:r>
        <w:t>fa</w:t>
      </w:r>
      <w:r>
        <w:t>milies</w:t>
      </w:r>
      <w:r>
        <w:rPr>
          <w:spacing w:val="-2"/>
        </w:rPr>
        <w:t xml:space="preserve"> </w:t>
      </w:r>
      <w:r>
        <w:t>and</w:t>
      </w:r>
      <w:r>
        <w:rPr>
          <w:spacing w:val="-4"/>
        </w:rPr>
        <w:t xml:space="preserve"> </w:t>
      </w:r>
      <w:r>
        <w:t>whānau,</w:t>
      </w:r>
      <w:r>
        <w:rPr>
          <w:spacing w:val="-3"/>
        </w:rPr>
        <w:t xml:space="preserve"> </w:t>
      </w:r>
      <w:r>
        <w:t>and</w:t>
      </w:r>
      <w:r>
        <w:rPr>
          <w:spacing w:val="-2"/>
        </w:rPr>
        <w:t xml:space="preserve"> </w:t>
      </w:r>
      <w:r>
        <w:t>are</w:t>
      </w:r>
      <w:r>
        <w:rPr>
          <w:spacing w:val="-4"/>
        </w:rPr>
        <w:t xml:space="preserve"> </w:t>
      </w:r>
      <w:r>
        <w:t>delivered</w:t>
      </w:r>
      <w:r>
        <w:rPr>
          <w:spacing w:val="-2"/>
        </w:rPr>
        <w:t xml:space="preserve"> </w:t>
      </w:r>
      <w:r>
        <w:t>in ways that do not respect their rangatiratanga.</w:t>
      </w:r>
    </w:p>
    <w:p w14:paraId="13222ECE" w14:textId="77777777" w:rsidR="00883C71" w:rsidRDefault="007E50DB">
      <w:pPr>
        <w:pStyle w:val="ListParagraph"/>
        <w:numPr>
          <w:ilvl w:val="0"/>
          <w:numId w:val="4"/>
        </w:numPr>
        <w:tabs>
          <w:tab w:val="left" w:pos="683"/>
          <w:tab w:val="left" w:pos="684"/>
        </w:tabs>
        <w:spacing w:before="179"/>
        <w:ind w:right="323"/>
      </w:pPr>
      <w:r>
        <w:t>We also know that government agencies, communities, and NGOs have difficulty responding</w:t>
      </w:r>
      <w:r>
        <w:rPr>
          <w:spacing w:val="-3"/>
        </w:rPr>
        <w:t xml:space="preserve"> </w:t>
      </w:r>
      <w:r>
        <w:t>effectively</w:t>
      </w:r>
      <w:r>
        <w:rPr>
          <w:spacing w:val="-5"/>
        </w:rPr>
        <w:t xml:space="preserve"> </w:t>
      </w:r>
      <w:r>
        <w:t>as</w:t>
      </w:r>
      <w:r>
        <w:rPr>
          <w:spacing w:val="-5"/>
        </w:rPr>
        <w:t xml:space="preserve"> </w:t>
      </w:r>
      <w:r>
        <w:t>responsibilities</w:t>
      </w:r>
      <w:r>
        <w:rPr>
          <w:spacing w:val="-3"/>
        </w:rPr>
        <w:t xml:space="preserve"> </w:t>
      </w:r>
      <w:r>
        <w:t>are</w:t>
      </w:r>
      <w:r>
        <w:rPr>
          <w:spacing w:val="-5"/>
        </w:rPr>
        <w:t xml:space="preserve"> </w:t>
      </w:r>
      <w:r>
        <w:t>split</w:t>
      </w:r>
      <w:r>
        <w:rPr>
          <w:spacing w:val="-4"/>
        </w:rPr>
        <w:t xml:space="preserve"> </w:t>
      </w:r>
      <w:r>
        <w:t>between</w:t>
      </w:r>
      <w:r>
        <w:rPr>
          <w:spacing w:val="-5"/>
        </w:rPr>
        <w:t xml:space="preserve"> </w:t>
      </w:r>
      <w:r>
        <w:t>and</w:t>
      </w:r>
      <w:r>
        <w:rPr>
          <w:spacing w:val="-5"/>
        </w:rPr>
        <w:t xml:space="preserve"> </w:t>
      </w:r>
      <w:r>
        <w:t>within</w:t>
      </w:r>
      <w:r>
        <w:rPr>
          <w:spacing w:val="-3"/>
        </w:rPr>
        <w:t xml:space="preserve"> </w:t>
      </w:r>
      <w:r>
        <w:t>agencies,</w:t>
      </w:r>
      <w:r>
        <w:rPr>
          <w:spacing w:val="-4"/>
        </w:rPr>
        <w:t xml:space="preserve"> </w:t>
      </w:r>
      <w:r>
        <w:t>support</w:t>
      </w:r>
      <w:r>
        <w:rPr>
          <w:spacing w:val="-4"/>
        </w:rPr>
        <w:t xml:space="preserve"> </w:t>
      </w:r>
      <w:r>
        <w:t>is often provided too late, and there is limited flexibility in what responses are possib</w:t>
      </w:r>
      <w:r>
        <w:t>le.</w:t>
      </w:r>
    </w:p>
    <w:p w14:paraId="216A5C65" w14:textId="77777777" w:rsidR="00883C71" w:rsidRDefault="007E50DB">
      <w:pPr>
        <w:spacing w:before="181"/>
        <w:ind w:left="115"/>
        <w:rPr>
          <w:i/>
        </w:rPr>
      </w:pPr>
      <w:bookmarkStart w:id="11" w:name="Response_to_the_concerns"/>
      <w:bookmarkEnd w:id="11"/>
      <w:r>
        <w:rPr>
          <w:i/>
        </w:rPr>
        <w:t>Response</w:t>
      </w:r>
      <w:r>
        <w:rPr>
          <w:i/>
          <w:spacing w:val="-1"/>
        </w:rPr>
        <w:t xml:space="preserve"> </w:t>
      </w:r>
      <w:r>
        <w:rPr>
          <w:i/>
        </w:rPr>
        <w:t>to</w:t>
      </w:r>
      <w:r>
        <w:rPr>
          <w:i/>
          <w:spacing w:val="-3"/>
        </w:rPr>
        <w:t xml:space="preserve"> </w:t>
      </w:r>
      <w:r>
        <w:rPr>
          <w:i/>
        </w:rPr>
        <w:t>the</w:t>
      </w:r>
      <w:r>
        <w:rPr>
          <w:i/>
          <w:spacing w:val="-2"/>
        </w:rPr>
        <w:t xml:space="preserve"> concerns</w:t>
      </w:r>
    </w:p>
    <w:p w14:paraId="08675414" w14:textId="77777777" w:rsidR="00883C71" w:rsidRDefault="007E50DB">
      <w:pPr>
        <w:pStyle w:val="ListParagraph"/>
        <w:numPr>
          <w:ilvl w:val="0"/>
          <w:numId w:val="4"/>
        </w:numPr>
        <w:tabs>
          <w:tab w:val="left" w:pos="683"/>
          <w:tab w:val="left" w:pos="684"/>
        </w:tabs>
        <w:spacing w:before="179"/>
        <w:ind w:right="346"/>
      </w:pPr>
      <w:r>
        <w:t>In</w:t>
      </w:r>
      <w:r>
        <w:rPr>
          <w:spacing w:val="-5"/>
        </w:rPr>
        <w:t xml:space="preserve"> </w:t>
      </w:r>
      <w:r>
        <w:t>response</w:t>
      </w:r>
      <w:r>
        <w:rPr>
          <w:spacing w:val="-3"/>
        </w:rPr>
        <w:t xml:space="preserve"> </w:t>
      </w:r>
      <w:r>
        <w:t>to</w:t>
      </w:r>
      <w:r>
        <w:rPr>
          <w:spacing w:val="-3"/>
        </w:rPr>
        <w:t xml:space="preserve"> </w:t>
      </w:r>
      <w:r>
        <w:t>these</w:t>
      </w:r>
      <w:r>
        <w:rPr>
          <w:spacing w:val="-3"/>
        </w:rPr>
        <w:t xml:space="preserve"> </w:t>
      </w:r>
      <w:r>
        <w:t>matters,</w:t>
      </w:r>
      <w:r>
        <w:rPr>
          <w:spacing w:val="-4"/>
        </w:rPr>
        <w:t xml:space="preserve"> </w:t>
      </w:r>
      <w:r>
        <w:t>in</w:t>
      </w:r>
      <w:r>
        <w:rPr>
          <w:spacing w:val="-3"/>
        </w:rPr>
        <w:t xml:space="preserve"> </w:t>
      </w:r>
      <w:r>
        <w:t>November</w:t>
      </w:r>
      <w:r>
        <w:rPr>
          <w:spacing w:val="-2"/>
        </w:rPr>
        <w:t xml:space="preserve"> </w:t>
      </w:r>
      <w:r>
        <w:t>2021,</w:t>
      </w:r>
      <w:r>
        <w:rPr>
          <w:spacing w:val="-2"/>
        </w:rPr>
        <w:t xml:space="preserve"> </w:t>
      </w:r>
      <w:r>
        <w:t>Cabinet agreed</w:t>
      </w:r>
      <w:r>
        <w:rPr>
          <w:spacing w:val="-3"/>
        </w:rPr>
        <w:t xml:space="preserve"> </w:t>
      </w:r>
      <w:r>
        <w:t>to</w:t>
      </w:r>
      <w:r>
        <w:rPr>
          <w:spacing w:val="-5"/>
        </w:rPr>
        <w:t xml:space="preserve"> </w:t>
      </w:r>
      <w:r>
        <w:t>a</w:t>
      </w:r>
      <w:r>
        <w:rPr>
          <w:spacing w:val="-3"/>
        </w:rPr>
        <w:t xml:space="preserve"> </w:t>
      </w:r>
      <w:r>
        <w:t>relational</w:t>
      </w:r>
      <w:r>
        <w:rPr>
          <w:spacing w:val="-2"/>
        </w:rPr>
        <w:t xml:space="preserve"> </w:t>
      </w:r>
      <w:r>
        <w:t>approach to commissioning (see Appendix One). At the heart of the relational approach are seven principles (see paragraph 1.3 in Appendix One) and the development of trusted relationships between everyone involved in the system: the individuals, families a</w:t>
      </w:r>
      <w:r>
        <w:t>nd whānau being supported; communities; iwi; hapū; NGOs; the philanthropy sector; and government agencies.</w:t>
      </w:r>
    </w:p>
    <w:p w14:paraId="7F113E61" w14:textId="77777777" w:rsidR="00883C71" w:rsidRDefault="007E50DB">
      <w:pPr>
        <w:pStyle w:val="ListParagraph"/>
        <w:numPr>
          <w:ilvl w:val="0"/>
          <w:numId w:val="4"/>
        </w:numPr>
        <w:tabs>
          <w:tab w:val="left" w:pos="683"/>
          <w:tab w:val="left" w:pos="684"/>
        </w:tabs>
        <w:ind w:right="946"/>
      </w:pPr>
      <w:r>
        <w:t>The</w:t>
      </w:r>
      <w:r>
        <w:rPr>
          <w:spacing w:val="-4"/>
        </w:rPr>
        <w:t xml:space="preserve"> </w:t>
      </w:r>
      <w:r>
        <w:t>relational</w:t>
      </w:r>
      <w:r>
        <w:rPr>
          <w:spacing w:val="-3"/>
        </w:rPr>
        <w:t xml:space="preserve"> </w:t>
      </w:r>
      <w:r>
        <w:t>approach</w:t>
      </w:r>
      <w:r>
        <w:rPr>
          <w:spacing w:val="-4"/>
        </w:rPr>
        <w:t xml:space="preserve"> </w:t>
      </w:r>
      <w:r>
        <w:t>will</w:t>
      </w:r>
      <w:r>
        <w:rPr>
          <w:spacing w:val="-3"/>
        </w:rPr>
        <w:t xml:space="preserve"> </w:t>
      </w:r>
      <w:r>
        <w:t>better</w:t>
      </w:r>
      <w:r>
        <w:rPr>
          <w:spacing w:val="-5"/>
        </w:rPr>
        <w:t xml:space="preserve"> </w:t>
      </w:r>
      <w:r>
        <w:t>support</w:t>
      </w:r>
      <w:r>
        <w:rPr>
          <w:spacing w:val="-3"/>
        </w:rPr>
        <w:t xml:space="preserve"> </w:t>
      </w:r>
      <w:r>
        <w:t>the</w:t>
      </w:r>
      <w:r>
        <w:rPr>
          <w:spacing w:val="-4"/>
        </w:rPr>
        <w:t xml:space="preserve"> </w:t>
      </w:r>
      <w:r>
        <w:t>wellbeing</w:t>
      </w:r>
      <w:r>
        <w:rPr>
          <w:spacing w:val="-3"/>
        </w:rPr>
        <w:t xml:space="preserve"> </w:t>
      </w:r>
      <w:r>
        <w:t>of</w:t>
      </w:r>
      <w:r>
        <w:rPr>
          <w:spacing w:val="-3"/>
        </w:rPr>
        <w:t xml:space="preserve"> </w:t>
      </w:r>
      <w:r>
        <w:t>individuals,</w:t>
      </w:r>
      <w:r>
        <w:rPr>
          <w:spacing w:val="-3"/>
        </w:rPr>
        <w:t xml:space="preserve"> </w:t>
      </w:r>
      <w:r>
        <w:t>whānau</w:t>
      </w:r>
      <w:r>
        <w:rPr>
          <w:spacing w:val="-3"/>
        </w:rPr>
        <w:t xml:space="preserve"> </w:t>
      </w:r>
      <w:r>
        <w:t>and communities by changes to the:</w:t>
      </w:r>
    </w:p>
    <w:p w14:paraId="53931B81" w14:textId="77777777" w:rsidR="00883C71" w:rsidRDefault="007E50DB">
      <w:pPr>
        <w:pStyle w:val="ListParagraph"/>
        <w:numPr>
          <w:ilvl w:val="1"/>
          <w:numId w:val="4"/>
        </w:numPr>
        <w:tabs>
          <w:tab w:val="left" w:pos="1250"/>
        </w:tabs>
        <w:ind w:right="675"/>
      </w:pPr>
      <w:r>
        <w:t>social support system so that it begins by better understanding what is most important</w:t>
      </w:r>
      <w:r>
        <w:rPr>
          <w:spacing w:val="-5"/>
        </w:rPr>
        <w:t xml:space="preserve"> </w:t>
      </w:r>
      <w:r>
        <w:t>to</w:t>
      </w:r>
      <w:r>
        <w:rPr>
          <w:spacing w:val="-4"/>
        </w:rPr>
        <w:t xml:space="preserve"> </w:t>
      </w:r>
      <w:r>
        <w:t>individuals,</w:t>
      </w:r>
      <w:r>
        <w:rPr>
          <w:spacing w:val="-3"/>
        </w:rPr>
        <w:t xml:space="preserve"> </w:t>
      </w:r>
      <w:r>
        <w:t>families</w:t>
      </w:r>
      <w:r>
        <w:rPr>
          <w:spacing w:val="-2"/>
        </w:rPr>
        <w:t xml:space="preserve"> </w:t>
      </w:r>
      <w:r>
        <w:t>and</w:t>
      </w:r>
      <w:r>
        <w:rPr>
          <w:spacing w:val="-4"/>
        </w:rPr>
        <w:t xml:space="preserve"> </w:t>
      </w:r>
      <w:r>
        <w:t>whānau.</w:t>
      </w:r>
      <w:r>
        <w:rPr>
          <w:spacing w:val="-3"/>
        </w:rPr>
        <w:t xml:space="preserve"> </w:t>
      </w:r>
      <w:r>
        <w:t>This</w:t>
      </w:r>
      <w:r>
        <w:rPr>
          <w:spacing w:val="-2"/>
        </w:rPr>
        <w:t xml:space="preserve"> </w:t>
      </w:r>
      <w:r>
        <w:t>reflects</w:t>
      </w:r>
      <w:r>
        <w:rPr>
          <w:spacing w:val="-4"/>
        </w:rPr>
        <w:t xml:space="preserve"> </w:t>
      </w:r>
      <w:r>
        <w:t>an</w:t>
      </w:r>
      <w:r>
        <w:rPr>
          <w:spacing w:val="-4"/>
        </w:rPr>
        <w:t xml:space="preserve"> </w:t>
      </w:r>
      <w:r>
        <w:t>overall</w:t>
      </w:r>
      <w:r>
        <w:rPr>
          <w:spacing w:val="-5"/>
        </w:rPr>
        <w:t xml:space="preserve"> </w:t>
      </w:r>
      <w:r>
        <w:t>purpose</w:t>
      </w:r>
      <w:r>
        <w:rPr>
          <w:spacing w:val="-4"/>
        </w:rPr>
        <w:t xml:space="preserve"> </w:t>
      </w:r>
      <w:r>
        <w:t xml:space="preserve">of supporting individuals, families and whānau to build a life they value, and is expected to lead </w:t>
      </w:r>
      <w:r>
        <w:t>to improvements in intergenerational wellbeing; and</w:t>
      </w:r>
    </w:p>
    <w:p w14:paraId="4D92FEE7" w14:textId="77777777" w:rsidR="00883C71" w:rsidRDefault="007E50DB">
      <w:pPr>
        <w:pStyle w:val="ListParagraph"/>
        <w:numPr>
          <w:ilvl w:val="1"/>
          <w:numId w:val="4"/>
        </w:numPr>
        <w:tabs>
          <w:tab w:val="left" w:pos="1250"/>
        </w:tabs>
        <w:spacing w:before="160"/>
        <w:ind w:right="331"/>
      </w:pPr>
      <w:r>
        <w:t>underlying system in ways that make it easier to respond to what is most important to</w:t>
      </w:r>
      <w:r>
        <w:rPr>
          <w:spacing w:val="-4"/>
        </w:rPr>
        <w:t xml:space="preserve"> </w:t>
      </w:r>
      <w:r>
        <w:t>individuals,</w:t>
      </w:r>
      <w:r>
        <w:rPr>
          <w:spacing w:val="-3"/>
        </w:rPr>
        <w:t xml:space="preserve"> </w:t>
      </w:r>
      <w:r>
        <w:t>families</w:t>
      </w:r>
      <w:r>
        <w:rPr>
          <w:spacing w:val="-2"/>
        </w:rPr>
        <w:t xml:space="preserve"> </w:t>
      </w:r>
      <w:r>
        <w:t>and</w:t>
      </w:r>
      <w:r>
        <w:rPr>
          <w:spacing w:val="-4"/>
        </w:rPr>
        <w:t xml:space="preserve"> </w:t>
      </w:r>
      <w:r>
        <w:t>whānau</w:t>
      </w:r>
      <w:r>
        <w:rPr>
          <w:spacing w:val="-2"/>
        </w:rPr>
        <w:t xml:space="preserve"> </w:t>
      </w:r>
      <w:r>
        <w:t>(e.g.,</w:t>
      </w:r>
      <w:r>
        <w:rPr>
          <w:spacing w:val="-3"/>
        </w:rPr>
        <w:t xml:space="preserve"> </w:t>
      </w:r>
      <w:r>
        <w:t>by</w:t>
      </w:r>
      <w:r>
        <w:rPr>
          <w:spacing w:val="-4"/>
        </w:rPr>
        <w:t xml:space="preserve"> </w:t>
      </w:r>
      <w:r>
        <w:t>allowing</w:t>
      </w:r>
      <w:r>
        <w:rPr>
          <w:spacing w:val="-2"/>
        </w:rPr>
        <w:t xml:space="preserve"> </w:t>
      </w:r>
      <w:r>
        <w:t>funding</w:t>
      </w:r>
      <w:r>
        <w:rPr>
          <w:spacing w:val="-2"/>
        </w:rPr>
        <w:t xml:space="preserve"> </w:t>
      </w:r>
      <w:r>
        <w:t>to</w:t>
      </w:r>
      <w:r>
        <w:rPr>
          <w:spacing w:val="-6"/>
        </w:rPr>
        <w:t xml:space="preserve"> </w:t>
      </w:r>
      <w:r>
        <w:t>be</w:t>
      </w:r>
      <w:r>
        <w:rPr>
          <w:spacing w:val="-4"/>
        </w:rPr>
        <w:t xml:space="preserve"> </w:t>
      </w:r>
      <w:r>
        <w:t>used</w:t>
      </w:r>
      <w:r>
        <w:rPr>
          <w:spacing w:val="-4"/>
        </w:rPr>
        <w:t xml:space="preserve"> </w:t>
      </w:r>
      <w:r>
        <w:t>flexibly</w:t>
      </w:r>
      <w:r>
        <w:rPr>
          <w:spacing w:val="-2"/>
        </w:rPr>
        <w:t xml:space="preserve"> </w:t>
      </w:r>
      <w:r>
        <w:t>and developing joined up approaches ac</w:t>
      </w:r>
      <w:r>
        <w:t>ross government agencies so that the person experiences dealing with one system rather than many).</w:t>
      </w:r>
    </w:p>
    <w:p w14:paraId="1B49B1FF" w14:textId="77777777" w:rsidR="00883C71" w:rsidRDefault="007E50DB">
      <w:pPr>
        <w:pStyle w:val="ListParagraph"/>
        <w:numPr>
          <w:ilvl w:val="0"/>
          <w:numId w:val="4"/>
        </w:numPr>
        <w:tabs>
          <w:tab w:val="left" w:pos="683"/>
          <w:tab w:val="left" w:pos="684"/>
        </w:tabs>
        <w:spacing w:before="160"/>
        <w:ind w:right="582"/>
      </w:pPr>
      <w:r>
        <w:t>Cabinet</w:t>
      </w:r>
      <w:r>
        <w:rPr>
          <w:spacing w:val="-2"/>
        </w:rPr>
        <w:t xml:space="preserve"> </w:t>
      </w:r>
      <w:r>
        <w:t>invited</w:t>
      </w:r>
      <w:r>
        <w:rPr>
          <w:spacing w:val="-1"/>
        </w:rPr>
        <w:t xml:space="preserve"> </w:t>
      </w:r>
      <w:r>
        <w:t>me,</w:t>
      </w:r>
      <w:r>
        <w:rPr>
          <w:spacing w:val="-2"/>
        </w:rPr>
        <w:t xml:space="preserve"> </w:t>
      </w:r>
      <w:r>
        <w:t>as</w:t>
      </w:r>
      <w:r>
        <w:rPr>
          <w:spacing w:val="-3"/>
        </w:rPr>
        <w:t xml:space="preserve"> </w:t>
      </w:r>
      <w:r>
        <w:t>Lead</w:t>
      </w:r>
      <w:r>
        <w:rPr>
          <w:spacing w:val="-3"/>
        </w:rPr>
        <w:t xml:space="preserve"> </w:t>
      </w:r>
      <w:r>
        <w:t>Minister</w:t>
      </w:r>
      <w:r>
        <w:rPr>
          <w:spacing w:val="-2"/>
        </w:rPr>
        <w:t xml:space="preserve"> </w:t>
      </w:r>
      <w:r>
        <w:t>for</w:t>
      </w:r>
      <w:r>
        <w:rPr>
          <w:spacing w:val="-2"/>
        </w:rPr>
        <w:t xml:space="preserve"> </w:t>
      </w:r>
      <w:r>
        <w:t>this</w:t>
      </w:r>
      <w:r>
        <w:rPr>
          <w:spacing w:val="-3"/>
        </w:rPr>
        <w:t xml:space="preserve"> </w:t>
      </w:r>
      <w:r>
        <w:t>work,</w:t>
      </w:r>
      <w:r>
        <w:rPr>
          <w:spacing w:val="-2"/>
        </w:rPr>
        <w:t xml:space="preserve"> </w:t>
      </w:r>
      <w:r>
        <w:t>to</w:t>
      </w:r>
      <w:r>
        <w:rPr>
          <w:spacing w:val="-5"/>
        </w:rPr>
        <w:t xml:space="preserve"> </w:t>
      </w:r>
      <w:r>
        <w:t>report</w:t>
      </w:r>
      <w:r>
        <w:rPr>
          <w:spacing w:val="-4"/>
        </w:rPr>
        <w:t xml:space="preserve"> </w:t>
      </w:r>
      <w:r>
        <w:t>back</w:t>
      </w:r>
      <w:r>
        <w:rPr>
          <w:spacing w:val="-3"/>
        </w:rPr>
        <w:t xml:space="preserve"> </w:t>
      </w:r>
      <w:r>
        <w:t>with</w:t>
      </w:r>
      <w:r>
        <w:rPr>
          <w:spacing w:val="-3"/>
        </w:rPr>
        <w:t xml:space="preserve"> </w:t>
      </w:r>
      <w:r>
        <w:t>a</w:t>
      </w:r>
      <w:r>
        <w:rPr>
          <w:spacing w:val="-3"/>
        </w:rPr>
        <w:t xml:space="preserve"> </w:t>
      </w:r>
      <w:r>
        <w:t>six-year</w:t>
      </w:r>
      <w:r>
        <w:rPr>
          <w:spacing w:val="-2"/>
        </w:rPr>
        <w:t xml:space="preserve"> </w:t>
      </w:r>
      <w:r>
        <w:t>plan</w:t>
      </w:r>
      <w:r>
        <w:rPr>
          <w:spacing w:val="-3"/>
        </w:rPr>
        <w:t xml:space="preserve"> </w:t>
      </w:r>
      <w:r>
        <w:t xml:space="preserve">of action for moving to a relational approach across the social sector [SWC-21-MIN-0173 </w:t>
      </w:r>
      <w:r>
        <w:rPr>
          <w:spacing w:val="-2"/>
        </w:rPr>
        <w:t>refers].</w:t>
      </w:r>
    </w:p>
    <w:p w14:paraId="753E4173" w14:textId="77777777" w:rsidR="00883C71" w:rsidRDefault="00883C71">
      <w:pPr>
        <w:sectPr w:rsidR="00883C71">
          <w:pgSz w:w="11910" w:h="16840"/>
          <w:pgMar w:top="1320" w:right="1160" w:bottom="940" w:left="1020" w:header="717" w:footer="751" w:gutter="0"/>
          <w:cols w:space="720"/>
        </w:sectPr>
      </w:pPr>
    </w:p>
    <w:p w14:paraId="7061D35B" w14:textId="77777777" w:rsidR="00883C71" w:rsidRDefault="007E50DB">
      <w:pPr>
        <w:spacing w:before="83"/>
        <w:ind w:left="115"/>
        <w:rPr>
          <w:i/>
        </w:rPr>
      </w:pPr>
      <w:bookmarkStart w:id="12" w:name="Scope_of_the_required_changes"/>
      <w:bookmarkEnd w:id="12"/>
      <w:r>
        <w:rPr>
          <w:i/>
        </w:rPr>
        <w:t>Scope</w:t>
      </w:r>
      <w:r>
        <w:rPr>
          <w:i/>
          <w:spacing w:val="-2"/>
        </w:rPr>
        <w:t xml:space="preserve"> </w:t>
      </w:r>
      <w:r>
        <w:rPr>
          <w:i/>
        </w:rPr>
        <w:t>of</w:t>
      </w:r>
      <w:r>
        <w:rPr>
          <w:i/>
          <w:spacing w:val="-3"/>
        </w:rPr>
        <w:t xml:space="preserve"> </w:t>
      </w:r>
      <w:r>
        <w:rPr>
          <w:i/>
        </w:rPr>
        <w:t>the</w:t>
      </w:r>
      <w:r>
        <w:rPr>
          <w:i/>
          <w:spacing w:val="-3"/>
        </w:rPr>
        <w:t xml:space="preserve"> </w:t>
      </w:r>
      <w:r>
        <w:rPr>
          <w:i/>
        </w:rPr>
        <w:t>required</w:t>
      </w:r>
      <w:r>
        <w:rPr>
          <w:i/>
          <w:spacing w:val="-1"/>
        </w:rPr>
        <w:t xml:space="preserve"> </w:t>
      </w:r>
      <w:r>
        <w:rPr>
          <w:i/>
          <w:spacing w:val="-2"/>
        </w:rPr>
        <w:t>changes</w:t>
      </w:r>
    </w:p>
    <w:p w14:paraId="73F6508D" w14:textId="77777777" w:rsidR="00883C71" w:rsidRDefault="007E50DB">
      <w:pPr>
        <w:pStyle w:val="ListParagraph"/>
        <w:numPr>
          <w:ilvl w:val="0"/>
          <w:numId w:val="4"/>
        </w:numPr>
        <w:tabs>
          <w:tab w:val="left" w:pos="683"/>
          <w:tab w:val="left" w:pos="684"/>
        </w:tabs>
        <w:spacing w:before="181"/>
        <w:ind w:right="278"/>
      </w:pPr>
      <w:r>
        <w:t>The</w:t>
      </w:r>
      <w:r>
        <w:rPr>
          <w:spacing w:val="-4"/>
        </w:rPr>
        <w:t xml:space="preserve"> </w:t>
      </w:r>
      <w:r>
        <w:t>six-year</w:t>
      </w:r>
      <w:r>
        <w:rPr>
          <w:spacing w:val="-3"/>
        </w:rPr>
        <w:t xml:space="preserve"> </w:t>
      </w:r>
      <w:r>
        <w:t>timeframe</w:t>
      </w:r>
      <w:r>
        <w:rPr>
          <w:spacing w:val="-4"/>
        </w:rPr>
        <w:t xml:space="preserve"> </w:t>
      </w:r>
      <w:r>
        <w:t>reflects</w:t>
      </w:r>
      <w:r>
        <w:rPr>
          <w:spacing w:val="-6"/>
        </w:rPr>
        <w:t xml:space="preserve"> </w:t>
      </w:r>
      <w:r>
        <w:t>the</w:t>
      </w:r>
      <w:r>
        <w:rPr>
          <w:spacing w:val="-4"/>
        </w:rPr>
        <w:t xml:space="preserve"> </w:t>
      </w:r>
      <w:r>
        <w:t>substantial</w:t>
      </w:r>
      <w:r>
        <w:rPr>
          <w:spacing w:val="-5"/>
        </w:rPr>
        <w:t xml:space="preserve"> </w:t>
      </w:r>
      <w:r>
        <w:t>scale</w:t>
      </w:r>
      <w:r>
        <w:rPr>
          <w:spacing w:val="-2"/>
        </w:rPr>
        <w:t xml:space="preserve"> </w:t>
      </w:r>
      <w:r>
        <w:t>of</w:t>
      </w:r>
      <w:r>
        <w:rPr>
          <w:spacing w:val="-3"/>
        </w:rPr>
        <w:t xml:space="preserve"> </w:t>
      </w:r>
      <w:r>
        <w:t>the</w:t>
      </w:r>
      <w:r>
        <w:rPr>
          <w:spacing w:val="-6"/>
        </w:rPr>
        <w:t xml:space="preserve"> </w:t>
      </w:r>
      <w:r>
        <w:t>changes</w:t>
      </w:r>
      <w:r>
        <w:rPr>
          <w:spacing w:val="-2"/>
        </w:rPr>
        <w:t xml:space="preserve"> </w:t>
      </w:r>
      <w:r>
        <w:t>required</w:t>
      </w:r>
      <w:r>
        <w:rPr>
          <w:spacing w:val="-4"/>
        </w:rPr>
        <w:t xml:space="preserve"> </w:t>
      </w:r>
      <w:r>
        <w:t>to</w:t>
      </w:r>
      <w:r>
        <w:rPr>
          <w:spacing w:val="-6"/>
        </w:rPr>
        <w:t xml:space="preserve"> </w:t>
      </w:r>
      <w:r>
        <w:t>implement a relational approac</w:t>
      </w:r>
      <w:r>
        <w:t>h across the social sector. The changes will affect:</w:t>
      </w:r>
    </w:p>
    <w:p w14:paraId="4B7D3339" w14:textId="77777777" w:rsidR="00883C71" w:rsidRDefault="007E50DB">
      <w:pPr>
        <w:pStyle w:val="ListParagraph"/>
        <w:numPr>
          <w:ilvl w:val="1"/>
          <w:numId w:val="4"/>
        </w:numPr>
        <w:tabs>
          <w:tab w:val="left" w:pos="1250"/>
        </w:tabs>
        <w:ind w:right="542"/>
      </w:pPr>
      <w:r>
        <w:t>welfare, housing, health, education, child wellbeing, justice, and</w:t>
      </w:r>
      <w:r>
        <w:rPr>
          <w:spacing w:val="-1"/>
        </w:rPr>
        <w:t xml:space="preserve"> </w:t>
      </w:r>
      <w:r>
        <w:t>disability</w:t>
      </w:r>
      <w:r>
        <w:rPr>
          <w:spacing w:val="-1"/>
        </w:rPr>
        <w:t xml:space="preserve"> </w:t>
      </w:r>
      <w:r>
        <w:t>support delivered</w:t>
      </w:r>
      <w:r>
        <w:rPr>
          <w:spacing w:val="-2"/>
        </w:rPr>
        <w:t xml:space="preserve"> </w:t>
      </w:r>
      <w:r>
        <w:t>by</w:t>
      </w:r>
      <w:r>
        <w:rPr>
          <w:spacing w:val="-4"/>
        </w:rPr>
        <w:t xml:space="preserve"> </w:t>
      </w:r>
      <w:r>
        <w:t>NGOs</w:t>
      </w:r>
      <w:r>
        <w:rPr>
          <w:spacing w:val="-6"/>
        </w:rPr>
        <w:t xml:space="preserve"> </w:t>
      </w:r>
      <w:r>
        <w:t>to</w:t>
      </w:r>
      <w:r>
        <w:rPr>
          <w:spacing w:val="-6"/>
        </w:rPr>
        <w:t xml:space="preserve"> </w:t>
      </w:r>
      <w:r>
        <w:t>individuals,</w:t>
      </w:r>
      <w:r>
        <w:rPr>
          <w:spacing w:val="-2"/>
        </w:rPr>
        <w:t xml:space="preserve"> </w:t>
      </w:r>
      <w:r>
        <w:t>families</w:t>
      </w:r>
      <w:r>
        <w:rPr>
          <w:spacing w:val="-2"/>
        </w:rPr>
        <w:t xml:space="preserve"> </w:t>
      </w:r>
      <w:r>
        <w:t>and</w:t>
      </w:r>
      <w:r>
        <w:rPr>
          <w:spacing w:val="-4"/>
        </w:rPr>
        <w:t xml:space="preserve"> </w:t>
      </w:r>
      <w:r>
        <w:t>whānau</w:t>
      </w:r>
      <w:r>
        <w:rPr>
          <w:spacing w:val="-4"/>
        </w:rPr>
        <w:t xml:space="preserve"> </w:t>
      </w:r>
      <w:r>
        <w:t>to</w:t>
      </w:r>
      <w:r>
        <w:rPr>
          <w:spacing w:val="-4"/>
        </w:rPr>
        <w:t xml:space="preserve"> </w:t>
      </w:r>
      <w:r>
        <w:t>improve</w:t>
      </w:r>
      <w:r>
        <w:rPr>
          <w:spacing w:val="-4"/>
        </w:rPr>
        <w:t xml:space="preserve"> </w:t>
      </w:r>
      <w:r>
        <w:t>their</w:t>
      </w:r>
      <w:r>
        <w:rPr>
          <w:spacing w:val="-3"/>
        </w:rPr>
        <w:t xml:space="preserve"> </w:t>
      </w:r>
      <w:proofErr w:type="gramStart"/>
      <w:r>
        <w:t>wellbeing;</w:t>
      </w:r>
      <w:proofErr w:type="gramEnd"/>
    </w:p>
    <w:p w14:paraId="1D22F13E" w14:textId="77777777" w:rsidR="00883C71" w:rsidRDefault="007E50DB">
      <w:pPr>
        <w:pStyle w:val="ListParagraph"/>
        <w:numPr>
          <w:ilvl w:val="1"/>
          <w:numId w:val="4"/>
        </w:numPr>
        <w:tabs>
          <w:tab w:val="left" w:pos="1250"/>
        </w:tabs>
        <w:spacing w:before="160"/>
        <w:ind w:right="333"/>
      </w:pPr>
      <w:r>
        <w:t>the funding from national, regional, or local government departments, Crown entities,</w:t>
      </w:r>
      <w:r>
        <w:rPr>
          <w:spacing w:val="-7"/>
        </w:rPr>
        <w:t xml:space="preserve"> </w:t>
      </w:r>
      <w:r>
        <w:t>non-government</w:t>
      </w:r>
      <w:r>
        <w:rPr>
          <w:spacing w:val="-7"/>
        </w:rPr>
        <w:t xml:space="preserve"> </w:t>
      </w:r>
      <w:proofErr w:type="spellStart"/>
      <w:r>
        <w:t>organisations</w:t>
      </w:r>
      <w:proofErr w:type="spellEnd"/>
      <w:r>
        <w:t>,</w:t>
      </w:r>
      <w:r>
        <w:rPr>
          <w:spacing w:val="-5"/>
        </w:rPr>
        <w:t xml:space="preserve"> </w:t>
      </w:r>
      <w:r>
        <w:t>community</w:t>
      </w:r>
      <w:r>
        <w:rPr>
          <w:spacing w:val="-9"/>
        </w:rPr>
        <w:t xml:space="preserve"> </w:t>
      </w:r>
      <w:proofErr w:type="spellStart"/>
      <w:r>
        <w:t>organisations</w:t>
      </w:r>
      <w:proofErr w:type="spellEnd"/>
      <w:r>
        <w:t>,</w:t>
      </w:r>
      <w:r>
        <w:rPr>
          <w:spacing w:val="-5"/>
        </w:rPr>
        <w:t xml:space="preserve"> </w:t>
      </w:r>
      <w:r>
        <w:t>and</w:t>
      </w:r>
      <w:r>
        <w:rPr>
          <w:spacing w:val="-8"/>
        </w:rPr>
        <w:t xml:space="preserve"> </w:t>
      </w:r>
      <w:r>
        <w:t xml:space="preserve">philanthropic </w:t>
      </w:r>
      <w:proofErr w:type="spellStart"/>
      <w:r>
        <w:t>organisations</w:t>
      </w:r>
      <w:proofErr w:type="spellEnd"/>
      <w:r>
        <w:t xml:space="preserve"> that pays for the support delivered by NGOs; and</w:t>
      </w:r>
    </w:p>
    <w:p w14:paraId="608DA1B3" w14:textId="77777777" w:rsidR="00883C71" w:rsidRDefault="007E50DB">
      <w:pPr>
        <w:pStyle w:val="ListParagraph"/>
        <w:numPr>
          <w:ilvl w:val="1"/>
          <w:numId w:val="4"/>
        </w:numPr>
        <w:tabs>
          <w:tab w:val="left" w:pos="1250"/>
        </w:tabs>
        <w:spacing w:before="159"/>
        <w:ind w:right="465"/>
      </w:pPr>
      <w:r>
        <w:t>government</w:t>
      </w:r>
      <w:r>
        <w:rPr>
          <w:spacing w:val="-3"/>
        </w:rPr>
        <w:t xml:space="preserve"> </w:t>
      </w:r>
      <w:r>
        <w:t>agency</w:t>
      </w:r>
      <w:r>
        <w:rPr>
          <w:spacing w:val="-4"/>
        </w:rPr>
        <w:t xml:space="preserve"> </w:t>
      </w:r>
      <w:r>
        <w:t>processes</w:t>
      </w:r>
      <w:r>
        <w:rPr>
          <w:spacing w:val="-4"/>
        </w:rPr>
        <w:t xml:space="preserve"> </w:t>
      </w:r>
      <w:r>
        <w:t>that</w:t>
      </w:r>
      <w:r>
        <w:rPr>
          <w:spacing w:val="-3"/>
        </w:rPr>
        <w:t xml:space="preserve"> </w:t>
      </w:r>
      <w:r>
        <w:t>are</w:t>
      </w:r>
      <w:r>
        <w:rPr>
          <w:spacing w:val="-4"/>
        </w:rPr>
        <w:t xml:space="preserve"> </w:t>
      </w:r>
      <w:r>
        <w:t>used</w:t>
      </w:r>
      <w:r>
        <w:rPr>
          <w:spacing w:val="-4"/>
        </w:rPr>
        <w:t xml:space="preserve"> </w:t>
      </w:r>
      <w:r>
        <w:t>to</w:t>
      </w:r>
      <w:r>
        <w:rPr>
          <w:spacing w:val="-4"/>
        </w:rPr>
        <w:t xml:space="preserve"> </w:t>
      </w:r>
      <w:r>
        <w:t>commission</w:t>
      </w:r>
      <w:r>
        <w:rPr>
          <w:spacing w:val="-4"/>
        </w:rPr>
        <w:t xml:space="preserve"> </w:t>
      </w:r>
      <w:r>
        <w:t>supports</w:t>
      </w:r>
      <w:r>
        <w:rPr>
          <w:spacing w:val="-4"/>
        </w:rPr>
        <w:t xml:space="preserve"> </w:t>
      </w:r>
      <w:r>
        <w:t>and</w:t>
      </w:r>
      <w:r>
        <w:rPr>
          <w:spacing w:val="-4"/>
        </w:rPr>
        <w:t xml:space="preserve"> </w:t>
      </w:r>
      <w:r>
        <w:t>services from NGOs (</w:t>
      </w:r>
      <w:proofErr w:type="gramStart"/>
      <w:r>
        <w:t>e.g.</w:t>
      </w:r>
      <w:proofErr w:type="gramEnd"/>
      <w:r>
        <w:t xml:space="preserve"> planning, engagement, funding, procurement, monitoring, and evaluation) and the impacts that changes to NGO commissioning have on government agency processes and services more gene</w:t>
      </w:r>
      <w:r>
        <w:t>rally.</w:t>
      </w:r>
    </w:p>
    <w:p w14:paraId="3481497D" w14:textId="77777777" w:rsidR="00883C71" w:rsidRDefault="007E50DB">
      <w:pPr>
        <w:pStyle w:val="ListParagraph"/>
        <w:numPr>
          <w:ilvl w:val="0"/>
          <w:numId w:val="4"/>
        </w:numPr>
        <w:tabs>
          <w:tab w:val="left" w:pos="684"/>
        </w:tabs>
        <w:spacing w:before="160"/>
        <w:ind w:right="629"/>
        <w:jc w:val="both"/>
      </w:pPr>
      <w:r>
        <w:t>Affected</w:t>
      </w:r>
      <w:r>
        <w:rPr>
          <w:spacing w:val="-5"/>
        </w:rPr>
        <w:t xml:space="preserve"> </w:t>
      </w:r>
      <w:r>
        <w:t>government</w:t>
      </w:r>
      <w:r>
        <w:rPr>
          <w:spacing w:val="-6"/>
        </w:rPr>
        <w:t xml:space="preserve"> </w:t>
      </w:r>
      <w:r>
        <w:t>funding</w:t>
      </w:r>
      <w:r>
        <w:rPr>
          <w:spacing w:val="-4"/>
        </w:rPr>
        <w:t xml:space="preserve"> </w:t>
      </w:r>
      <w:r>
        <w:t>will</w:t>
      </w:r>
      <w:r>
        <w:rPr>
          <w:spacing w:val="-5"/>
        </w:rPr>
        <w:t xml:space="preserve"> </w:t>
      </w:r>
      <w:r>
        <w:t>generally</w:t>
      </w:r>
      <w:r>
        <w:rPr>
          <w:spacing w:val="-4"/>
        </w:rPr>
        <w:t xml:space="preserve"> </w:t>
      </w:r>
      <w:r>
        <w:t>be</w:t>
      </w:r>
      <w:r>
        <w:rPr>
          <w:spacing w:val="-5"/>
        </w:rPr>
        <w:t xml:space="preserve"> </w:t>
      </w:r>
      <w:r>
        <w:t>within</w:t>
      </w:r>
      <w:r>
        <w:rPr>
          <w:spacing w:val="-4"/>
        </w:rPr>
        <w:t xml:space="preserve"> </w:t>
      </w:r>
      <w:r>
        <w:t>non-departmental</w:t>
      </w:r>
      <w:r>
        <w:rPr>
          <w:spacing w:val="-5"/>
        </w:rPr>
        <w:t xml:space="preserve"> </w:t>
      </w:r>
      <w:r>
        <w:t>output</w:t>
      </w:r>
      <w:r>
        <w:rPr>
          <w:spacing w:val="-5"/>
        </w:rPr>
        <w:t xml:space="preserve"> </w:t>
      </w:r>
      <w:r>
        <w:t>expense appropriations, but may also be within departmental appropriations, or funded through other mechanisms such as levies (</w:t>
      </w:r>
      <w:proofErr w:type="gramStart"/>
      <w:r>
        <w:t>e.g.</w:t>
      </w:r>
      <w:proofErr w:type="gramEnd"/>
      <w:r>
        <w:t xml:space="preserve"> ACC). In addition:</w:t>
      </w:r>
    </w:p>
    <w:p w14:paraId="5EED04BE" w14:textId="77777777" w:rsidR="00883C71" w:rsidRDefault="007E50DB">
      <w:pPr>
        <w:pStyle w:val="ListParagraph"/>
        <w:numPr>
          <w:ilvl w:val="1"/>
          <w:numId w:val="4"/>
        </w:numPr>
        <w:tabs>
          <w:tab w:val="left" w:pos="1250"/>
        </w:tabs>
        <w:spacing w:before="181"/>
        <w:ind w:right="369"/>
      </w:pPr>
      <w:r>
        <w:t>the</w:t>
      </w:r>
      <w:r>
        <w:rPr>
          <w:spacing w:val="-3"/>
        </w:rPr>
        <w:t xml:space="preserve"> </w:t>
      </w:r>
      <w:r>
        <w:t>government</w:t>
      </w:r>
      <w:r>
        <w:rPr>
          <w:spacing w:val="-4"/>
        </w:rPr>
        <w:t xml:space="preserve"> </w:t>
      </w:r>
      <w:r>
        <w:t>may</w:t>
      </w:r>
      <w:r>
        <w:rPr>
          <w:spacing w:val="-3"/>
        </w:rPr>
        <w:t xml:space="preserve"> </w:t>
      </w:r>
      <w:r>
        <w:t>on</w:t>
      </w:r>
      <w:r>
        <w:t>ly</w:t>
      </w:r>
      <w:r>
        <w:rPr>
          <w:spacing w:val="-3"/>
        </w:rPr>
        <w:t xml:space="preserve"> </w:t>
      </w:r>
      <w:r>
        <w:t>contribute</w:t>
      </w:r>
      <w:r>
        <w:rPr>
          <w:spacing w:val="-3"/>
        </w:rPr>
        <w:t xml:space="preserve"> </w:t>
      </w:r>
      <w:r>
        <w:t>part</w:t>
      </w:r>
      <w:r>
        <w:rPr>
          <w:spacing w:val="-2"/>
        </w:rPr>
        <w:t xml:space="preserve"> </w:t>
      </w:r>
      <w:r>
        <w:t>of</w:t>
      </w:r>
      <w:r>
        <w:rPr>
          <w:spacing w:val="-4"/>
        </w:rPr>
        <w:t xml:space="preserve"> </w:t>
      </w:r>
      <w:r>
        <w:t>the</w:t>
      </w:r>
      <w:r>
        <w:rPr>
          <w:spacing w:val="-3"/>
        </w:rPr>
        <w:t xml:space="preserve"> </w:t>
      </w:r>
      <w:r>
        <w:t>cost</w:t>
      </w:r>
      <w:r>
        <w:rPr>
          <w:spacing w:val="-2"/>
        </w:rPr>
        <w:t xml:space="preserve"> </w:t>
      </w:r>
      <w:r>
        <w:t>of</w:t>
      </w:r>
      <w:r>
        <w:rPr>
          <w:spacing w:val="-4"/>
        </w:rPr>
        <w:t xml:space="preserve"> </w:t>
      </w:r>
      <w:r>
        <w:t>some</w:t>
      </w:r>
      <w:r>
        <w:rPr>
          <w:spacing w:val="-3"/>
        </w:rPr>
        <w:t xml:space="preserve"> </w:t>
      </w:r>
      <w:r>
        <w:t>services</w:t>
      </w:r>
      <w:r>
        <w:rPr>
          <w:spacing w:val="-3"/>
        </w:rPr>
        <w:t xml:space="preserve"> </w:t>
      </w:r>
      <w:proofErr w:type="gramStart"/>
      <w:r>
        <w:t>as</w:t>
      </w:r>
      <w:r>
        <w:rPr>
          <w:spacing w:val="-3"/>
        </w:rPr>
        <w:t xml:space="preserve"> </w:t>
      </w:r>
      <w:r>
        <w:t>a</w:t>
      </w:r>
      <w:r>
        <w:rPr>
          <w:spacing w:val="-5"/>
        </w:rPr>
        <w:t xml:space="preserve"> </w:t>
      </w:r>
      <w:r>
        <w:t>result</w:t>
      </w:r>
      <w:r>
        <w:rPr>
          <w:spacing w:val="-2"/>
        </w:rPr>
        <w:t xml:space="preserve"> </w:t>
      </w:r>
      <w:r>
        <w:t>of</w:t>
      </w:r>
      <w:proofErr w:type="gramEnd"/>
      <w:r>
        <w:t xml:space="preserve">, for example, user part charges or co-funding arrangements with other parties such as philanthropic </w:t>
      </w:r>
      <w:proofErr w:type="spellStart"/>
      <w:r>
        <w:t>organisations</w:t>
      </w:r>
      <w:proofErr w:type="spellEnd"/>
      <w:r>
        <w:t>, or iwi.</w:t>
      </w:r>
    </w:p>
    <w:p w14:paraId="45DBE00A" w14:textId="77777777" w:rsidR="00883C71" w:rsidRDefault="007E50DB">
      <w:pPr>
        <w:pStyle w:val="ListParagraph"/>
        <w:numPr>
          <w:ilvl w:val="1"/>
          <w:numId w:val="4"/>
        </w:numPr>
        <w:tabs>
          <w:tab w:val="left" w:pos="1250"/>
        </w:tabs>
        <w:spacing w:before="159"/>
        <w:ind w:right="318"/>
      </w:pPr>
      <w:r>
        <w:t>NGO supports and services are usually funded by government agencies through contracts</w:t>
      </w:r>
      <w:r>
        <w:rPr>
          <w:spacing w:val="-6"/>
        </w:rPr>
        <w:t xml:space="preserve"> </w:t>
      </w:r>
      <w:r>
        <w:t>or</w:t>
      </w:r>
      <w:r>
        <w:rPr>
          <w:spacing w:val="-3"/>
        </w:rPr>
        <w:t xml:space="preserve"> </w:t>
      </w:r>
      <w:r>
        <w:t>grants</w:t>
      </w:r>
      <w:r>
        <w:rPr>
          <w:spacing w:val="-4"/>
        </w:rPr>
        <w:t xml:space="preserve"> </w:t>
      </w:r>
      <w:r>
        <w:t>but</w:t>
      </w:r>
      <w:r>
        <w:rPr>
          <w:spacing w:val="-5"/>
        </w:rPr>
        <w:t xml:space="preserve"> </w:t>
      </w:r>
      <w:r>
        <w:t>may</w:t>
      </w:r>
      <w:r>
        <w:rPr>
          <w:spacing w:val="-4"/>
        </w:rPr>
        <w:t xml:space="preserve"> </w:t>
      </w:r>
      <w:r>
        <w:t>be</w:t>
      </w:r>
      <w:r>
        <w:rPr>
          <w:spacing w:val="-4"/>
        </w:rPr>
        <w:t xml:space="preserve"> </w:t>
      </w:r>
      <w:r>
        <w:t>funded</w:t>
      </w:r>
      <w:r>
        <w:rPr>
          <w:spacing w:val="-4"/>
        </w:rPr>
        <w:t xml:space="preserve"> </w:t>
      </w:r>
      <w:r>
        <w:t>through</w:t>
      </w:r>
      <w:r>
        <w:rPr>
          <w:spacing w:val="-4"/>
        </w:rPr>
        <w:t xml:space="preserve"> </w:t>
      </w:r>
      <w:proofErr w:type="spellStart"/>
      <w:r>
        <w:t>individu</w:t>
      </w:r>
      <w:r>
        <w:t>alised</w:t>
      </w:r>
      <w:proofErr w:type="spellEnd"/>
      <w:r>
        <w:rPr>
          <w:spacing w:val="-2"/>
        </w:rPr>
        <w:t xml:space="preserve"> </w:t>
      </w:r>
      <w:r>
        <w:t>funding</w:t>
      </w:r>
      <w:r>
        <w:rPr>
          <w:spacing w:val="-2"/>
        </w:rPr>
        <w:t xml:space="preserve"> </w:t>
      </w:r>
      <w:r>
        <w:t>arrangements, where government funding is allocated to individuals, families or whānau to enable them to purchase support.</w:t>
      </w:r>
    </w:p>
    <w:p w14:paraId="1F2EB281" w14:textId="77777777" w:rsidR="00883C71" w:rsidRDefault="007E50DB">
      <w:pPr>
        <w:pStyle w:val="ListParagraph"/>
        <w:numPr>
          <w:ilvl w:val="0"/>
          <w:numId w:val="4"/>
        </w:numPr>
        <w:tabs>
          <w:tab w:val="left" w:pos="683"/>
          <w:tab w:val="left" w:pos="684"/>
        </w:tabs>
        <w:spacing w:before="160"/>
        <w:ind w:right="373"/>
      </w:pPr>
      <w:r>
        <w:t>The</w:t>
      </w:r>
      <w:r>
        <w:rPr>
          <w:spacing w:val="-4"/>
        </w:rPr>
        <w:t xml:space="preserve"> </w:t>
      </w:r>
      <w:r>
        <w:t>cross-government</w:t>
      </w:r>
      <w:r>
        <w:rPr>
          <w:spacing w:val="-3"/>
        </w:rPr>
        <w:t xml:space="preserve"> </w:t>
      </w:r>
      <w:r>
        <w:t>project</w:t>
      </w:r>
      <w:r>
        <w:rPr>
          <w:spacing w:val="-3"/>
        </w:rPr>
        <w:t xml:space="preserve"> </w:t>
      </w:r>
      <w:r>
        <w:t>team</w:t>
      </w:r>
      <w:r>
        <w:rPr>
          <w:spacing w:val="-3"/>
        </w:rPr>
        <w:t xml:space="preserve"> </w:t>
      </w:r>
      <w:r>
        <w:t>(now</w:t>
      </w:r>
      <w:r>
        <w:rPr>
          <w:spacing w:val="-5"/>
        </w:rPr>
        <w:t xml:space="preserve"> </w:t>
      </w:r>
      <w:r>
        <w:t>to</w:t>
      </w:r>
      <w:r>
        <w:rPr>
          <w:spacing w:val="-6"/>
        </w:rPr>
        <w:t xml:space="preserve"> </w:t>
      </w:r>
      <w:r>
        <w:t>be</w:t>
      </w:r>
      <w:r>
        <w:rPr>
          <w:spacing w:val="-4"/>
        </w:rPr>
        <w:t xml:space="preserve"> </w:t>
      </w:r>
      <w:r>
        <w:t>established</w:t>
      </w:r>
      <w:r>
        <w:rPr>
          <w:spacing w:val="-2"/>
        </w:rPr>
        <w:t xml:space="preserve"> </w:t>
      </w:r>
      <w:r>
        <w:t>as</w:t>
      </w:r>
      <w:r>
        <w:rPr>
          <w:spacing w:val="-4"/>
        </w:rPr>
        <w:t xml:space="preserve"> </w:t>
      </w:r>
      <w:r>
        <w:t>the</w:t>
      </w:r>
      <w:r>
        <w:rPr>
          <w:spacing w:val="-6"/>
        </w:rPr>
        <w:t xml:space="preserve"> </w:t>
      </w:r>
      <w:r>
        <w:t>Commissioning</w:t>
      </w:r>
      <w:r>
        <w:rPr>
          <w:spacing w:val="-2"/>
        </w:rPr>
        <w:t xml:space="preserve"> </w:t>
      </w:r>
      <w:r>
        <w:t>Hub</w:t>
      </w:r>
      <w:r>
        <w:rPr>
          <w:spacing w:val="-4"/>
        </w:rPr>
        <w:t xml:space="preserve"> </w:t>
      </w:r>
      <w:r>
        <w:t>at MSD) has continued to work with t</w:t>
      </w:r>
      <w:r>
        <w:t>he social sector to ensure the work is collaborative. Updates published in 2020 and 2022, alongside regular targeted</w:t>
      </w:r>
      <w:r>
        <w:rPr>
          <w:spacing w:val="-2"/>
        </w:rPr>
        <w:t xml:space="preserve"> </w:t>
      </w:r>
      <w:r>
        <w:t>engagement, have kept the social sector up to date on the progress that has been made.</w:t>
      </w:r>
    </w:p>
    <w:p w14:paraId="5D82D4A8" w14:textId="77777777" w:rsidR="00883C71" w:rsidRDefault="007E50DB">
      <w:pPr>
        <w:pStyle w:val="Heading1"/>
      </w:pPr>
      <w:bookmarkStart w:id="13" w:name="Progress_update"/>
      <w:bookmarkEnd w:id="13"/>
      <w:r>
        <w:t>Progress</w:t>
      </w:r>
      <w:r>
        <w:rPr>
          <w:spacing w:val="-3"/>
        </w:rPr>
        <w:t xml:space="preserve"> </w:t>
      </w:r>
      <w:r>
        <w:rPr>
          <w:spacing w:val="-2"/>
        </w:rPr>
        <w:t>update</w:t>
      </w:r>
    </w:p>
    <w:p w14:paraId="7F250A0B" w14:textId="77777777" w:rsidR="00883C71" w:rsidRDefault="007E50DB">
      <w:pPr>
        <w:pStyle w:val="ListParagraph"/>
        <w:numPr>
          <w:ilvl w:val="0"/>
          <w:numId w:val="4"/>
        </w:numPr>
        <w:tabs>
          <w:tab w:val="left" w:pos="683"/>
          <w:tab w:val="left" w:pos="684"/>
        </w:tabs>
        <w:spacing w:before="121"/>
        <w:ind w:right="274"/>
      </w:pPr>
      <w:r>
        <w:t>The</w:t>
      </w:r>
      <w:r>
        <w:rPr>
          <w:spacing w:val="-3"/>
        </w:rPr>
        <w:t xml:space="preserve"> </w:t>
      </w:r>
      <w:r>
        <w:t>relational</w:t>
      </w:r>
      <w:r>
        <w:rPr>
          <w:spacing w:val="-2"/>
        </w:rPr>
        <w:t xml:space="preserve"> </w:t>
      </w:r>
      <w:r>
        <w:t>approach</w:t>
      </w:r>
      <w:r>
        <w:rPr>
          <w:spacing w:val="-3"/>
        </w:rPr>
        <w:t xml:space="preserve"> </w:t>
      </w:r>
      <w:r>
        <w:t>has</w:t>
      </w:r>
      <w:r>
        <w:rPr>
          <w:spacing w:val="-3"/>
        </w:rPr>
        <w:t xml:space="preserve"> </w:t>
      </w:r>
      <w:r>
        <w:t>emerged</w:t>
      </w:r>
      <w:r>
        <w:rPr>
          <w:spacing w:val="-3"/>
        </w:rPr>
        <w:t xml:space="preserve"> </w:t>
      </w:r>
      <w:r>
        <w:t>from</w:t>
      </w:r>
      <w:r>
        <w:rPr>
          <w:spacing w:val="-4"/>
        </w:rPr>
        <w:t xml:space="preserve"> </w:t>
      </w:r>
      <w:r>
        <w:t>working</w:t>
      </w:r>
      <w:r>
        <w:rPr>
          <w:spacing w:val="-1"/>
        </w:rPr>
        <w:t xml:space="preserve"> </w:t>
      </w:r>
      <w:r>
        <w:t>with</w:t>
      </w:r>
      <w:r>
        <w:rPr>
          <w:spacing w:val="-3"/>
        </w:rPr>
        <w:t xml:space="preserve"> </w:t>
      </w:r>
      <w:r>
        <w:t>the</w:t>
      </w:r>
      <w:r>
        <w:rPr>
          <w:spacing w:val="-3"/>
        </w:rPr>
        <w:t xml:space="preserve"> </w:t>
      </w:r>
      <w:r>
        <w:t>sector</w:t>
      </w:r>
      <w:r>
        <w:rPr>
          <w:spacing w:val="-2"/>
        </w:rPr>
        <w:t xml:space="preserve"> </w:t>
      </w:r>
      <w:r>
        <w:t>over</w:t>
      </w:r>
      <w:r>
        <w:rPr>
          <w:spacing w:val="-4"/>
        </w:rPr>
        <w:t xml:space="preserve"> </w:t>
      </w:r>
      <w:r>
        <w:t>the</w:t>
      </w:r>
      <w:r>
        <w:rPr>
          <w:spacing w:val="-3"/>
        </w:rPr>
        <w:t xml:space="preserve"> </w:t>
      </w:r>
      <w:r>
        <w:t>previous</w:t>
      </w:r>
      <w:r>
        <w:rPr>
          <w:spacing w:val="-3"/>
        </w:rPr>
        <w:t xml:space="preserve"> </w:t>
      </w:r>
      <w:r>
        <w:t>three years, the COVID-19 response, and existing initiatives, such as the following examples:</w:t>
      </w:r>
    </w:p>
    <w:p w14:paraId="4AFF401B" w14:textId="77777777" w:rsidR="00883C71" w:rsidRDefault="007E50DB">
      <w:pPr>
        <w:pStyle w:val="ListParagraph"/>
        <w:numPr>
          <w:ilvl w:val="1"/>
          <w:numId w:val="4"/>
        </w:numPr>
        <w:tabs>
          <w:tab w:val="left" w:pos="1250"/>
        </w:tabs>
        <w:ind w:right="479"/>
      </w:pPr>
      <w:r>
        <w:t xml:space="preserve">Te </w:t>
      </w:r>
      <w:proofErr w:type="spellStart"/>
      <w:r>
        <w:t>Aorerekura</w:t>
      </w:r>
      <w:proofErr w:type="spellEnd"/>
      <w:r>
        <w:t>, The National Strategy to Eliminate Family Violence and Sexual Violence, which explicitly uses the relational approach as a key lever to deliver better</w:t>
      </w:r>
      <w:r>
        <w:rPr>
          <w:spacing w:val="-6"/>
        </w:rPr>
        <w:t xml:space="preserve"> </w:t>
      </w:r>
      <w:r>
        <w:t>outcomes</w:t>
      </w:r>
      <w:r>
        <w:rPr>
          <w:spacing w:val="-5"/>
        </w:rPr>
        <w:t xml:space="preserve"> </w:t>
      </w:r>
      <w:r>
        <w:t>for</w:t>
      </w:r>
      <w:r>
        <w:rPr>
          <w:spacing w:val="-4"/>
        </w:rPr>
        <w:t xml:space="preserve"> </w:t>
      </w:r>
      <w:r>
        <w:t>people,</w:t>
      </w:r>
      <w:r>
        <w:rPr>
          <w:spacing w:val="-4"/>
        </w:rPr>
        <w:t xml:space="preserve"> </w:t>
      </w:r>
      <w:r>
        <w:t>their</w:t>
      </w:r>
      <w:r>
        <w:rPr>
          <w:spacing w:val="-4"/>
        </w:rPr>
        <w:t xml:space="preserve"> </w:t>
      </w:r>
      <w:r>
        <w:t>families,</w:t>
      </w:r>
      <w:r>
        <w:rPr>
          <w:spacing w:val="-2"/>
        </w:rPr>
        <w:t xml:space="preserve"> </w:t>
      </w:r>
      <w:r>
        <w:t>whānau</w:t>
      </w:r>
      <w:r>
        <w:rPr>
          <w:spacing w:val="-3"/>
        </w:rPr>
        <w:t xml:space="preserve"> </w:t>
      </w:r>
      <w:r>
        <w:t>and</w:t>
      </w:r>
      <w:r>
        <w:rPr>
          <w:spacing w:val="-5"/>
        </w:rPr>
        <w:t xml:space="preserve"> </w:t>
      </w:r>
      <w:r>
        <w:t>communities.</w:t>
      </w:r>
      <w:r>
        <w:rPr>
          <w:spacing w:val="-4"/>
        </w:rPr>
        <w:t xml:space="preserve"> </w:t>
      </w:r>
      <w:r>
        <w:t>For</w:t>
      </w:r>
      <w:r>
        <w:rPr>
          <w:spacing w:val="-4"/>
        </w:rPr>
        <w:t xml:space="preserve"> </w:t>
      </w:r>
      <w:r>
        <w:t>example, initiatives anno</w:t>
      </w:r>
      <w:r>
        <w:t>unced in Budget 2022 to collaborate with five localities to develop and test an integrated community-led response way of working, as well as map agency commissioning decision-making pathways.</w:t>
      </w:r>
    </w:p>
    <w:p w14:paraId="3D4B2C3E" w14:textId="77777777" w:rsidR="00883C71" w:rsidRDefault="007E50DB">
      <w:pPr>
        <w:pStyle w:val="ListParagraph"/>
        <w:numPr>
          <w:ilvl w:val="1"/>
          <w:numId w:val="4"/>
        </w:numPr>
        <w:tabs>
          <w:tab w:val="left" w:pos="1250"/>
        </w:tabs>
        <w:spacing w:before="160"/>
        <w:ind w:right="259"/>
      </w:pPr>
      <w:r>
        <w:t>the Care in Community welfare response (</w:t>
      </w:r>
      <w:proofErr w:type="spellStart"/>
      <w:r>
        <w:t>CiC</w:t>
      </w:r>
      <w:proofErr w:type="spellEnd"/>
      <w:r>
        <w:t>) to the COVID-19 Del</w:t>
      </w:r>
      <w:r>
        <w:t xml:space="preserve">ta and Omicron outbreaks, which also adopted important aspects of a relational approach by being </w:t>
      </w:r>
      <w:proofErr w:type="gramStart"/>
      <w:r>
        <w:t>locally-led</w:t>
      </w:r>
      <w:proofErr w:type="gramEnd"/>
      <w:r>
        <w:t xml:space="preserve">, regionally-enabled and nationally-supported. </w:t>
      </w:r>
      <w:proofErr w:type="spellStart"/>
      <w:r>
        <w:t>CiC</w:t>
      </w:r>
      <w:proofErr w:type="spellEnd"/>
      <w:r>
        <w:t xml:space="preserve"> led to tangible benefits such as low-income whānau isolating safely and avoiding significant disr</w:t>
      </w:r>
      <w:r>
        <w:t>uptions to their</w:t>
      </w:r>
      <w:r>
        <w:rPr>
          <w:spacing w:val="-1"/>
        </w:rPr>
        <w:t xml:space="preserve"> </w:t>
      </w:r>
      <w:r>
        <w:t>income</w:t>
      </w:r>
      <w:r>
        <w:rPr>
          <w:spacing w:val="-2"/>
        </w:rPr>
        <w:t xml:space="preserve"> </w:t>
      </w:r>
      <w:r>
        <w:t>and</w:t>
      </w:r>
      <w:r>
        <w:rPr>
          <w:spacing w:val="-2"/>
        </w:rPr>
        <w:t xml:space="preserve"> </w:t>
      </w:r>
      <w:r>
        <w:t>employment,</w:t>
      </w:r>
      <w:r>
        <w:rPr>
          <w:spacing w:val="-3"/>
        </w:rPr>
        <w:t xml:space="preserve"> </w:t>
      </w:r>
      <w:r>
        <w:t>whānau getting</w:t>
      </w:r>
      <w:r>
        <w:rPr>
          <w:spacing w:val="-2"/>
        </w:rPr>
        <w:t xml:space="preserve"> </w:t>
      </w:r>
      <w:r>
        <w:t>vaccinated so</w:t>
      </w:r>
      <w:r>
        <w:rPr>
          <w:spacing w:val="-4"/>
        </w:rPr>
        <w:t xml:space="preserve"> </w:t>
      </w:r>
      <w:r>
        <w:t>that</w:t>
      </w:r>
      <w:r>
        <w:rPr>
          <w:spacing w:val="-3"/>
        </w:rPr>
        <w:t xml:space="preserve"> </w:t>
      </w:r>
      <w:r>
        <w:t>they</w:t>
      </w:r>
      <w:r>
        <w:rPr>
          <w:spacing w:val="-2"/>
        </w:rPr>
        <w:t xml:space="preserve"> </w:t>
      </w:r>
      <w:r>
        <w:t>could</w:t>
      </w:r>
      <w:r>
        <w:rPr>
          <w:spacing w:val="-2"/>
        </w:rPr>
        <w:t xml:space="preserve"> </w:t>
      </w:r>
      <w:r>
        <w:t xml:space="preserve">support each other, and standing up community connectors within community </w:t>
      </w:r>
      <w:proofErr w:type="spellStart"/>
      <w:r>
        <w:t>organisations</w:t>
      </w:r>
      <w:proofErr w:type="spellEnd"/>
      <w:r>
        <w:t xml:space="preserve"> and NGOs. The community connectors used their lived experience to work closely with</w:t>
      </w:r>
      <w:r>
        <w:t>in</w:t>
      </w:r>
      <w:r>
        <w:rPr>
          <w:spacing w:val="-3"/>
        </w:rPr>
        <w:t xml:space="preserve"> </w:t>
      </w:r>
      <w:r>
        <w:t>their</w:t>
      </w:r>
      <w:r>
        <w:rPr>
          <w:spacing w:val="-4"/>
        </w:rPr>
        <w:t xml:space="preserve"> </w:t>
      </w:r>
      <w:r>
        <w:t>communities</w:t>
      </w:r>
      <w:r>
        <w:rPr>
          <w:spacing w:val="-3"/>
        </w:rPr>
        <w:t xml:space="preserve"> </w:t>
      </w:r>
      <w:r>
        <w:t>(Pacific,</w:t>
      </w:r>
      <w:r>
        <w:rPr>
          <w:spacing w:val="-6"/>
        </w:rPr>
        <w:t xml:space="preserve"> </w:t>
      </w:r>
      <w:r>
        <w:t>Māori,</w:t>
      </w:r>
      <w:r>
        <w:rPr>
          <w:spacing w:val="-4"/>
        </w:rPr>
        <w:t xml:space="preserve"> </w:t>
      </w:r>
      <w:r>
        <w:t>disabled</w:t>
      </w:r>
      <w:r>
        <w:rPr>
          <w:spacing w:val="-3"/>
        </w:rPr>
        <w:t xml:space="preserve"> </w:t>
      </w:r>
      <w:r>
        <w:t>people,</w:t>
      </w:r>
      <w:r>
        <w:rPr>
          <w:spacing w:val="-4"/>
        </w:rPr>
        <w:t xml:space="preserve"> </w:t>
      </w:r>
      <w:r>
        <w:t>and</w:t>
      </w:r>
      <w:r>
        <w:rPr>
          <w:spacing w:val="-5"/>
        </w:rPr>
        <w:t xml:space="preserve"> </w:t>
      </w:r>
      <w:r>
        <w:t>ethnic</w:t>
      </w:r>
      <w:r>
        <w:rPr>
          <w:spacing w:val="-5"/>
        </w:rPr>
        <w:t xml:space="preserve"> </w:t>
      </w:r>
      <w:r>
        <w:t>communities)</w:t>
      </w:r>
      <w:r>
        <w:rPr>
          <w:spacing w:val="-4"/>
        </w:rPr>
        <w:t xml:space="preserve"> </w:t>
      </w:r>
      <w:r>
        <w:t xml:space="preserve">to deliver short and sharp support when it was needed most in COVID-19 outbreaks. Part of the </w:t>
      </w:r>
      <w:proofErr w:type="spellStart"/>
      <w:r>
        <w:t>CiC</w:t>
      </w:r>
      <w:proofErr w:type="spellEnd"/>
      <w:r>
        <w:t xml:space="preserve"> has now been reoriented to provide time-limited support to communities to recov</w:t>
      </w:r>
      <w:r>
        <w:t xml:space="preserve">er from COVID-19’s impacts and is undergoing real-time </w:t>
      </w:r>
      <w:r>
        <w:rPr>
          <w:spacing w:val="-2"/>
        </w:rPr>
        <w:t>evaluation.</w:t>
      </w:r>
    </w:p>
    <w:p w14:paraId="07ED1799" w14:textId="77777777" w:rsidR="00883C71" w:rsidRDefault="00883C71">
      <w:pPr>
        <w:sectPr w:rsidR="00883C71">
          <w:pgSz w:w="11910" w:h="16840"/>
          <w:pgMar w:top="1320" w:right="1160" w:bottom="940" w:left="1020" w:header="717" w:footer="751" w:gutter="0"/>
          <w:cols w:space="720"/>
        </w:sectPr>
      </w:pPr>
    </w:p>
    <w:p w14:paraId="2DAF1097" w14:textId="77777777" w:rsidR="00883C71" w:rsidRDefault="007E50DB">
      <w:pPr>
        <w:pStyle w:val="ListParagraph"/>
        <w:numPr>
          <w:ilvl w:val="1"/>
          <w:numId w:val="4"/>
        </w:numPr>
        <w:tabs>
          <w:tab w:val="left" w:pos="1250"/>
        </w:tabs>
        <w:spacing w:before="83"/>
        <w:ind w:right="270"/>
      </w:pPr>
      <w:r>
        <w:t>the</w:t>
      </w:r>
      <w:r>
        <w:rPr>
          <w:spacing w:val="-4"/>
        </w:rPr>
        <w:t xml:space="preserve"> </w:t>
      </w:r>
      <w:proofErr w:type="spellStart"/>
      <w:r>
        <w:t>Lalanga</w:t>
      </w:r>
      <w:proofErr w:type="spellEnd"/>
      <w:r>
        <w:rPr>
          <w:spacing w:val="-2"/>
        </w:rPr>
        <w:t xml:space="preserve"> </w:t>
      </w:r>
      <w:proofErr w:type="spellStart"/>
      <w:r>
        <w:t>Fou</w:t>
      </w:r>
      <w:proofErr w:type="spellEnd"/>
      <w:r>
        <w:rPr>
          <w:spacing w:val="-4"/>
        </w:rPr>
        <w:t xml:space="preserve"> </w:t>
      </w:r>
      <w:proofErr w:type="spellStart"/>
      <w:r>
        <w:t>programme</w:t>
      </w:r>
      <w:proofErr w:type="spellEnd"/>
      <w:r>
        <w:rPr>
          <w:spacing w:val="-4"/>
        </w:rPr>
        <w:t xml:space="preserve"> </w:t>
      </w:r>
      <w:r>
        <w:t>aims</w:t>
      </w:r>
      <w:r>
        <w:rPr>
          <w:spacing w:val="-4"/>
        </w:rPr>
        <w:t xml:space="preserve"> </w:t>
      </w:r>
      <w:r>
        <w:t>to</w:t>
      </w:r>
      <w:r>
        <w:rPr>
          <w:spacing w:val="-6"/>
        </w:rPr>
        <w:t xml:space="preserve"> </w:t>
      </w:r>
      <w:r>
        <w:t>improve</w:t>
      </w:r>
      <w:r>
        <w:rPr>
          <w:spacing w:val="-4"/>
        </w:rPr>
        <w:t xml:space="preserve"> </w:t>
      </w:r>
      <w:r>
        <w:t>Pacific</w:t>
      </w:r>
      <w:r>
        <w:rPr>
          <w:spacing w:val="-4"/>
        </w:rPr>
        <w:t xml:space="preserve"> </w:t>
      </w:r>
      <w:r>
        <w:t>wellbeing outcomes</w:t>
      </w:r>
      <w:r>
        <w:rPr>
          <w:spacing w:val="-4"/>
        </w:rPr>
        <w:t xml:space="preserve"> </w:t>
      </w:r>
      <w:r>
        <w:t>through</w:t>
      </w:r>
      <w:r>
        <w:rPr>
          <w:spacing w:val="-2"/>
        </w:rPr>
        <w:t xml:space="preserve"> </w:t>
      </w:r>
      <w:r>
        <w:t>an all-of-government approach, with a wide range of government agencies committing to actions to implement it. The move to a relational approach will introduce</w:t>
      </w:r>
      <w:r>
        <w:rPr>
          <w:spacing w:val="40"/>
        </w:rPr>
        <w:t xml:space="preserve"> </w:t>
      </w:r>
      <w:r>
        <w:t>increased</w:t>
      </w:r>
      <w:r>
        <w:rPr>
          <w:spacing w:val="-1"/>
        </w:rPr>
        <w:t xml:space="preserve"> </w:t>
      </w:r>
      <w:r>
        <w:t>flexibility</w:t>
      </w:r>
      <w:r>
        <w:rPr>
          <w:spacing w:val="-1"/>
        </w:rPr>
        <w:t xml:space="preserve"> </w:t>
      </w:r>
      <w:r>
        <w:t>which</w:t>
      </w:r>
      <w:r>
        <w:rPr>
          <w:spacing w:val="-1"/>
        </w:rPr>
        <w:t xml:space="preserve"> </w:t>
      </w:r>
      <w:r>
        <w:t>makes</w:t>
      </w:r>
      <w:r>
        <w:rPr>
          <w:spacing w:val="-5"/>
        </w:rPr>
        <w:t xml:space="preserve"> </w:t>
      </w:r>
      <w:r>
        <w:t>it</w:t>
      </w:r>
      <w:r>
        <w:rPr>
          <w:spacing w:val="-2"/>
        </w:rPr>
        <w:t xml:space="preserve"> </w:t>
      </w:r>
      <w:r>
        <w:t>easier</w:t>
      </w:r>
      <w:r>
        <w:rPr>
          <w:spacing w:val="-2"/>
        </w:rPr>
        <w:t xml:space="preserve"> </w:t>
      </w:r>
      <w:r>
        <w:t>for</w:t>
      </w:r>
      <w:r>
        <w:rPr>
          <w:spacing w:val="-2"/>
        </w:rPr>
        <w:t xml:space="preserve"> </w:t>
      </w:r>
      <w:r>
        <w:t>support</w:t>
      </w:r>
      <w:r>
        <w:rPr>
          <w:spacing w:val="-2"/>
        </w:rPr>
        <w:t xml:space="preserve"> </w:t>
      </w:r>
      <w:r>
        <w:t>to</w:t>
      </w:r>
      <w:r>
        <w:rPr>
          <w:spacing w:val="-3"/>
        </w:rPr>
        <w:t xml:space="preserve"> </w:t>
      </w:r>
      <w:r>
        <w:t>respond</w:t>
      </w:r>
      <w:r>
        <w:rPr>
          <w:spacing w:val="-3"/>
        </w:rPr>
        <w:t xml:space="preserve"> </w:t>
      </w:r>
      <w:r>
        <w:t>to</w:t>
      </w:r>
      <w:r>
        <w:rPr>
          <w:spacing w:val="-5"/>
        </w:rPr>
        <w:t xml:space="preserve"> </w:t>
      </w:r>
      <w:r>
        <w:t>what</w:t>
      </w:r>
      <w:r>
        <w:rPr>
          <w:spacing w:val="-2"/>
        </w:rPr>
        <w:t xml:space="preserve"> </w:t>
      </w:r>
      <w:r>
        <w:t>is</w:t>
      </w:r>
      <w:r>
        <w:rPr>
          <w:spacing w:val="-3"/>
        </w:rPr>
        <w:t xml:space="preserve"> </w:t>
      </w:r>
      <w:r>
        <w:t>important to uniqu</w:t>
      </w:r>
      <w:r>
        <w:t>e and diverse Pacific communities.</w:t>
      </w:r>
    </w:p>
    <w:p w14:paraId="301C39B0" w14:textId="77777777" w:rsidR="00883C71" w:rsidRDefault="007E50DB">
      <w:pPr>
        <w:pStyle w:val="ListParagraph"/>
        <w:numPr>
          <w:ilvl w:val="1"/>
          <w:numId w:val="4"/>
        </w:numPr>
        <w:tabs>
          <w:tab w:val="left" w:pos="1250"/>
        </w:tabs>
        <w:spacing w:before="161"/>
        <w:ind w:right="258"/>
      </w:pPr>
      <w:r>
        <w:t>in Mana Whaikaha (the disability transformation in the Mid-Central region), disabled people and</w:t>
      </w:r>
      <w:r>
        <w:rPr>
          <w:spacing w:val="-2"/>
        </w:rPr>
        <w:t xml:space="preserve"> </w:t>
      </w:r>
      <w:r>
        <w:t>whānau can</w:t>
      </w:r>
      <w:r>
        <w:rPr>
          <w:spacing w:val="-2"/>
        </w:rPr>
        <w:t xml:space="preserve"> </w:t>
      </w:r>
      <w:r>
        <w:t>walk alongside Connectors</w:t>
      </w:r>
      <w:r>
        <w:rPr>
          <w:spacing w:val="-2"/>
        </w:rPr>
        <w:t xml:space="preserve"> </w:t>
      </w:r>
      <w:r>
        <w:t>who</w:t>
      </w:r>
      <w:r>
        <w:rPr>
          <w:spacing w:val="-2"/>
        </w:rPr>
        <w:t xml:space="preserve"> </w:t>
      </w:r>
      <w:r>
        <w:t>help them</w:t>
      </w:r>
      <w:r>
        <w:rPr>
          <w:spacing w:val="-1"/>
        </w:rPr>
        <w:t xml:space="preserve"> </w:t>
      </w:r>
      <w:r>
        <w:t>to</w:t>
      </w:r>
      <w:r>
        <w:rPr>
          <w:spacing w:val="-4"/>
        </w:rPr>
        <w:t xml:space="preserve"> </w:t>
      </w:r>
      <w:r>
        <w:t>plan and</w:t>
      </w:r>
      <w:r>
        <w:rPr>
          <w:spacing w:val="-2"/>
        </w:rPr>
        <w:t xml:space="preserve"> </w:t>
      </w:r>
      <w:r>
        <w:t>build a</w:t>
      </w:r>
      <w:r>
        <w:rPr>
          <w:spacing w:val="-3"/>
        </w:rPr>
        <w:t xml:space="preserve"> </w:t>
      </w:r>
      <w:r>
        <w:t>life</w:t>
      </w:r>
      <w:r>
        <w:rPr>
          <w:spacing w:val="-3"/>
        </w:rPr>
        <w:t xml:space="preserve"> </w:t>
      </w:r>
      <w:r>
        <w:t>they</w:t>
      </w:r>
      <w:r>
        <w:rPr>
          <w:spacing w:val="-3"/>
        </w:rPr>
        <w:t xml:space="preserve"> </w:t>
      </w:r>
      <w:r>
        <w:t>are</w:t>
      </w:r>
      <w:r>
        <w:rPr>
          <w:spacing w:val="-5"/>
        </w:rPr>
        <w:t xml:space="preserve"> </w:t>
      </w:r>
      <w:r>
        <w:t>seeking, with</w:t>
      </w:r>
      <w:r>
        <w:rPr>
          <w:spacing w:val="-3"/>
        </w:rPr>
        <w:t xml:space="preserve"> </w:t>
      </w:r>
      <w:r>
        <w:t>funding</w:t>
      </w:r>
      <w:r>
        <w:rPr>
          <w:spacing w:val="-1"/>
        </w:rPr>
        <w:t xml:space="preserve"> </w:t>
      </w:r>
      <w:r>
        <w:t>used</w:t>
      </w:r>
      <w:r>
        <w:rPr>
          <w:spacing w:val="-3"/>
        </w:rPr>
        <w:t xml:space="preserve"> </w:t>
      </w:r>
      <w:r>
        <w:t>flexibly</w:t>
      </w:r>
      <w:r>
        <w:rPr>
          <w:spacing w:val="-1"/>
        </w:rPr>
        <w:t xml:space="preserve"> </w:t>
      </w:r>
      <w:r>
        <w:t>to</w:t>
      </w:r>
      <w:r>
        <w:rPr>
          <w:spacing w:val="-5"/>
        </w:rPr>
        <w:t xml:space="preserve"> </w:t>
      </w:r>
      <w:r>
        <w:t>access</w:t>
      </w:r>
      <w:r>
        <w:rPr>
          <w:spacing w:val="-3"/>
        </w:rPr>
        <w:t xml:space="preserve"> </w:t>
      </w:r>
      <w:r>
        <w:t>the</w:t>
      </w:r>
      <w:r>
        <w:rPr>
          <w:spacing w:val="-3"/>
        </w:rPr>
        <w:t xml:space="preserve"> </w:t>
      </w:r>
      <w:r>
        <w:t>most</w:t>
      </w:r>
      <w:r>
        <w:rPr>
          <w:spacing w:val="-2"/>
        </w:rPr>
        <w:t xml:space="preserve"> </w:t>
      </w:r>
      <w:r>
        <w:t>suitable</w:t>
      </w:r>
      <w:r>
        <w:rPr>
          <w:spacing w:val="-3"/>
        </w:rPr>
        <w:t xml:space="preserve"> </w:t>
      </w:r>
      <w:r>
        <w:t>support for them. They can also ask government liaison workers to deal with other government agencies on their behalf.</w:t>
      </w:r>
    </w:p>
    <w:p w14:paraId="45DDDDB1" w14:textId="77777777" w:rsidR="00883C71" w:rsidRDefault="007E50DB">
      <w:pPr>
        <w:pStyle w:val="ListParagraph"/>
        <w:numPr>
          <w:ilvl w:val="1"/>
          <w:numId w:val="4"/>
        </w:numPr>
        <w:tabs>
          <w:tab w:val="left" w:pos="1250"/>
        </w:tabs>
        <w:spacing w:before="159"/>
        <w:ind w:right="309"/>
      </w:pPr>
      <w:r>
        <w:t xml:space="preserve">The Te Aka </w:t>
      </w:r>
      <w:proofErr w:type="spellStart"/>
      <w:r>
        <w:t>Whai</w:t>
      </w:r>
      <w:proofErr w:type="spellEnd"/>
      <w:r>
        <w:t xml:space="preserve"> Ora (The Māori Health Authority) and Te </w:t>
      </w:r>
      <w:proofErr w:type="spellStart"/>
      <w:r>
        <w:t>Whatu</w:t>
      </w:r>
      <w:proofErr w:type="spellEnd"/>
      <w:r>
        <w:t xml:space="preserve"> Ora (Health New Zealand), with the sup</w:t>
      </w:r>
      <w:r>
        <w:t>port of the Ministry of Health, will develop co-commissioning initiatives</w:t>
      </w:r>
      <w:r>
        <w:rPr>
          <w:spacing w:val="-3"/>
        </w:rPr>
        <w:t xml:space="preserve"> </w:t>
      </w:r>
      <w:r>
        <w:t>that</w:t>
      </w:r>
      <w:r>
        <w:rPr>
          <w:spacing w:val="-6"/>
        </w:rPr>
        <w:t xml:space="preserve"> </w:t>
      </w:r>
      <w:r>
        <w:t>reflect</w:t>
      </w:r>
      <w:r>
        <w:rPr>
          <w:spacing w:val="-6"/>
        </w:rPr>
        <w:t xml:space="preserve"> </w:t>
      </w:r>
      <w:r>
        <w:t>the</w:t>
      </w:r>
      <w:r>
        <w:rPr>
          <w:spacing w:val="-5"/>
        </w:rPr>
        <w:t xml:space="preserve"> </w:t>
      </w:r>
      <w:r>
        <w:t>relational</w:t>
      </w:r>
      <w:r>
        <w:rPr>
          <w:spacing w:val="-4"/>
        </w:rPr>
        <w:t xml:space="preserve"> </w:t>
      </w:r>
      <w:r>
        <w:t>approach.</w:t>
      </w:r>
      <w:r>
        <w:rPr>
          <w:spacing w:val="-4"/>
        </w:rPr>
        <w:t xml:space="preserve"> </w:t>
      </w:r>
      <w:r>
        <w:t>This</w:t>
      </w:r>
      <w:r>
        <w:rPr>
          <w:spacing w:val="-5"/>
        </w:rPr>
        <w:t xml:space="preserve"> </w:t>
      </w:r>
      <w:r>
        <w:t>co-commissioning</w:t>
      </w:r>
      <w:r>
        <w:rPr>
          <w:spacing w:val="-3"/>
        </w:rPr>
        <w:t xml:space="preserve"> </w:t>
      </w:r>
      <w:r>
        <w:t>will</w:t>
      </w:r>
      <w:r>
        <w:rPr>
          <w:spacing w:val="-4"/>
        </w:rPr>
        <w:t xml:space="preserve"> </w:t>
      </w:r>
      <w:r>
        <w:t>involve</w:t>
      </w:r>
      <w:r>
        <w:rPr>
          <w:spacing w:val="-3"/>
        </w:rPr>
        <w:t xml:space="preserve"> </w:t>
      </w:r>
      <w:r>
        <w:t xml:space="preserve">Iwi- </w:t>
      </w:r>
      <w:proofErr w:type="spellStart"/>
      <w:r>
        <w:t>Maori</w:t>
      </w:r>
      <w:proofErr w:type="spellEnd"/>
      <w:r>
        <w:t xml:space="preserve"> Partnership Boards as well as cross-sector collaboration to address the broader determinants of people’s health and wellbeing.</w:t>
      </w:r>
    </w:p>
    <w:p w14:paraId="6B8EB773" w14:textId="77777777" w:rsidR="00883C71" w:rsidRDefault="007E50DB">
      <w:pPr>
        <w:pStyle w:val="ListParagraph"/>
        <w:numPr>
          <w:ilvl w:val="0"/>
          <w:numId w:val="4"/>
        </w:numPr>
        <w:tabs>
          <w:tab w:val="left" w:pos="683"/>
          <w:tab w:val="left" w:pos="684"/>
        </w:tabs>
        <w:spacing w:before="161"/>
        <w:ind w:right="300"/>
      </w:pPr>
      <w:r>
        <w:t>Furthermore, we have already seen general improvements from government agencies in how they commission. For example, c</w:t>
      </w:r>
      <w:r>
        <w:t>ontract periods are longer, and where they remain short, it appears to be in the main for relevant reasons such as temporary COVID-19 response measures. The average length of contracts is currently 2.5 years. When this average</w:t>
      </w:r>
      <w:r>
        <w:rPr>
          <w:spacing w:val="-2"/>
        </w:rPr>
        <w:t xml:space="preserve"> </w:t>
      </w:r>
      <w:r>
        <w:t>is</w:t>
      </w:r>
      <w:r>
        <w:rPr>
          <w:spacing w:val="-2"/>
        </w:rPr>
        <w:t xml:space="preserve"> </w:t>
      </w:r>
      <w:r>
        <w:t>weighted by</w:t>
      </w:r>
      <w:r>
        <w:rPr>
          <w:spacing w:val="-4"/>
        </w:rPr>
        <w:t xml:space="preserve"> </w:t>
      </w:r>
      <w:r>
        <w:t>contract</w:t>
      </w:r>
      <w:r>
        <w:rPr>
          <w:spacing w:val="-3"/>
        </w:rPr>
        <w:t xml:space="preserve"> </w:t>
      </w:r>
      <w:r>
        <w:t>value</w:t>
      </w:r>
      <w:r>
        <w:t xml:space="preserve"> it</w:t>
      </w:r>
      <w:r>
        <w:rPr>
          <w:spacing w:val="-3"/>
        </w:rPr>
        <w:t xml:space="preserve"> </w:t>
      </w:r>
      <w:r>
        <w:t>increases to</w:t>
      </w:r>
      <w:r>
        <w:rPr>
          <w:spacing w:val="-4"/>
        </w:rPr>
        <w:t xml:space="preserve"> </w:t>
      </w:r>
      <w:r>
        <w:t>3.6</w:t>
      </w:r>
      <w:r>
        <w:rPr>
          <w:spacing w:val="-2"/>
        </w:rPr>
        <w:t xml:space="preserve"> </w:t>
      </w:r>
      <w:r>
        <w:t>years</w:t>
      </w:r>
      <w:r>
        <w:rPr>
          <w:spacing w:val="-4"/>
        </w:rPr>
        <w:t xml:space="preserve"> </w:t>
      </w:r>
      <w:r>
        <w:t>and</w:t>
      </w:r>
      <w:r>
        <w:rPr>
          <w:spacing w:val="-2"/>
        </w:rPr>
        <w:t xml:space="preserve"> </w:t>
      </w:r>
      <w:r>
        <w:t>60</w:t>
      </w:r>
      <w:r>
        <w:rPr>
          <w:spacing w:val="-2"/>
        </w:rPr>
        <w:t xml:space="preserve"> </w:t>
      </w:r>
      <w:r>
        <w:t>percent</w:t>
      </w:r>
      <w:r>
        <w:rPr>
          <w:spacing w:val="-1"/>
        </w:rPr>
        <w:t xml:space="preserve"> </w:t>
      </w:r>
      <w:r>
        <w:t>of</w:t>
      </w:r>
      <w:r>
        <w:rPr>
          <w:spacing w:val="-1"/>
        </w:rPr>
        <w:t xml:space="preserve"> </w:t>
      </w:r>
      <w:r>
        <w:t>spend</w:t>
      </w:r>
      <w:r>
        <w:rPr>
          <w:spacing w:val="-2"/>
        </w:rPr>
        <w:t xml:space="preserve"> </w:t>
      </w:r>
      <w:r>
        <w:t xml:space="preserve">in 2020/21 was on contracts over 3 years in length. A significant proportion of contracts (19.7 percent) are for Māori-led </w:t>
      </w:r>
      <w:proofErr w:type="spellStart"/>
      <w:r>
        <w:t>organisations</w:t>
      </w:r>
      <w:proofErr w:type="spellEnd"/>
      <w:r>
        <w:t xml:space="preserve">, well </w:t>
      </w:r>
      <w:proofErr w:type="gramStart"/>
      <w:r>
        <w:t>in excess of</w:t>
      </w:r>
      <w:proofErr w:type="gramEnd"/>
      <w:r>
        <w:t xml:space="preserve"> the whole of government 5</w:t>
      </w:r>
      <w:r>
        <w:rPr>
          <w:spacing w:val="-4"/>
        </w:rPr>
        <w:t xml:space="preserve"> </w:t>
      </w:r>
      <w:r>
        <w:t>percent</w:t>
      </w:r>
      <w:r>
        <w:rPr>
          <w:spacing w:val="-3"/>
        </w:rPr>
        <w:t xml:space="preserve"> </w:t>
      </w:r>
      <w:r>
        <w:t>progressive</w:t>
      </w:r>
      <w:r>
        <w:rPr>
          <w:spacing w:val="-4"/>
        </w:rPr>
        <w:t xml:space="preserve"> </w:t>
      </w:r>
      <w:r>
        <w:t>pro</w:t>
      </w:r>
      <w:r>
        <w:t>curement</w:t>
      </w:r>
      <w:r>
        <w:rPr>
          <w:spacing w:val="-5"/>
        </w:rPr>
        <w:t xml:space="preserve"> </w:t>
      </w:r>
      <w:r>
        <w:t>target.</w:t>
      </w:r>
      <w:r>
        <w:rPr>
          <w:spacing w:val="-3"/>
        </w:rPr>
        <w:t xml:space="preserve"> </w:t>
      </w:r>
      <w:r>
        <w:t>This</w:t>
      </w:r>
      <w:r>
        <w:rPr>
          <w:spacing w:val="-4"/>
        </w:rPr>
        <w:t xml:space="preserve"> </w:t>
      </w:r>
      <w:r>
        <w:t>proportion</w:t>
      </w:r>
      <w:r>
        <w:rPr>
          <w:spacing w:val="-4"/>
        </w:rPr>
        <w:t xml:space="preserve"> </w:t>
      </w:r>
      <w:r>
        <w:t>increases</w:t>
      </w:r>
      <w:r>
        <w:rPr>
          <w:spacing w:val="-4"/>
        </w:rPr>
        <w:t xml:space="preserve"> </w:t>
      </w:r>
      <w:r>
        <w:t>to</w:t>
      </w:r>
      <w:r>
        <w:rPr>
          <w:spacing w:val="-4"/>
        </w:rPr>
        <w:t xml:space="preserve"> </w:t>
      </w:r>
      <w:r>
        <w:t>21.2</w:t>
      </w:r>
      <w:r>
        <w:rPr>
          <w:spacing w:val="-6"/>
        </w:rPr>
        <w:t xml:space="preserve"> </w:t>
      </w:r>
      <w:r>
        <w:t>percent</w:t>
      </w:r>
      <w:r>
        <w:rPr>
          <w:spacing w:val="-3"/>
        </w:rPr>
        <w:t xml:space="preserve"> </w:t>
      </w:r>
      <w:r>
        <w:t>when the average is weighted by contract value.</w:t>
      </w:r>
    </w:p>
    <w:p w14:paraId="5D20A30C" w14:textId="77777777" w:rsidR="00883C71" w:rsidRDefault="007E50DB">
      <w:pPr>
        <w:pStyle w:val="Heading1"/>
        <w:spacing w:before="179"/>
      </w:pPr>
      <w:bookmarkStart w:id="14" w:name="Action_Plan_for_implementing_a_relationa"/>
      <w:bookmarkEnd w:id="14"/>
      <w:r>
        <w:t>Action</w:t>
      </w:r>
      <w:r>
        <w:rPr>
          <w:spacing w:val="-6"/>
        </w:rPr>
        <w:t xml:space="preserve"> </w:t>
      </w:r>
      <w:r>
        <w:t>Plan</w:t>
      </w:r>
      <w:r>
        <w:rPr>
          <w:spacing w:val="-3"/>
        </w:rPr>
        <w:t xml:space="preserve"> </w:t>
      </w:r>
      <w:r>
        <w:t>for</w:t>
      </w:r>
      <w:r>
        <w:rPr>
          <w:spacing w:val="-4"/>
        </w:rPr>
        <w:t xml:space="preserve"> </w:t>
      </w:r>
      <w:r>
        <w:t>implementing</w:t>
      </w:r>
      <w:r>
        <w:rPr>
          <w:spacing w:val="-3"/>
        </w:rPr>
        <w:t xml:space="preserve"> </w:t>
      </w:r>
      <w:r>
        <w:t>a</w:t>
      </w:r>
      <w:r>
        <w:rPr>
          <w:spacing w:val="-4"/>
        </w:rPr>
        <w:t xml:space="preserve"> </w:t>
      </w:r>
      <w:r>
        <w:t>relational</w:t>
      </w:r>
      <w:r>
        <w:rPr>
          <w:spacing w:val="-4"/>
        </w:rPr>
        <w:t xml:space="preserve"> </w:t>
      </w:r>
      <w:r>
        <w:t>approach</w:t>
      </w:r>
      <w:r>
        <w:rPr>
          <w:spacing w:val="-1"/>
        </w:rPr>
        <w:t xml:space="preserve"> </w:t>
      </w:r>
      <w:r>
        <w:t>to</w:t>
      </w:r>
      <w:r>
        <w:rPr>
          <w:spacing w:val="-5"/>
        </w:rPr>
        <w:t xml:space="preserve"> </w:t>
      </w:r>
      <w:r>
        <w:rPr>
          <w:spacing w:val="-2"/>
        </w:rPr>
        <w:t>commissioning</w:t>
      </w:r>
    </w:p>
    <w:p w14:paraId="481BEF55" w14:textId="77777777" w:rsidR="00883C71" w:rsidRDefault="007E50DB">
      <w:pPr>
        <w:pStyle w:val="ListParagraph"/>
        <w:numPr>
          <w:ilvl w:val="0"/>
          <w:numId w:val="4"/>
        </w:numPr>
        <w:tabs>
          <w:tab w:val="left" w:pos="683"/>
          <w:tab w:val="left" w:pos="684"/>
        </w:tabs>
        <w:spacing w:before="121"/>
        <w:ind w:right="299"/>
      </w:pPr>
      <w:r>
        <w:t>Implementing</w:t>
      </w:r>
      <w:r>
        <w:rPr>
          <w:spacing w:val="-3"/>
        </w:rPr>
        <w:t xml:space="preserve"> </w:t>
      </w:r>
      <w:r>
        <w:t>a</w:t>
      </w:r>
      <w:r>
        <w:rPr>
          <w:spacing w:val="-6"/>
        </w:rPr>
        <w:t xml:space="preserve"> </w:t>
      </w:r>
      <w:r>
        <w:t>relational</w:t>
      </w:r>
      <w:r>
        <w:rPr>
          <w:spacing w:val="-4"/>
        </w:rPr>
        <w:t xml:space="preserve"> </w:t>
      </w:r>
      <w:r>
        <w:t>approach</w:t>
      </w:r>
      <w:r>
        <w:rPr>
          <w:spacing w:val="-3"/>
        </w:rPr>
        <w:t xml:space="preserve"> </w:t>
      </w:r>
      <w:r>
        <w:t>requires</w:t>
      </w:r>
      <w:r>
        <w:rPr>
          <w:spacing w:val="-3"/>
        </w:rPr>
        <w:t xml:space="preserve"> </w:t>
      </w:r>
      <w:r>
        <w:t>transforming</w:t>
      </w:r>
      <w:r>
        <w:rPr>
          <w:spacing w:val="-3"/>
        </w:rPr>
        <w:t xml:space="preserve"> </w:t>
      </w:r>
      <w:r>
        <w:t>the</w:t>
      </w:r>
      <w:r>
        <w:rPr>
          <w:spacing w:val="-4"/>
        </w:rPr>
        <w:t xml:space="preserve"> </w:t>
      </w:r>
      <w:r>
        <w:t>way</w:t>
      </w:r>
      <w:r>
        <w:rPr>
          <w:spacing w:val="-4"/>
        </w:rPr>
        <w:t xml:space="preserve"> </w:t>
      </w:r>
      <w:r>
        <w:t>the</w:t>
      </w:r>
      <w:r>
        <w:rPr>
          <w:spacing w:val="-4"/>
        </w:rPr>
        <w:t xml:space="preserve"> </w:t>
      </w:r>
      <w:r>
        <w:t>social</w:t>
      </w:r>
      <w:r>
        <w:rPr>
          <w:spacing w:val="-4"/>
        </w:rPr>
        <w:t xml:space="preserve"> </w:t>
      </w:r>
      <w:r>
        <w:t>sector</w:t>
      </w:r>
      <w:r>
        <w:rPr>
          <w:spacing w:val="-4"/>
        </w:rPr>
        <w:t xml:space="preserve"> </w:t>
      </w:r>
      <w:r>
        <w:t xml:space="preserve">works. The scale of change required is reflected in an Action Plan that lays out a pathway to transformation to commissioning over six years, and which builds on existing initiatives and pockets of success that are already working well (Diagram Two </w:t>
      </w:r>
      <w:r>
        <w:t>in Appendix Two).</w:t>
      </w:r>
    </w:p>
    <w:p w14:paraId="72B95FE6" w14:textId="77777777" w:rsidR="00883C71" w:rsidRDefault="007E50DB">
      <w:pPr>
        <w:pStyle w:val="ListParagraph"/>
        <w:numPr>
          <w:ilvl w:val="0"/>
          <w:numId w:val="4"/>
        </w:numPr>
        <w:tabs>
          <w:tab w:val="left" w:pos="683"/>
          <w:tab w:val="left" w:pos="684"/>
        </w:tabs>
        <w:ind w:right="645"/>
      </w:pPr>
      <w:r>
        <w:t>The pathway builds on social sector government department and Crown entity responsibilities to support the Crown in its</w:t>
      </w:r>
      <w:r>
        <w:rPr>
          <w:spacing w:val="-1"/>
        </w:rPr>
        <w:t xml:space="preserve"> </w:t>
      </w:r>
      <w:r>
        <w:t xml:space="preserve">relationships with Māori as </w:t>
      </w:r>
      <w:proofErr w:type="spellStart"/>
      <w:r>
        <w:t>tangata</w:t>
      </w:r>
      <w:proofErr w:type="spellEnd"/>
      <w:r>
        <w:rPr>
          <w:spacing w:val="-1"/>
        </w:rPr>
        <w:t xml:space="preserve"> </w:t>
      </w:r>
      <w:r>
        <w:t>whenua under</w:t>
      </w:r>
      <w:r>
        <w:rPr>
          <w:spacing w:val="-3"/>
        </w:rPr>
        <w:t xml:space="preserve"> </w:t>
      </w:r>
      <w:r>
        <w:t>Te</w:t>
      </w:r>
      <w:r>
        <w:rPr>
          <w:spacing w:val="-4"/>
        </w:rPr>
        <w:t xml:space="preserve"> </w:t>
      </w:r>
      <w:proofErr w:type="spellStart"/>
      <w:r>
        <w:t>Tiriti</w:t>
      </w:r>
      <w:proofErr w:type="spellEnd"/>
      <w:r>
        <w:rPr>
          <w:spacing w:val="-5"/>
        </w:rPr>
        <w:t xml:space="preserve"> </w:t>
      </w:r>
      <w:r>
        <w:t>o</w:t>
      </w:r>
      <w:r>
        <w:rPr>
          <w:spacing w:val="-4"/>
        </w:rPr>
        <w:t xml:space="preserve"> </w:t>
      </w:r>
      <w:r>
        <w:t>Waitangi/The</w:t>
      </w:r>
      <w:r>
        <w:rPr>
          <w:spacing w:val="-4"/>
        </w:rPr>
        <w:t xml:space="preserve"> </w:t>
      </w:r>
      <w:r>
        <w:t>Treaty</w:t>
      </w:r>
      <w:r>
        <w:rPr>
          <w:spacing w:val="-4"/>
        </w:rPr>
        <w:t xml:space="preserve"> </w:t>
      </w:r>
      <w:r>
        <w:t>of</w:t>
      </w:r>
      <w:r>
        <w:rPr>
          <w:spacing w:val="-3"/>
        </w:rPr>
        <w:t xml:space="preserve"> </w:t>
      </w:r>
      <w:r>
        <w:t>Waitangi,</w:t>
      </w:r>
      <w:r>
        <w:rPr>
          <w:spacing w:val="-3"/>
        </w:rPr>
        <w:t xml:space="preserve"> </w:t>
      </w:r>
      <w:r>
        <w:t>as</w:t>
      </w:r>
      <w:r>
        <w:rPr>
          <w:spacing w:val="-4"/>
        </w:rPr>
        <w:t xml:space="preserve"> </w:t>
      </w:r>
      <w:r>
        <w:t>well</w:t>
      </w:r>
      <w:r>
        <w:rPr>
          <w:spacing w:val="-3"/>
        </w:rPr>
        <w:t xml:space="preserve"> </w:t>
      </w:r>
      <w:r>
        <w:t>as</w:t>
      </w:r>
      <w:r>
        <w:rPr>
          <w:spacing w:val="-6"/>
        </w:rPr>
        <w:t xml:space="preserve"> </w:t>
      </w:r>
      <w:r>
        <w:t>building</w:t>
      </w:r>
      <w:r>
        <w:rPr>
          <w:spacing w:val="-2"/>
        </w:rPr>
        <w:t xml:space="preserve"> </w:t>
      </w:r>
      <w:r>
        <w:t>rela</w:t>
      </w:r>
      <w:r>
        <w:t>tionships</w:t>
      </w:r>
      <w:r>
        <w:rPr>
          <w:spacing w:val="-2"/>
        </w:rPr>
        <w:t xml:space="preserve"> </w:t>
      </w:r>
      <w:r>
        <w:t xml:space="preserve">with </w:t>
      </w:r>
      <w:proofErr w:type="spellStart"/>
      <w:r>
        <w:t>tangata</w:t>
      </w:r>
      <w:proofErr w:type="spellEnd"/>
      <w:r>
        <w:t xml:space="preserve"> </w:t>
      </w:r>
      <w:proofErr w:type="spellStart"/>
      <w:r>
        <w:t>Tiriti</w:t>
      </w:r>
      <w:proofErr w:type="spellEnd"/>
      <w:r>
        <w:t xml:space="preserve"> communities such as Pacific peoples and other ethnic communities.</w:t>
      </w:r>
    </w:p>
    <w:p w14:paraId="4CA0FA75" w14:textId="77777777" w:rsidR="00883C71" w:rsidRDefault="007E50DB">
      <w:pPr>
        <w:pStyle w:val="ListParagraph"/>
        <w:numPr>
          <w:ilvl w:val="0"/>
          <w:numId w:val="4"/>
        </w:numPr>
        <w:tabs>
          <w:tab w:val="left" w:pos="683"/>
          <w:tab w:val="left" w:pos="684"/>
        </w:tabs>
        <w:ind w:right="386"/>
      </w:pPr>
      <w:r>
        <w:t>The overarching goal of the relational approach and the Action Plan to achieve is for individuals,</w:t>
      </w:r>
      <w:r>
        <w:rPr>
          <w:spacing w:val="-2"/>
        </w:rPr>
        <w:t xml:space="preserve"> </w:t>
      </w:r>
      <w:r>
        <w:t>families</w:t>
      </w:r>
      <w:r>
        <w:rPr>
          <w:spacing w:val="-1"/>
        </w:rPr>
        <w:t xml:space="preserve"> </w:t>
      </w:r>
      <w:r>
        <w:t>and</w:t>
      </w:r>
      <w:r>
        <w:rPr>
          <w:spacing w:val="-3"/>
        </w:rPr>
        <w:t xml:space="preserve"> </w:t>
      </w:r>
      <w:r>
        <w:t>whānau</w:t>
      </w:r>
      <w:r>
        <w:rPr>
          <w:spacing w:val="-1"/>
        </w:rPr>
        <w:t xml:space="preserve"> </w:t>
      </w:r>
      <w:r>
        <w:t>to</w:t>
      </w:r>
      <w:r>
        <w:rPr>
          <w:spacing w:val="-5"/>
        </w:rPr>
        <w:t xml:space="preserve"> </w:t>
      </w:r>
      <w:r>
        <w:t>find</w:t>
      </w:r>
      <w:r>
        <w:rPr>
          <w:spacing w:val="-3"/>
        </w:rPr>
        <w:t xml:space="preserve"> </w:t>
      </w:r>
      <w:r>
        <w:t>it</w:t>
      </w:r>
      <w:r>
        <w:rPr>
          <w:spacing w:val="-2"/>
        </w:rPr>
        <w:t xml:space="preserve"> </w:t>
      </w:r>
      <w:r>
        <w:t>increasingly</w:t>
      </w:r>
      <w:r>
        <w:rPr>
          <w:spacing w:val="-1"/>
        </w:rPr>
        <w:t xml:space="preserve"> </w:t>
      </w:r>
      <w:r>
        <w:t>easy</w:t>
      </w:r>
      <w:r>
        <w:rPr>
          <w:spacing w:val="-3"/>
        </w:rPr>
        <w:t xml:space="preserve"> </w:t>
      </w:r>
      <w:r>
        <w:t>to</w:t>
      </w:r>
      <w:r>
        <w:rPr>
          <w:spacing w:val="-5"/>
        </w:rPr>
        <w:t xml:space="preserve"> </w:t>
      </w:r>
      <w:r>
        <w:t>live</w:t>
      </w:r>
      <w:r>
        <w:rPr>
          <w:spacing w:val="-1"/>
        </w:rPr>
        <w:t xml:space="preserve"> </w:t>
      </w:r>
      <w:r>
        <w:t>live</w:t>
      </w:r>
      <w:r>
        <w:t>s</w:t>
      </w:r>
      <w:r>
        <w:rPr>
          <w:spacing w:val="-3"/>
        </w:rPr>
        <w:t xml:space="preserve"> </w:t>
      </w:r>
      <w:r>
        <w:t>that</w:t>
      </w:r>
      <w:r>
        <w:rPr>
          <w:spacing w:val="-4"/>
        </w:rPr>
        <w:t xml:space="preserve"> </w:t>
      </w:r>
      <w:r>
        <w:t>they</w:t>
      </w:r>
      <w:r>
        <w:rPr>
          <w:spacing w:val="-3"/>
        </w:rPr>
        <w:t xml:space="preserve"> </w:t>
      </w:r>
      <w:r>
        <w:t>value</w:t>
      </w:r>
      <w:r>
        <w:rPr>
          <w:spacing w:val="-3"/>
        </w:rPr>
        <w:t xml:space="preserve"> </w:t>
      </w:r>
      <w:proofErr w:type="gramStart"/>
      <w:r>
        <w:t>as a result of</w:t>
      </w:r>
      <w:proofErr w:type="gramEnd"/>
      <w:r>
        <w:t xml:space="preserve"> improvements in the system for delivering support that is commissioned through communities and NGOs. Reporting on the impact that the adoption of relational commissioning has on people’s lives will be complemented by:</w:t>
      </w:r>
    </w:p>
    <w:p w14:paraId="56B536BD" w14:textId="77777777" w:rsidR="00883C71" w:rsidRDefault="007E50DB">
      <w:pPr>
        <w:pStyle w:val="ListParagraph"/>
        <w:numPr>
          <w:ilvl w:val="1"/>
          <w:numId w:val="4"/>
        </w:numPr>
        <w:tabs>
          <w:tab w:val="left" w:pos="1250"/>
        </w:tabs>
        <w:spacing w:before="179"/>
        <w:ind w:right="358"/>
      </w:pPr>
      <w:r>
        <w:t xml:space="preserve">leading measures, such </w:t>
      </w:r>
      <w:r>
        <w:t>as the extent to which relational approaches are being adopted</w:t>
      </w:r>
      <w:r>
        <w:rPr>
          <w:spacing w:val="-4"/>
        </w:rPr>
        <w:t xml:space="preserve"> </w:t>
      </w:r>
      <w:r>
        <w:t>across</w:t>
      </w:r>
      <w:r>
        <w:rPr>
          <w:spacing w:val="-4"/>
        </w:rPr>
        <w:t xml:space="preserve"> </w:t>
      </w:r>
      <w:r>
        <w:t>government,</w:t>
      </w:r>
      <w:r>
        <w:rPr>
          <w:spacing w:val="-5"/>
        </w:rPr>
        <w:t xml:space="preserve"> </w:t>
      </w:r>
      <w:r>
        <w:t>and</w:t>
      </w:r>
      <w:r>
        <w:rPr>
          <w:spacing w:val="-4"/>
        </w:rPr>
        <w:t xml:space="preserve"> </w:t>
      </w:r>
      <w:r>
        <w:t>whether</w:t>
      </w:r>
      <w:r>
        <w:rPr>
          <w:spacing w:val="-3"/>
        </w:rPr>
        <w:t xml:space="preserve"> </w:t>
      </w:r>
      <w:r>
        <w:t>it</w:t>
      </w:r>
      <w:r>
        <w:rPr>
          <w:spacing w:val="-3"/>
        </w:rPr>
        <w:t xml:space="preserve"> </w:t>
      </w:r>
      <w:r>
        <w:t>is</w:t>
      </w:r>
      <w:r>
        <w:rPr>
          <w:spacing w:val="-4"/>
        </w:rPr>
        <w:t xml:space="preserve"> </w:t>
      </w:r>
      <w:r>
        <w:t>easier</w:t>
      </w:r>
      <w:r>
        <w:rPr>
          <w:spacing w:val="-3"/>
        </w:rPr>
        <w:t xml:space="preserve"> </w:t>
      </w:r>
      <w:r>
        <w:t>for</w:t>
      </w:r>
      <w:r>
        <w:rPr>
          <w:spacing w:val="-3"/>
        </w:rPr>
        <w:t xml:space="preserve"> </w:t>
      </w:r>
      <w:r>
        <w:t>providers</w:t>
      </w:r>
      <w:r>
        <w:rPr>
          <w:spacing w:val="-4"/>
        </w:rPr>
        <w:t xml:space="preserve"> </w:t>
      </w:r>
      <w:r>
        <w:t>and</w:t>
      </w:r>
      <w:r>
        <w:rPr>
          <w:spacing w:val="-4"/>
        </w:rPr>
        <w:t xml:space="preserve"> </w:t>
      </w:r>
      <w:r>
        <w:t>communities to respond to what is important to people; and</w:t>
      </w:r>
    </w:p>
    <w:p w14:paraId="0101E182" w14:textId="77777777" w:rsidR="00883C71" w:rsidRDefault="007E50DB">
      <w:pPr>
        <w:pStyle w:val="ListParagraph"/>
        <w:numPr>
          <w:ilvl w:val="1"/>
          <w:numId w:val="4"/>
        </w:numPr>
        <w:tabs>
          <w:tab w:val="left" w:pos="1250"/>
        </w:tabs>
        <w:spacing w:before="161"/>
        <w:ind w:right="980"/>
      </w:pPr>
      <w:r>
        <w:t>medium</w:t>
      </w:r>
      <w:r>
        <w:rPr>
          <w:spacing w:val="-3"/>
        </w:rPr>
        <w:t xml:space="preserve"> </w:t>
      </w:r>
      <w:r>
        <w:t>to</w:t>
      </w:r>
      <w:r>
        <w:rPr>
          <w:spacing w:val="-5"/>
        </w:rPr>
        <w:t xml:space="preserve"> </w:t>
      </w:r>
      <w:r>
        <w:t>longer</w:t>
      </w:r>
      <w:r>
        <w:rPr>
          <w:spacing w:val="-1"/>
        </w:rPr>
        <w:t xml:space="preserve"> </w:t>
      </w:r>
      <w:r>
        <w:t>term</w:t>
      </w:r>
      <w:r>
        <w:rPr>
          <w:spacing w:val="-4"/>
        </w:rPr>
        <w:t xml:space="preserve"> </w:t>
      </w:r>
      <w:r>
        <w:t>measures</w:t>
      </w:r>
      <w:r>
        <w:rPr>
          <w:spacing w:val="-3"/>
        </w:rPr>
        <w:t xml:space="preserve"> </w:t>
      </w:r>
      <w:r>
        <w:t>that</w:t>
      </w:r>
      <w:r>
        <w:rPr>
          <w:spacing w:val="-4"/>
        </w:rPr>
        <w:t xml:space="preserve"> </w:t>
      </w:r>
      <w:r>
        <w:t>focus</w:t>
      </w:r>
      <w:r>
        <w:rPr>
          <w:spacing w:val="-3"/>
        </w:rPr>
        <w:t xml:space="preserve"> </w:t>
      </w:r>
      <w:r>
        <w:t>on</w:t>
      </w:r>
      <w:r>
        <w:rPr>
          <w:spacing w:val="-3"/>
        </w:rPr>
        <w:t xml:space="preserve"> </w:t>
      </w:r>
      <w:r>
        <w:t>the</w:t>
      </w:r>
      <w:r>
        <w:rPr>
          <w:spacing w:val="-3"/>
        </w:rPr>
        <w:t xml:space="preserve"> </w:t>
      </w:r>
      <w:r>
        <w:t>extent</w:t>
      </w:r>
      <w:r>
        <w:rPr>
          <w:spacing w:val="-4"/>
        </w:rPr>
        <w:t xml:space="preserve"> </w:t>
      </w:r>
      <w:r>
        <w:t>of</w:t>
      </w:r>
      <w:r>
        <w:rPr>
          <w:spacing w:val="-3"/>
        </w:rPr>
        <w:t xml:space="preserve"> </w:t>
      </w:r>
      <w:r>
        <w:t>improvements</w:t>
      </w:r>
      <w:r>
        <w:rPr>
          <w:spacing w:val="-3"/>
        </w:rPr>
        <w:t xml:space="preserve"> </w:t>
      </w:r>
      <w:r>
        <w:t>in intergenerational wellbeing.</w:t>
      </w:r>
    </w:p>
    <w:p w14:paraId="4034DA78" w14:textId="77777777" w:rsidR="00883C71" w:rsidRDefault="007E50DB">
      <w:pPr>
        <w:pStyle w:val="ListParagraph"/>
        <w:numPr>
          <w:ilvl w:val="0"/>
          <w:numId w:val="4"/>
        </w:numPr>
        <w:tabs>
          <w:tab w:val="left" w:pos="683"/>
          <w:tab w:val="left" w:pos="684"/>
        </w:tabs>
        <w:spacing w:before="160"/>
        <w:ind w:right="398"/>
      </w:pPr>
      <w:r>
        <w:t>The benefits to individuals, families and whānau will come about by freeing up funding from</w:t>
      </w:r>
      <w:r>
        <w:rPr>
          <w:spacing w:val="-5"/>
        </w:rPr>
        <w:t xml:space="preserve"> </w:t>
      </w:r>
      <w:r>
        <w:t>the</w:t>
      </w:r>
      <w:r>
        <w:rPr>
          <w:spacing w:val="-4"/>
        </w:rPr>
        <w:t xml:space="preserve"> </w:t>
      </w:r>
      <w:r>
        <w:t>way</w:t>
      </w:r>
      <w:r>
        <w:rPr>
          <w:spacing w:val="-4"/>
        </w:rPr>
        <w:t xml:space="preserve"> </w:t>
      </w:r>
      <w:r>
        <w:t>it</w:t>
      </w:r>
      <w:r>
        <w:rPr>
          <w:spacing w:val="-3"/>
        </w:rPr>
        <w:t xml:space="preserve"> </w:t>
      </w:r>
      <w:r>
        <w:t>is</w:t>
      </w:r>
      <w:r>
        <w:rPr>
          <w:spacing w:val="-4"/>
        </w:rPr>
        <w:t xml:space="preserve"> </w:t>
      </w:r>
      <w:r>
        <w:t>currently</w:t>
      </w:r>
      <w:r>
        <w:rPr>
          <w:spacing w:val="-4"/>
        </w:rPr>
        <w:t xml:space="preserve"> </w:t>
      </w:r>
      <w:r>
        <w:t>allocated</w:t>
      </w:r>
      <w:r>
        <w:rPr>
          <w:spacing w:val="-2"/>
        </w:rPr>
        <w:t xml:space="preserve"> </w:t>
      </w:r>
      <w:r>
        <w:t>and</w:t>
      </w:r>
      <w:r>
        <w:rPr>
          <w:spacing w:val="-4"/>
        </w:rPr>
        <w:t xml:space="preserve"> </w:t>
      </w:r>
      <w:r>
        <w:t>administered</w:t>
      </w:r>
      <w:r>
        <w:rPr>
          <w:spacing w:val="-4"/>
        </w:rPr>
        <w:t xml:space="preserve"> </w:t>
      </w:r>
      <w:r>
        <w:t>(tightly</w:t>
      </w:r>
      <w:r>
        <w:rPr>
          <w:spacing w:val="-4"/>
        </w:rPr>
        <w:t xml:space="preserve"> </w:t>
      </w:r>
      <w:r>
        <w:t>prescribed,</w:t>
      </w:r>
      <w:r>
        <w:rPr>
          <w:spacing w:val="-3"/>
        </w:rPr>
        <w:t xml:space="preserve"> </w:t>
      </w:r>
      <w:r>
        <w:t>limited,</w:t>
      </w:r>
      <w:r>
        <w:rPr>
          <w:spacing w:val="-3"/>
        </w:rPr>
        <w:t xml:space="preserve"> </w:t>
      </w:r>
      <w:r>
        <w:t>ad</w:t>
      </w:r>
      <w:r>
        <w:rPr>
          <w:spacing w:val="-4"/>
        </w:rPr>
        <w:t xml:space="preserve"> </w:t>
      </w:r>
      <w:r>
        <w:t>hoc, transactional, and output and compliance fo</w:t>
      </w:r>
      <w:r>
        <w:t>cused) so it can be used by them, communities, and NGOs to work together to deliver what matters most to individuals, families and whānau. Working together is especially important for those who may need multiple supports and services.</w:t>
      </w:r>
    </w:p>
    <w:p w14:paraId="46AE07CF" w14:textId="77777777" w:rsidR="00883C71" w:rsidRDefault="00883C71">
      <w:pPr>
        <w:sectPr w:rsidR="00883C71">
          <w:pgSz w:w="11910" w:h="16840"/>
          <w:pgMar w:top="1320" w:right="1160" w:bottom="940" w:left="1020" w:header="717" w:footer="751" w:gutter="0"/>
          <w:cols w:space="720"/>
        </w:sectPr>
      </w:pPr>
    </w:p>
    <w:p w14:paraId="1D6E69D1" w14:textId="77777777" w:rsidR="00883C71" w:rsidRDefault="007E50DB">
      <w:pPr>
        <w:pStyle w:val="ListParagraph"/>
        <w:numPr>
          <w:ilvl w:val="0"/>
          <w:numId w:val="4"/>
        </w:numPr>
        <w:tabs>
          <w:tab w:val="left" w:pos="683"/>
          <w:tab w:val="left" w:pos="684"/>
        </w:tabs>
        <w:spacing w:before="83"/>
        <w:ind w:right="323"/>
      </w:pPr>
      <w:r>
        <w:t>The</w:t>
      </w:r>
      <w:r>
        <w:rPr>
          <w:spacing w:val="-3"/>
        </w:rPr>
        <w:t xml:space="preserve"> </w:t>
      </w:r>
      <w:r>
        <w:t>approach</w:t>
      </w:r>
      <w:r>
        <w:rPr>
          <w:spacing w:val="-3"/>
        </w:rPr>
        <w:t xml:space="preserve"> </w:t>
      </w:r>
      <w:r>
        <w:t>taken</w:t>
      </w:r>
      <w:r>
        <w:rPr>
          <w:spacing w:val="-3"/>
        </w:rPr>
        <w:t xml:space="preserve"> </w:t>
      </w:r>
      <w:r>
        <w:t>to</w:t>
      </w:r>
      <w:r>
        <w:rPr>
          <w:spacing w:val="-5"/>
        </w:rPr>
        <w:t xml:space="preserve"> </w:t>
      </w:r>
      <w:r>
        <w:t>the</w:t>
      </w:r>
      <w:r>
        <w:rPr>
          <w:spacing w:val="-3"/>
        </w:rPr>
        <w:t xml:space="preserve"> </w:t>
      </w:r>
      <w:r>
        <w:t>Action</w:t>
      </w:r>
      <w:r>
        <w:rPr>
          <w:spacing w:val="-3"/>
        </w:rPr>
        <w:t xml:space="preserve"> </w:t>
      </w:r>
      <w:r>
        <w:t>Plan</w:t>
      </w:r>
      <w:r>
        <w:rPr>
          <w:spacing w:val="-1"/>
        </w:rPr>
        <w:t xml:space="preserve"> </w:t>
      </w:r>
      <w:r>
        <w:t>seeks</w:t>
      </w:r>
      <w:r>
        <w:rPr>
          <w:spacing w:val="-5"/>
        </w:rPr>
        <w:t xml:space="preserve"> </w:t>
      </w:r>
      <w:r>
        <w:t>to</w:t>
      </w:r>
      <w:r>
        <w:rPr>
          <w:spacing w:val="-3"/>
        </w:rPr>
        <w:t xml:space="preserve"> </w:t>
      </w:r>
      <w:r>
        <w:t>manage</w:t>
      </w:r>
      <w:r>
        <w:rPr>
          <w:spacing w:val="-3"/>
        </w:rPr>
        <w:t xml:space="preserve"> </w:t>
      </w:r>
      <w:r>
        <w:t>the</w:t>
      </w:r>
      <w:r>
        <w:rPr>
          <w:spacing w:val="-5"/>
        </w:rPr>
        <w:t xml:space="preserve"> </w:t>
      </w:r>
      <w:r>
        <w:t>risk</w:t>
      </w:r>
      <w:r>
        <w:rPr>
          <w:spacing w:val="-3"/>
        </w:rPr>
        <w:t xml:space="preserve"> </w:t>
      </w:r>
      <w:r>
        <w:t>that</w:t>
      </w:r>
      <w:r>
        <w:rPr>
          <w:spacing w:val="-4"/>
        </w:rPr>
        <w:t xml:space="preserve"> </w:t>
      </w:r>
      <w:r>
        <w:t>significant additional resources will be required for the transformation process by:</w:t>
      </w:r>
    </w:p>
    <w:p w14:paraId="2FDE33B2" w14:textId="77777777" w:rsidR="00883C71" w:rsidRDefault="007E50DB">
      <w:pPr>
        <w:pStyle w:val="ListParagraph"/>
        <w:numPr>
          <w:ilvl w:val="1"/>
          <w:numId w:val="4"/>
        </w:numPr>
        <w:tabs>
          <w:tab w:val="left" w:pos="1250"/>
        </w:tabs>
        <w:ind w:right="527"/>
      </w:pPr>
      <w:r>
        <w:t>undertaking</w:t>
      </w:r>
      <w:r>
        <w:rPr>
          <w:spacing w:val="-3"/>
        </w:rPr>
        <w:t xml:space="preserve"> </w:t>
      </w:r>
      <w:r>
        <w:t>change</w:t>
      </w:r>
      <w:r>
        <w:rPr>
          <w:spacing w:val="-5"/>
        </w:rPr>
        <w:t xml:space="preserve"> </w:t>
      </w:r>
      <w:r>
        <w:t>initially</w:t>
      </w:r>
      <w:r>
        <w:rPr>
          <w:spacing w:val="-3"/>
        </w:rPr>
        <w:t xml:space="preserve"> </w:t>
      </w:r>
      <w:r>
        <w:t>through</w:t>
      </w:r>
      <w:r>
        <w:rPr>
          <w:spacing w:val="-5"/>
        </w:rPr>
        <w:t xml:space="preserve"> </w:t>
      </w:r>
      <w:r>
        <w:t>major</w:t>
      </w:r>
      <w:r>
        <w:rPr>
          <w:spacing w:val="-4"/>
        </w:rPr>
        <w:t xml:space="preserve"> </w:t>
      </w:r>
      <w:r>
        <w:t>reform</w:t>
      </w:r>
      <w:r>
        <w:rPr>
          <w:spacing w:val="-4"/>
        </w:rPr>
        <w:t xml:space="preserve"> </w:t>
      </w:r>
      <w:r>
        <w:t>work</w:t>
      </w:r>
      <w:r>
        <w:rPr>
          <w:spacing w:val="-6"/>
        </w:rPr>
        <w:t xml:space="preserve"> </w:t>
      </w:r>
      <w:proofErr w:type="spellStart"/>
      <w:r>
        <w:t>programmes</w:t>
      </w:r>
      <w:proofErr w:type="spellEnd"/>
      <w:r>
        <w:rPr>
          <w:spacing w:val="-6"/>
        </w:rPr>
        <w:t xml:space="preserve"> </w:t>
      </w:r>
      <w:r>
        <w:t>that</w:t>
      </w:r>
      <w:r>
        <w:rPr>
          <w:spacing w:val="-4"/>
        </w:rPr>
        <w:t xml:space="preserve"> </w:t>
      </w:r>
      <w:r>
        <w:t>require</w:t>
      </w:r>
      <w:r>
        <w:rPr>
          <w:spacing w:val="-3"/>
        </w:rPr>
        <w:t xml:space="preserve"> </w:t>
      </w:r>
      <w:r>
        <w:t xml:space="preserve">a different approach to commissioning to succeed (e.g., Te </w:t>
      </w:r>
      <w:proofErr w:type="spellStart"/>
      <w:r>
        <w:t>Aorerekura</w:t>
      </w:r>
      <w:proofErr w:type="spellEnd"/>
      <w:r>
        <w:t>); and</w:t>
      </w:r>
    </w:p>
    <w:p w14:paraId="7A71F30D" w14:textId="77777777" w:rsidR="00883C71" w:rsidRDefault="007E50DB">
      <w:pPr>
        <w:pStyle w:val="ListParagraph"/>
        <w:numPr>
          <w:ilvl w:val="1"/>
          <w:numId w:val="4"/>
        </w:numPr>
        <w:tabs>
          <w:tab w:val="left" w:pos="1250"/>
        </w:tabs>
        <w:spacing w:before="160"/>
        <w:ind w:right="589"/>
      </w:pPr>
      <w:proofErr w:type="spellStart"/>
      <w:r>
        <w:t>realising</w:t>
      </w:r>
      <w:proofErr w:type="spellEnd"/>
      <w:r>
        <w:t xml:space="preserve"> efficiencies from addressing common issues once (</w:t>
      </w:r>
      <w:proofErr w:type="gramStart"/>
      <w:r>
        <w:t>e.g.</w:t>
      </w:r>
      <w:proofErr w:type="gramEnd"/>
      <w:r>
        <w:t xml:space="preserve"> moving to a consistent</w:t>
      </w:r>
      <w:r>
        <w:rPr>
          <w:spacing w:val="-6"/>
        </w:rPr>
        <w:t xml:space="preserve"> </w:t>
      </w:r>
      <w:r>
        <w:t>framework,</w:t>
      </w:r>
      <w:r>
        <w:rPr>
          <w:spacing w:val="-6"/>
        </w:rPr>
        <w:t xml:space="preserve"> </w:t>
      </w:r>
      <w:r>
        <w:t>coordinating</w:t>
      </w:r>
      <w:r>
        <w:rPr>
          <w:spacing w:val="-6"/>
        </w:rPr>
        <w:t xml:space="preserve"> </w:t>
      </w:r>
      <w:r>
        <w:t>implementation,</w:t>
      </w:r>
      <w:r>
        <w:rPr>
          <w:spacing w:val="-6"/>
        </w:rPr>
        <w:t xml:space="preserve"> </w:t>
      </w:r>
      <w:r>
        <w:t>and</w:t>
      </w:r>
      <w:r>
        <w:rPr>
          <w:spacing w:val="-7"/>
        </w:rPr>
        <w:t xml:space="preserve"> </w:t>
      </w:r>
      <w:r>
        <w:t>addressing</w:t>
      </w:r>
      <w:r>
        <w:rPr>
          <w:spacing w:val="-7"/>
        </w:rPr>
        <w:t xml:space="preserve"> </w:t>
      </w:r>
      <w:r>
        <w:t xml:space="preserve">cross-cutting issues), rather than by </w:t>
      </w:r>
      <w:r>
        <w:t>simply adding new initiatives.</w:t>
      </w:r>
    </w:p>
    <w:p w14:paraId="00862D31" w14:textId="77777777" w:rsidR="00883C71" w:rsidRDefault="007E50DB">
      <w:pPr>
        <w:pStyle w:val="Heading1"/>
        <w:spacing w:before="161"/>
      </w:pPr>
      <w:bookmarkStart w:id="15" w:name="Implementing_the_Action_Plan"/>
      <w:bookmarkEnd w:id="15"/>
      <w:r>
        <w:t>Implementing</w:t>
      </w:r>
      <w:r>
        <w:rPr>
          <w:spacing w:val="-5"/>
        </w:rPr>
        <w:t xml:space="preserve"> </w:t>
      </w:r>
      <w:r>
        <w:t>the</w:t>
      </w:r>
      <w:r>
        <w:rPr>
          <w:spacing w:val="-4"/>
        </w:rPr>
        <w:t xml:space="preserve"> </w:t>
      </w:r>
      <w:r>
        <w:t>Action</w:t>
      </w:r>
      <w:r>
        <w:rPr>
          <w:spacing w:val="-4"/>
        </w:rPr>
        <w:t xml:space="preserve"> Plan</w:t>
      </w:r>
    </w:p>
    <w:p w14:paraId="368060D5" w14:textId="77777777" w:rsidR="00883C71" w:rsidRDefault="007E50DB">
      <w:pPr>
        <w:pStyle w:val="ListParagraph"/>
        <w:numPr>
          <w:ilvl w:val="0"/>
          <w:numId w:val="4"/>
        </w:numPr>
        <w:tabs>
          <w:tab w:val="left" w:pos="683"/>
          <w:tab w:val="left" w:pos="684"/>
        </w:tabs>
        <w:spacing w:before="119"/>
        <w:ind w:right="311"/>
      </w:pPr>
      <w:r>
        <w:t>I am seeking agreement that implementing the Action Plan, and immediately upholding the relational commissioning principles, are mandatory for the following social sector government departments an</w:t>
      </w:r>
      <w:r>
        <w:t xml:space="preserve">d joint ventures: the Ministries of Social Development, Justice, Health, Education, and Business, Innovation and Employment; the Ministries for Pacific Peoples, Ethnic Communities, and Youth Development; Whaikaha - Ministry of Disabled People; </w:t>
      </w:r>
      <w:proofErr w:type="spellStart"/>
      <w:r>
        <w:t>Oranga</w:t>
      </w:r>
      <w:proofErr w:type="spellEnd"/>
      <w:r>
        <w:t xml:space="preserve"> Tamar</w:t>
      </w:r>
      <w:r>
        <w:t>iki — Ministry for Children; Ara Poutama Aotearoa – Department</w:t>
      </w:r>
      <w:r>
        <w:rPr>
          <w:spacing w:val="-4"/>
        </w:rPr>
        <w:t xml:space="preserve"> </w:t>
      </w:r>
      <w:r>
        <w:t>of</w:t>
      </w:r>
      <w:r>
        <w:rPr>
          <w:spacing w:val="-4"/>
        </w:rPr>
        <w:t xml:space="preserve"> </w:t>
      </w:r>
      <w:r>
        <w:t>Corrections;</w:t>
      </w:r>
      <w:r>
        <w:rPr>
          <w:spacing w:val="-2"/>
        </w:rPr>
        <w:t xml:space="preserve"> </w:t>
      </w:r>
      <w:r>
        <w:t>Te</w:t>
      </w:r>
      <w:r>
        <w:rPr>
          <w:spacing w:val="-3"/>
        </w:rPr>
        <w:t xml:space="preserve"> </w:t>
      </w:r>
      <w:proofErr w:type="spellStart"/>
      <w:r>
        <w:t>Tūāpapa</w:t>
      </w:r>
      <w:proofErr w:type="spellEnd"/>
      <w:r>
        <w:rPr>
          <w:spacing w:val="-2"/>
        </w:rPr>
        <w:t xml:space="preserve"> </w:t>
      </w:r>
      <w:r>
        <w:t>Kura</w:t>
      </w:r>
      <w:r>
        <w:rPr>
          <w:spacing w:val="-3"/>
        </w:rPr>
        <w:t xml:space="preserve"> </w:t>
      </w:r>
      <w:proofErr w:type="spellStart"/>
      <w:r>
        <w:t>Kāinga</w:t>
      </w:r>
      <w:proofErr w:type="spellEnd"/>
      <w:r>
        <w:rPr>
          <w:spacing w:val="-2"/>
        </w:rPr>
        <w:t xml:space="preserve"> </w:t>
      </w:r>
      <w:r>
        <w:t>–</w:t>
      </w:r>
      <w:r>
        <w:rPr>
          <w:spacing w:val="-5"/>
        </w:rPr>
        <w:t xml:space="preserve"> </w:t>
      </w:r>
      <w:r>
        <w:t>the</w:t>
      </w:r>
      <w:r>
        <w:rPr>
          <w:spacing w:val="-3"/>
        </w:rPr>
        <w:t xml:space="preserve"> </w:t>
      </w:r>
      <w:r>
        <w:t>Ministry</w:t>
      </w:r>
      <w:r>
        <w:rPr>
          <w:spacing w:val="-5"/>
        </w:rPr>
        <w:t xml:space="preserve"> </w:t>
      </w:r>
      <w:r>
        <w:t>of</w:t>
      </w:r>
      <w:r>
        <w:rPr>
          <w:spacing w:val="-2"/>
        </w:rPr>
        <w:t xml:space="preserve"> </w:t>
      </w:r>
      <w:r>
        <w:t>Housing</w:t>
      </w:r>
      <w:r>
        <w:rPr>
          <w:spacing w:val="-2"/>
        </w:rPr>
        <w:t xml:space="preserve"> </w:t>
      </w:r>
      <w:r>
        <w:t>and</w:t>
      </w:r>
      <w:r>
        <w:rPr>
          <w:spacing w:val="-3"/>
        </w:rPr>
        <w:t xml:space="preserve"> </w:t>
      </w:r>
      <w:r>
        <w:t xml:space="preserve">Urban Development; Te Puna </w:t>
      </w:r>
      <w:proofErr w:type="spellStart"/>
      <w:r>
        <w:t>Aonui</w:t>
      </w:r>
      <w:proofErr w:type="spellEnd"/>
      <w:r>
        <w:t xml:space="preserve"> – Joint Venture on Family Violence and Sexual Violence; Department of Internal Affairs; and Te </w:t>
      </w:r>
      <w:proofErr w:type="spellStart"/>
      <w:r>
        <w:t>Puni</w:t>
      </w:r>
      <w:proofErr w:type="spellEnd"/>
      <w:r>
        <w:t xml:space="preserve"> </w:t>
      </w:r>
      <w:proofErr w:type="spellStart"/>
      <w:r>
        <w:t>Kōkiri</w:t>
      </w:r>
      <w:proofErr w:type="spellEnd"/>
      <w:r>
        <w:t>.</w:t>
      </w:r>
    </w:p>
    <w:p w14:paraId="760F8F69" w14:textId="77777777" w:rsidR="00883C71" w:rsidRDefault="007E50DB">
      <w:pPr>
        <w:pStyle w:val="ListParagraph"/>
        <w:numPr>
          <w:ilvl w:val="0"/>
          <w:numId w:val="4"/>
        </w:numPr>
        <w:tabs>
          <w:tab w:val="left" w:pos="683"/>
          <w:tab w:val="left" w:pos="684"/>
        </w:tabs>
        <w:spacing w:before="181"/>
        <w:ind w:hanging="569"/>
      </w:pPr>
      <w:r>
        <w:t>I</w:t>
      </w:r>
      <w:r>
        <w:rPr>
          <w:spacing w:val="-2"/>
        </w:rPr>
        <w:t xml:space="preserve"> </w:t>
      </w:r>
      <w:r>
        <w:t>also</w:t>
      </w:r>
      <w:r>
        <w:rPr>
          <w:spacing w:val="-1"/>
        </w:rPr>
        <w:t xml:space="preserve"> </w:t>
      </w:r>
      <w:r>
        <w:rPr>
          <w:spacing w:val="-2"/>
        </w:rPr>
        <w:t>propose:</w:t>
      </w:r>
    </w:p>
    <w:p w14:paraId="4DFDB81D" w14:textId="77777777" w:rsidR="00883C71" w:rsidRDefault="007E50DB">
      <w:pPr>
        <w:pStyle w:val="ListParagraph"/>
        <w:numPr>
          <w:ilvl w:val="1"/>
          <w:numId w:val="4"/>
        </w:numPr>
        <w:tabs>
          <w:tab w:val="left" w:pos="1250"/>
        </w:tabs>
        <w:spacing w:before="179"/>
        <w:ind w:right="466"/>
        <w:jc w:val="both"/>
      </w:pPr>
      <w:r>
        <w:t>that</w:t>
      </w:r>
      <w:r>
        <w:rPr>
          <w:spacing w:val="-7"/>
        </w:rPr>
        <w:t xml:space="preserve"> </w:t>
      </w:r>
      <w:r>
        <w:t>government</w:t>
      </w:r>
      <w:r>
        <w:rPr>
          <w:spacing w:val="-5"/>
        </w:rPr>
        <w:t xml:space="preserve"> </w:t>
      </w:r>
      <w:r>
        <w:t>agencies</w:t>
      </w:r>
      <w:r>
        <w:rPr>
          <w:spacing w:val="-4"/>
        </w:rPr>
        <w:t xml:space="preserve"> </w:t>
      </w:r>
      <w:r>
        <w:t>immediately</w:t>
      </w:r>
      <w:r>
        <w:rPr>
          <w:spacing w:val="-4"/>
        </w:rPr>
        <w:t xml:space="preserve"> </w:t>
      </w:r>
      <w:r>
        <w:t>commence</w:t>
      </w:r>
      <w:r>
        <w:rPr>
          <w:spacing w:val="-6"/>
        </w:rPr>
        <w:t xml:space="preserve"> </w:t>
      </w:r>
      <w:r>
        <w:t>implementing</w:t>
      </w:r>
      <w:r>
        <w:rPr>
          <w:spacing w:val="-6"/>
        </w:rPr>
        <w:t xml:space="preserve"> </w:t>
      </w:r>
      <w:r>
        <w:t>the</w:t>
      </w:r>
      <w:r>
        <w:rPr>
          <w:spacing w:val="-6"/>
        </w:rPr>
        <w:t xml:space="preserve"> </w:t>
      </w:r>
      <w:r>
        <w:t>commitments to</w:t>
      </w:r>
      <w:r>
        <w:rPr>
          <w:spacing w:val="-1"/>
        </w:rPr>
        <w:t xml:space="preserve"> </w:t>
      </w:r>
      <w:r>
        <w:t>improving</w:t>
      </w:r>
      <w:r>
        <w:rPr>
          <w:spacing w:val="-1"/>
        </w:rPr>
        <w:t xml:space="preserve"> </w:t>
      </w:r>
      <w:r>
        <w:t>current com</w:t>
      </w:r>
      <w:r>
        <w:t>missioning they</w:t>
      </w:r>
      <w:r>
        <w:rPr>
          <w:spacing w:val="-1"/>
        </w:rPr>
        <w:t xml:space="preserve"> </w:t>
      </w:r>
      <w:r>
        <w:t>have</w:t>
      </w:r>
      <w:r>
        <w:rPr>
          <w:spacing w:val="-1"/>
        </w:rPr>
        <w:t xml:space="preserve"> </w:t>
      </w:r>
      <w:proofErr w:type="spellStart"/>
      <w:r>
        <w:t>prioritised</w:t>
      </w:r>
      <w:proofErr w:type="spellEnd"/>
      <w:r>
        <w:t xml:space="preserve"> (Action</w:t>
      </w:r>
      <w:r>
        <w:rPr>
          <w:spacing w:val="-1"/>
        </w:rPr>
        <w:t xml:space="preserve"> </w:t>
      </w:r>
      <w:r>
        <w:t>5</w:t>
      </w:r>
      <w:r>
        <w:rPr>
          <w:spacing w:val="-1"/>
        </w:rPr>
        <w:t xml:space="preserve"> </w:t>
      </w:r>
      <w:r>
        <w:t>in</w:t>
      </w:r>
      <w:r>
        <w:rPr>
          <w:spacing w:val="-1"/>
        </w:rPr>
        <w:t xml:space="preserve"> </w:t>
      </w:r>
      <w:r>
        <w:t>Table Two</w:t>
      </w:r>
      <w:r>
        <w:rPr>
          <w:spacing w:val="-1"/>
        </w:rPr>
        <w:t xml:space="preserve"> </w:t>
      </w:r>
      <w:r>
        <w:t>in Appendix Two</w:t>
      </w:r>
      <w:proofErr w:type="gramStart"/>
      <w:r>
        <w:t>);</w:t>
      </w:r>
      <w:proofErr w:type="gramEnd"/>
    </w:p>
    <w:p w14:paraId="198D0BE0" w14:textId="77777777" w:rsidR="00883C71" w:rsidRDefault="007E50DB">
      <w:pPr>
        <w:pStyle w:val="ListParagraph"/>
        <w:numPr>
          <w:ilvl w:val="1"/>
          <w:numId w:val="4"/>
        </w:numPr>
        <w:tabs>
          <w:tab w:val="left" w:pos="1250"/>
        </w:tabs>
        <w:spacing w:before="161"/>
        <w:ind w:right="408"/>
      </w:pPr>
      <w:r>
        <w:t>inviting the following Crown entities to implement the Action Plan and immediately uphold the relational commissioning principles: New Zealand Police; Accident Compensation</w:t>
      </w:r>
      <w:r>
        <w:rPr>
          <w:spacing w:val="-2"/>
        </w:rPr>
        <w:t xml:space="preserve"> </w:t>
      </w:r>
      <w:r>
        <w:t>Corporati</w:t>
      </w:r>
      <w:r>
        <w:t>on;</w:t>
      </w:r>
      <w:r>
        <w:rPr>
          <w:spacing w:val="-2"/>
        </w:rPr>
        <w:t xml:space="preserve"> </w:t>
      </w:r>
      <w:r>
        <w:rPr>
          <w:color w:val="1F2023"/>
          <w:sz w:val="21"/>
        </w:rPr>
        <w:t>Te</w:t>
      </w:r>
      <w:r>
        <w:rPr>
          <w:color w:val="1F2023"/>
          <w:spacing w:val="-4"/>
          <w:sz w:val="21"/>
        </w:rPr>
        <w:t xml:space="preserve"> </w:t>
      </w:r>
      <w:proofErr w:type="spellStart"/>
      <w:r>
        <w:rPr>
          <w:color w:val="1F2023"/>
          <w:sz w:val="21"/>
        </w:rPr>
        <w:t>Whatu</w:t>
      </w:r>
      <w:proofErr w:type="spellEnd"/>
      <w:r>
        <w:rPr>
          <w:color w:val="1F2023"/>
          <w:spacing w:val="-2"/>
          <w:sz w:val="21"/>
        </w:rPr>
        <w:t xml:space="preserve"> </w:t>
      </w:r>
      <w:r>
        <w:rPr>
          <w:color w:val="1F2023"/>
          <w:sz w:val="21"/>
        </w:rPr>
        <w:t>Ora</w:t>
      </w:r>
      <w:r>
        <w:rPr>
          <w:color w:val="1F2023"/>
          <w:spacing w:val="-3"/>
          <w:sz w:val="21"/>
        </w:rPr>
        <w:t xml:space="preserve"> </w:t>
      </w:r>
      <w:r>
        <w:t>Health</w:t>
      </w:r>
      <w:r>
        <w:rPr>
          <w:spacing w:val="-4"/>
        </w:rPr>
        <w:t xml:space="preserve"> </w:t>
      </w:r>
      <w:r>
        <w:t>New</w:t>
      </w:r>
      <w:r>
        <w:rPr>
          <w:spacing w:val="-3"/>
        </w:rPr>
        <w:t xml:space="preserve"> </w:t>
      </w:r>
      <w:r>
        <w:t>Zealand;</w:t>
      </w:r>
      <w:r>
        <w:rPr>
          <w:spacing w:val="-3"/>
        </w:rPr>
        <w:t xml:space="preserve"> </w:t>
      </w:r>
      <w:r>
        <w:t>Te</w:t>
      </w:r>
      <w:r>
        <w:rPr>
          <w:spacing w:val="-4"/>
        </w:rPr>
        <w:t xml:space="preserve"> </w:t>
      </w:r>
      <w:r>
        <w:t>Aka</w:t>
      </w:r>
      <w:r>
        <w:rPr>
          <w:spacing w:val="-4"/>
        </w:rPr>
        <w:t xml:space="preserve"> </w:t>
      </w:r>
      <w:proofErr w:type="spellStart"/>
      <w:r>
        <w:t>Whai</w:t>
      </w:r>
      <w:proofErr w:type="spellEnd"/>
      <w:r>
        <w:rPr>
          <w:spacing w:val="-3"/>
        </w:rPr>
        <w:t xml:space="preserve"> </w:t>
      </w:r>
      <w:r>
        <w:t>Ora</w:t>
      </w:r>
      <w:r>
        <w:rPr>
          <w:spacing w:val="-4"/>
        </w:rPr>
        <w:t xml:space="preserve"> </w:t>
      </w:r>
      <w:r>
        <w:t>- Māori Health Authority; Kainga Ora; and the Tertiary Education Commission; and</w:t>
      </w:r>
    </w:p>
    <w:p w14:paraId="530D53F6" w14:textId="77777777" w:rsidR="00883C71" w:rsidRDefault="007E50DB">
      <w:pPr>
        <w:pStyle w:val="ListParagraph"/>
        <w:numPr>
          <w:ilvl w:val="1"/>
          <w:numId w:val="4"/>
        </w:numPr>
        <w:tabs>
          <w:tab w:val="left" w:pos="1250"/>
        </w:tabs>
        <w:spacing w:before="160"/>
      </w:pPr>
      <w:r>
        <w:t>inviting</w:t>
      </w:r>
      <w:r>
        <w:rPr>
          <w:spacing w:val="-4"/>
        </w:rPr>
        <w:t xml:space="preserve"> </w:t>
      </w:r>
      <w:r>
        <w:t>NGOs</w:t>
      </w:r>
      <w:r>
        <w:rPr>
          <w:spacing w:val="-5"/>
        </w:rPr>
        <w:t xml:space="preserve"> </w:t>
      </w:r>
      <w:r>
        <w:t>and</w:t>
      </w:r>
      <w:r>
        <w:rPr>
          <w:spacing w:val="-4"/>
        </w:rPr>
        <w:t xml:space="preserve"> </w:t>
      </w:r>
      <w:r>
        <w:t>communities</w:t>
      </w:r>
      <w:r>
        <w:rPr>
          <w:spacing w:val="-3"/>
        </w:rPr>
        <w:t xml:space="preserve"> </w:t>
      </w:r>
      <w:r>
        <w:t>to</w:t>
      </w:r>
      <w:r>
        <w:rPr>
          <w:spacing w:val="-4"/>
        </w:rPr>
        <w:t xml:space="preserve"> </w:t>
      </w:r>
      <w:r>
        <w:t>participate</w:t>
      </w:r>
      <w:r>
        <w:rPr>
          <w:spacing w:val="-1"/>
        </w:rPr>
        <w:t xml:space="preserve"> </w:t>
      </w:r>
      <w:r>
        <w:t>in</w:t>
      </w:r>
      <w:r>
        <w:rPr>
          <w:spacing w:val="-4"/>
        </w:rPr>
        <w:t xml:space="preserve"> </w:t>
      </w:r>
      <w:r>
        <w:t>implementing</w:t>
      </w:r>
      <w:r>
        <w:rPr>
          <w:spacing w:val="-2"/>
        </w:rPr>
        <w:t xml:space="preserve"> </w:t>
      </w:r>
      <w:r>
        <w:t>the</w:t>
      </w:r>
      <w:r>
        <w:rPr>
          <w:spacing w:val="-5"/>
        </w:rPr>
        <w:t xml:space="preserve"> </w:t>
      </w:r>
      <w:r>
        <w:t>Action</w:t>
      </w:r>
      <w:r>
        <w:rPr>
          <w:spacing w:val="-1"/>
        </w:rPr>
        <w:t xml:space="preserve"> </w:t>
      </w:r>
      <w:r>
        <w:rPr>
          <w:spacing w:val="-2"/>
        </w:rPr>
        <w:t>Plan.</w:t>
      </w:r>
    </w:p>
    <w:p w14:paraId="415AD810" w14:textId="77777777" w:rsidR="00883C71" w:rsidRDefault="007E50DB">
      <w:pPr>
        <w:pStyle w:val="ListParagraph"/>
        <w:numPr>
          <w:ilvl w:val="0"/>
          <w:numId w:val="4"/>
        </w:numPr>
        <w:tabs>
          <w:tab w:val="left" w:pos="683"/>
          <w:tab w:val="left" w:pos="684"/>
        </w:tabs>
        <w:spacing w:before="159"/>
        <w:ind w:right="888"/>
      </w:pPr>
      <w:r>
        <w:t>Seeking</w:t>
      </w:r>
      <w:r>
        <w:rPr>
          <w:spacing w:val="-2"/>
        </w:rPr>
        <w:t xml:space="preserve"> </w:t>
      </w:r>
      <w:r>
        <w:t>to</w:t>
      </w:r>
      <w:r>
        <w:rPr>
          <w:spacing w:val="-6"/>
        </w:rPr>
        <w:t xml:space="preserve"> </w:t>
      </w:r>
      <w:r>
        <w:t>have</w:t>
      </w:r>
      <w:r>
        <w:rPr>
          <w:spacing w:val="-4"/>
        </w:rPr>
        <w:t xml:space="preserve"> </w:t>
      </w:r>
      <w:r>
        <w:t>all</w:t>
      </w:r>
      <w:r>
        <w:rPr>
          <w:spacing w:val="-3"/>
        </w:rPr>
        <w:t xml:space="preserve"> </w:t>
      </w:r>
      <w:r>
        <w:t>government</w:t>
      </w:r>
      <w:r>
        <w:rPr>
          <w:spacing w:val="-5"/>
        </w:rPr>
        <w:t xml:space="preserve"> </w:t>
      </w:r>
      <w:r>
        <w:t>agencies</w:t>
      </w:r>
      <w:r>
        <w:rPr>
          <w:spacing w:val="-2"/>
        </w:rPr>
        <w:t xml:space="preserve"> </w:t>
      </w:r>
      <w:r>
        <w:t>(rather</w:t>
      </w:r>
      <w:r>
        <w:rPr>
          <w:spacing w:val="-3"/>
        </w:rPr>
        <w:t xml:space="preserve"> </w:t>
      </w:r>
      <w:r>
        <w:t>than</w:t>
      </w:r>
      <w:r>
        <w:rPr>
          <w:spacing w:val="-6"/>
        </w:rPr>
        <w:t xml:space="preserve"> </w:t>
      </w:r>
      <w:r>
        <w:t>only</w:t>
      </w:r>
      <w:r>
        <w:rPr>
          <w:spacing w:val="-2"/>
        </w:rPr>
        <w:t xml:space="preserve"> </w:t>
      </w:r>
      <w:r>
        <w:t>a</w:t>
      </w:r>
      <w:r>
        <w:rPr>
          <w:spacing w:val="-4"/>
        </w:rPr>
        <w:t xml:space="preserve"> </w:t>
      </w:r>
      <w:r>
        <w:t>small</w:t>
      </w:r>
      <w:r>
        <w:rPr>
          <w:spacing w:val="-3"/>
        </w:rPr>
        <w:t xml:space="preserve"> </w:t>
      </w:r>
      <w:r>
        <w:t>group)</w:t>
      </w:r>
      <w:r>
        <w:rPr>
          <w:spacing w:val="-5"/>
        </w:rPr>
        <w:t xml:space="preserve"> </w:t>
      </w:r>
      <w:r>
        <w:t>improving existing commissioning arrangements reflects two considerations:</w:t>
      </w:r>
    </w:p>
    <w:p w14:paraId="551FB388" w14:textId="77777777" w:rsidR="00883C71" w:rsidRDefault="007E50DB">
      <w:pPr>
        <w:pStyle w:val="ListParagraph"/>
        <w:numPr>
          <w:ilvl w:val="1"/>
          <w:numId w:val="4"/>
        </w:numPr>
        <w:tabs>
          <w:tab w:val="left" w:pos="1250"/>
        </w:tabs>
        <w:ind w:right="329"/>
      </w:pPr>
      <w:r>
        <w:t>many community and NGO providers have contracts with several different government</w:t>
      </w:r>
      <w:r>
        <w:rPr>
          <w:spacing w:val="-4"/>
        </w:rPr>
        <w:t xml:space="preserve"> </w:t>
      </w:r>
      <w:r>
        <w:t>agencies</w:t>
      </w:r>
      <w:r>
        <w:rPr>
          <w:spacing w:val="-3"/>
        </w:rPr>
        <w:t xml:space="preserve"> </w:t>
      </w:r>
      <w:r>
        <w:t>and</w:t>
      </w:r>
      <w:r>
        <w:rPr>
          <w:spacing w:val="-5"/>
        </w:rPr>
        <w:t xml:space="preserve"> </w:t>
      </w:r>
      <w:r>
        <w:t>there</w:t>
      </w:r>
      <w:r>
        <w:rPr>
          <w:spacing w:val="-5"/>
        </w:rPr>
        <w:t xml:space="preserve"> </w:t>
      </w:r>
      <w:r>
        <w:t>is</w:t>
      </w:r>
      <w:r>
        <w:rPr>
          <w:spacing w:val="-5"/>
        </w:rPr>
        <w:t xml:space="preserve"> </w:t>
      </w:r>
      <w:r>
        <w:t>considerable</w:t>
      </w:r>
      <w:r>
        <w:rPr>
          <w:spacing w:val="-3"/>
        </w:rPr>
        <w:t xml:space="preserve"> </w:t>
      </w:r>
      <w:r>
        <w:t>variation</w:t>
      </w:r>
      <w:r>
        <w:rPr>
          <w:spacing w:val="-3"/>
        </w:rPr>
        <w:t xml:space="preserve"> </w:t>
      </w:r>
      <w:r>
        <w:t>between</w:t>
      </w:r>
      <w:r>
        <w:rPr>
          <w:spacing w:val="-5"/>
        </w:rPr>
        <w:t xml:space="preserve"> </w:t>
      </w:r>
      <w:r>
        <w:t>the</w:t>
      </w:r>
      <w:r>
        <w:rPr>
          <w:spacing w:val="-5"/>
        </w:rPr>
        <w:t xml:space="preserve"> </w:t>
      </w:r>
      <w:r>
        <w:t>agencies</w:t>
      </w:r>
      <w:r>
        <w:rPr>
          <w:spacing w:val="-5"/>
        </w:rPr>
        <w:t xml:space="preserve"> </w:t>
      </w:r>
      <w:r>
        <w:t>that each provider contracts with. Beginning work to improve existing commissioning with only a few agencies risks creating even more variation for providers; and</w:t>
      </w:r>
    </w:p>
    <w:p w14:paraId="3C373A74" w14:textId="77777777" w:rsidR="00883C71" w:rsidRDefault="007E50DB">
      <w:pPr>
        <w:pStyle w:val="ListParagraph"/>
        <w:numPr>
          <w:ilvl w:val="1"/>
          <w:numId w:val="4"/>
        </w:numPr>
        <w:tabs>
          <w:tab w:val="left" w:pos="1250"/>
        </w:tabs>
        <w:spacing w:before="160"/>
        <w:ind w:right="441"/>
        <w:jc w:val="both"/>
      </w:pPr>
      <w:r>
        <w:t>there</w:t>
      </w:r>
      <w:r>
        <w:rPr>
          <w:spacing w:val="-2"/>
        </w:rPr>
        <w:t xml:space="preserve"> </w:t>
      </w:r>
      <w:r>
        <w:t>is</w:t>
      </w:r>
      <w:r>
        <w:rPr>
          <w:spacing w:val="-2"/>
        </w:rPr>
        <w:t xml:space="preserve"> </w:t>
      </w:r>
      <w:r>
        <w:t>good</w:t>
      </w:r>
      <w:r>
        <w:rPr>
          <w:spacing w:val="-2"/>
        </w:rPr>
        <w:t xml:space="preserve"> </w:t>
      </w:r>
      <w:r>
        <w:t>buy-in</w:t>
      </w:r>
      <w:r>
        <w:rPr>
          <w:spacing w:val="-2"/>
        </w:rPr>
        <w:t xml:space="preserve"> </w:t>
      </w:r>
      <w:r>
        <w:t>across</w:t>
      </w:r>
      <w:r>
        <w:rPr>
          <w:spacing w:val="-2"/>
        </w:rPr>
        <w:t xml:space="preserve"> </w:t>
      </w:r>
      <w:r>
        <w:t>agencies</w:t>
      </w:r>
      <w:r>
        <w:rPr>
          <w:spacing w:val="-2"/>
        </w:rPr>
        <w:t xml:space="preserve"> </w:t>
      </w:r>
      <w:r>
        <w:t>for</w:t>
      </w:r>
      <w:r>
        <w:rPr>
          <w:spacing w:val="-3"/>
        </w:rPr>
        <w:t xml:space="preserve"> </w:t>
      </w:r>
      <w:r>
        <w:t>the</w:t>
      </w:r>
      <w:r>
        <w:rPr>
          <w:spacing w:val="-2"/>
        </w:rPr>
        <w:t xml:space="preserve"> </w:t>
      </w:r>
      <w:r>
        <w:t>commitments</w:t>
      </w:r>
      <w:r>
        <w:rPr>
          <w:spacing w:val="-2"/>
        </w:rPr>
        <w:t xml:space="preserve"> </w:t>
      </w:r>
      <w:r>
        <w:t>across</w:t>
      </w:r>
      <w:r>
        <w:rPr>
          <w:spacing w:val="-2"/>
        </w:rPr>
        <w:t xml:space="preserve"> </w:t>
      </w:r>
      <w:r>
        <w:t>the</w:t>
      </w:r>
      <w:r>
        <w:rPr>
          <w:spacing w:val="-2"/>
        </w:rPr>
        <w:t xml:space="preserve"> </w:t>
      </w:r>
      <w:r>
        <w:t>sector</w:t>
      </w:r>
      <w:r>
        <w:rPr>
          <w:spacing w:val="-1"/>
        </w:rPr>
        <w:t xml:space="preserve"> </w:t>
      </w:r>
      <w:r>
        <w:t>that</w:t>
      </w:r>
      <w:r>
        <w:rPr>
          <w:spacing w:val="-1"/>
        </w:rPr>
        <w:t xml:space="preserve"> </w:t>
      </w:r>
      <w:r>
        <w:t>is worth</w:t>
      </w:r>
      <w:r>
        <w:rPr>
          <w:spacing w:val="-4"/>
        </w:rPr>
        <w:t xml:space="preserve"> </w:t>
      </w:r>
      <w:r>
        <w:t>leveraging</w:t>
      </w:r>
      <w:r>
        <w:rPr>
          <w:spacing w:val="-2"/>
        </w:rPr>
        <w:t xml:space="preserve"> </w:t>
      </w:r>
      <w:r>
        <w:t>now.</w:t>
      </w:r>
      <w:r>
        <w:rPr>
          <w:spacing w:val="-3"/>
        </w:rPr>
        <w:t xml:space="preserve"> </w:t>
      </w:r>
      <w:r>
        <w:t>The</w:t>
      </w:r>
      <w:r>
        <w:rPr>
          <w:spacing w:val="-4"/>
        </w:rPr>
        <w:t xml:space="preserve"> </w:t>
      </w:r>
      <w:r>
        <w:t>work</w:t>
      </w:r>
      <w:r>
        <w:rPr>
          <w:spacing w:val="-4"/>
        </w:rPr>
        <w:t xml:space="preserve"> </w:t>
      </w:r>
      <w:r>
        <w:t>is</w:t>
      </w:r>
      <w:r>
        <w:rPr>
          <w:spacing w:val="-4"/>
        </w:rPr>
        <w:t xml:space="preserve"> </w:t>
      </w:r>
      <w:r>
        <w:t>planned</w:t>
      </w:r>
      <w:r>
        <w:rPr>
          <w:spacing w:val="-2"/>
        </w:rPr>
        <w:t xml:space="preserve"> </w:t>
      </w:r>
      <w:r>
        <w:t>so</w:t>
      </w:r>
      <w:r>
        <w:rPr>
          <w:spacing w:val="-4"/>
        </w:rPr>
        <w:t xml:space="preserve"> </w:t>
      </w:r>
      <w:r>
        <w:t>that</w:t>
      </w:r>
      <w:r>
        <w:rPr>
          <w:spacing w:val="-3"/>
        </w:rPr>
        <w:t xml:space="preserve"> </w:t>
      </w:r>
      <w:r>
        <w:t>it</w:t>
      </w:r>
      <w:r>
        <w:rPr>
          <w:spacing w:val="-4"/>
        </w:rPr>
        <w:t xml:space="preserve"> </w:t>
      </w:r>
      <w:r>
        <w:t>stretches</w:t>
      </w:r>
      <w:r>
        <w:rPr>
          <w:spacing w:val="-4"/>
        </w:rPr>
        <w:t xml:space="preserve"> </w:t>
      </w:r>
      <w:r>
        <w:t>agencies</w:t>
      </w:r>
      <w:r>
        <w:rPr>
          <w:spacing w:val="-2"/>
        </w:rPr>
        <w:t xml:space="preserve"> </w:t>
      </w:r>
      <w:r>
        <w:t>to</w:t>
      </w:r>
      <w:r>
        <w:rPr>
          <w:spacing w:val="-5"/>
        </w:rPr>
        <w:t xml:space="preserve"> </w:t>
      </w:r>
      <w:r>
        <w:t>build</w:t>
      </w:r>
      <w:r>
        <w:rPr>
          <w:spacing w:val="-2"/>
        </w:rPr>
        <w:t xml:space="preserve"> </w:t>
      </w:r>
      <w:r>
        <w:t>on what they are already doing, rather than having to start completely new initiatives.</w:t>
      </w:r>
    </w:p>
    <w:p w14:paraId="2DCA4A03" w14:textId="77777777" w:rsidR="00883C71" w:rsidRDefault="007E50DB">
      <w:pPr>
        <w:pStyle w:val="ListParagraph"/>
        <w:numPr>
          <w:ilvl w:val="0"/>
          <w:numId w:val="4"/>
        </w:numPr>
        <w:tabs>
          <w:tab w:val="left" w:pos="683"/>
          <w:tab w:val="left" w:pos="684"/>
        </w:tabs>
        <w:spacing w:before="161"/>
        <w:ind w:hanging="569"/>
      </w:pPr>
      <w:r>
        <w:t>The</w:t>
      </w:r>
      <w:r>
        <w:rPr>
          <w:spacing w:val="-5"/>
        </w:rPr>
        <w:t xml:space="preserve"> </w:t>
      </w:r>
      <w:r>
        <w:t>Action</w:t>
      </w:r>
      <w:r>
        <w:rPr>
          <w:spacing w:val="-3"/>
        </w:rPr>
        <w:t xml:space="preserve"> </w:t>
      </w:r>
      <w:r>
        <w:t>Plan’s</w:t>
      </w:r>
      <w:r>
        <w:rPr>
          <w:spacing w:val="-1"/>
        </w:rPr>
        <w:t xml:space="preserve"> </w:t>
      </w:r>
      <w:r>
        <w:t>pathway</w:t>
      </w:r>
      <w:r>
        <w:rPr>
          <w:spacing w:val="-3"/>
        </w:rPr>
        <w:t xml:space="preserve"> </w:t>
      </w:r>
      <w:r>
        <w:t>for</w:t>
      </w:r>
      <w:r>
        <w:rPr>
          <w:spacing w:val="-3"/>
        </w:rPr>
        <w:t xml:space="preserve"> </w:t>
      </w:r>
      <w:r>
        <w:t>change</w:t>
      </w:r>
      <w:r>
        <w:rPr>
          <w:spacing w:val="-1"/>
        </w:rPr>
        <w:t xml:space="preserve"> </w:t>
      </w:r>
      <w:r>
        <w:t>is</w:t>
      </w:r>
      <w:r>
        <w:rPr>
          <w:spacing w:val="-3"/>
        </w:rPr>
        <w:t xml:space="preserve"> </w:t>
      </w:r>
      <w:r>
        <w:t>over</w:t>
      </w:r>
      <w:r>
        <w:rPr>
          <w:spacing w:val="-4"/>
        </w:rPr>
        <w:t xml:space="preserve"> </w:t>
      </w:r>
      <w:r>
        <w:t>three</w:t>
      </w:r>
      <w:r>
        <w:rPr>
          <w:spacing w:val="-2"/>
        </w:rPr>
        <w:t xml:space="preserve"> phases:</w:t>
      </w:r>
    </w:p>
    <w:p w14:paraId="44860EB6" w14:textId="77777777" w:rsidR="00883C71" w:rsidRDefault="007E50DB">
      <w:pPr>
        <w:pStyle w:val="ListParagraph"/>
        <w:numPr>
          <w:ilvl w:val="1"/>
          <w:numId w:val="4"/>
        </w:numPr>
        <w:tabs>
          <w:tab w:val="left" w:pos="1250"/>
        </w:tabs>
        <w:spacing w:before="179"/>
        <w:ind w:right="318"/>
      </w:pPr>
      <w:r>
        <w:rPr>
          <w:i/>
        </w:rPr>
        <w:t>Growing and extending (mi</w:t>
      </w:r>
      <w:r>
        <w:rPr>
          <w:i/>
        </w:rPr>
        <w:t xml:space="preserve">d 2022 – mid 2024) </w:t>
      </w:r>
      <w:r>
        <w:t>– facilitating new ways of working to emerge and resolving policy and operational questions that will need to be worked through before pushing to scale (</w:t>
      </w:r>
      <w:proofErr w:type="gramStart"/>
      <w:r>
        <w:t>e.g.</w:t>
      </w:r>
      <w:proofErr w:type="gramEnd"/>
      <w:r>
        <w:t xml:space="preserve"> reducing compliance burden, establishing sustainable funding models). At the en</w:t>
      </w:r>
      <w:r>
        <w:t xml:space="preserve">d of this </w:t>
      </w:r>
      <w:proofErr w:type="gramStart"/>
      <w:r>
        <w:t>period</w:t>
      </w:r>
      <w:proofErr w:type="gramEnd"/>
      <w:r>
        <w:t xml:space="preserve"> we will have a clear understanding</w:t>
      </w:r>
      <w:r>
        <w:rPr>
          <w:spacing w:val="-1"/>
        </w:rPr>
        <w:t xml:space="preserve"> </w:t>
      </w:r>
      <w:r>
        <w:t>of</w:t>
      </w:r>
      <w:r>
        <w:rPr>
          <w:spacing w:val="-4"/>
        </w:rPr>
        <w:t xml:space="preserve"> </w:t>
      </w:r>
      <w:r>
        <w:t>how</w:t>
      </w:r>
      <w:r>
        <w:rPr>
          <w:spacing w:val="-2"/>
        </w:rPr>
        <w:t xml:space="preserve"> </w:t>
      </w:r>
      <w:r>
        <w:t>to</w:t>
      </w:r>
      <w:r>
        <w:rPr>
          <w:spacing w:val="-3"/>
        </w:rPr>
        <w:t xml:space="preserve"> </w:t>
      </w:r>
      <w:r>
        <w:t>transform</w:t>
      </w:r>
      <w:r>
        <w:rPr>
          <w:spacing w:val="-4"/>
        </w:rPr>
        <w:t xml:space="preserve"> </w:t>
      </w:r>
      <w:r>
        <w:t>the</w:t>
      </w:r>
      <w:r>
        <w:rPr>
          <w:spacing w:val="-3"/>
        </w:rPr>
        <w:t xml:space="preserve"> </w:t>
      </w:r>
      <w:r>
        <w:t>overall</w:t>
      </w:r>
      <w:r>
        <w:rPr>
          <w:spacing w:val="-4"/>
        </w:rPr>
        <w:t xml:space="preserve"> </w:t>
      </w:r>
      <w:r>
        <w:t>system</w:t>
      </w:r>
      <w:r>
        <w:rPr>
          <w:spacing w:val="-4"/>
        </w:rPr>
        <w:t xml:space="preserve"> </w:t>
      </w:r>
      <w:r>
        <w:t>and</w:t>
      </w:r>
      <w:r>
        <w:rPr>
          <w:spacing w:val="-3"/>
        </w:rPr>
        <w:t xml:space="preserve"> </w:t>
      </w:r>
      <w:r>
        <w:t>what</w:t>
      </w:r>
      <w:r>
        <w:rPr>
          <w:spacing w:val="-2"/>
        </w:rPr>
        <w:t xml:space="preserve"> </w:t>
      </w:r>
      <w:r>
        <w:t>needs</w:t>
      </w:r>
      <w:r>
        <w:rPr>
          <w:spacing w:val="-1"/>
        </w:rPr>
        <w:t xml:space="preserve"> </w:t>
      </w:r>
      <w:r>
        <w:t>to</w:t>
      </w:r>
      <w:r>
        <w:rPr>
          <w:spacing w:val="-3"/>
        </w:rPr>
        <w:t xml:space="preserve"> </w:t>
      </w:r>
      <w:r>
        <w:t>be</w:t>
      </w:r>
      <w:r>
        <w:rPr>
          <w:spacing w:val="-3"/>
        </w:rPr>
        <w:t xml:space="preserve"> </w:t>
      </w:r>
      <w:r>
        <w:t>in</w:t>
      </w:r>
      <w:r>
        <w:rPr>
          <w:spacing w:val="-3"/>
        </w:rPr>
        <w:t xml:space="preserve"> </w:t>
      </w:r>
      <w:r>
        <w:t>place for this to happen.</w:t>
      </w:r>
    </w:p>
    <w:p w14:paraId="65EF29BE" w14:textId="77777777" w:rsidR="00883C71" w:rsidRDefault="007E50DB">
      <w:pPr>
        <w:pStyle w:val="ListParagraph"/>
        <w:numPr>
          <w:ilvl w:val="1"/>
          <w:numId w:val="4"/>
        </w:numPr>
        <w:tabs>
          <w:tab w:val="left" w:pos="1250"/>
        </w:tabs>
        <w:spacing w:before="160"/>
        <w:ind w:right="512"/>
        <w:jc w:val="both"/>
      </w:pPr>
      <w:r>
        <w:rPr>
          <w:i/>
        </w:rPr>
        <w:t>Sector-wide</w:t>
      </w:r>
      <w:r>
        <w:rPr>
          <w:i/>
          <w:spacing w:val="-1"/>
        </w:rPr>
        <w:t xml:space="preserve"> </w:t>
      </w:r>
      <w:r>
        <w:rPr>
          <w:i/>
        </w:rPr>
        <w:t>scale-up</w:t>
      </w:r>
      <w:r>
        <w:rPr>
          <w:i/>
          <w:spacing w:val="-3"/>
        </w:rPr>
        <w:t xml:space="preserve"> </w:t>
      </w:r>
      <w:r>
        <w:rPr>
          <w:i/>
        </w:rPr>
        <w:t>(2024</w:t>
      </w:r>
      <w:r>
        <w:rPr>
          <w:i/>
          <w:spacing w:val="-3"/>
        </w:rPr>
        <w:t xml:space="preserve"> </w:t>
      </w:r>
      <w:r>
        <w:rPr>
          <w:i/>
        </w:rPr>
        <w:t>–</w:t>
      </w:r>
      <w:r>
        <w:rPr>
          <w:i/>
          <w:spacing w:val="-3"/>
        </w:rPr>
        <w:t xml:space="preserve"> </w:t>
      </w:r>
      <w:r>
        <w:rPr>
          <w:i/>
        </w:rPr>
        <w:t>2028)</w:t>
      </w:r>
      <w:r>
        <w:rPr>
          <w:i/>
          <w:spacing w:val="-3"/>
        </w:rPr>
        <w:t xml:space="preserve"> </w:t>
      </w:r>
      <w:r>
        <w:t>–</w:t>
      </w:r>
      <w:r>
        <w:rPr>
          <w:spacing w:val="-3"/>
        </w:rPr>
        <w:t xml:space="preserve"> </w:t>
      </w:r>
      <w:r>
        <w:t>scale</w:t>
      </w:r>
      <w:r>
        <w:rPr>
          <w:spacing w:val="-3"/>
        </w:rPr>
        <w:t xml:space="preserve"> </w:t>
      </w:r>
      <w:r>
        <w:t>up</w:t>
      </w:r>
      <w:r>
        <w:rPr>
          <w:spacing w:val="-3"/>
        </w:rPr>
        <w:t xml:space="preserve"> </w:t>
      </w:r>
      <w:r>
        <w:t>is</w:t>
      </w:r>
      <w:r>
        <w:rPr>
          <w:spacing w:val="-3"/>
        </w:rPr>
        <w:t xml:space="preserve"> </w:t>
      </w:r>
      <w:r>
        <w:t>often</w:t>
      </w:r>
      <w:r>
        <w:rPr>
          <w:spacing w:val="-3"/>
        </w:rPr>
        <w:t xml:space="preserve"> </w:t>
      </w:r>
      <w:r>
        <w:t>more</w:t>
      </w:r>
      <w:r>
        <w:rPr>
          <w:spacing w:val="-3"/>
        </w:rPr>
        <w:t xml:space="preserve"> </w:t>
      </w:r>
      <w:r>
        <w:t>challenging</w:t>
      </w:r>
      <w:r>
        <w:rPr>
          <w:spacing w:val="-1"/>
        </w:rPr>
        <w:t xml:space="preserve"> </w:t>
      </w:r>
      <w:r>
        <w:t>and</w:t>
      </w:r>
      <w:r>
        <w:rPr>
          <w:spacing w:val="-3"/>
        </w:rPr>
        <w:t xml:space="preserve"> </w:t>
      </w:r>
      <w:r>
        <w:t>time consuming than</w:t>
      </w:r>
      <w:r>
        <w:rPr>
          <w:spacing w:val="-4"/>
        </w:rPr>
        <w:t xml:space="preserve"> </w:t>
      </w:r>
      <w:r>
        <w:t>expected</w:t>
      </w:r>
      <w:r>
        <w:rPr>
          <w:spacing w:val="-2"/>
        </w:rPr>
        <w:t xml:space="preserve"> </w:t>
      </w:r>
      <w:r>
        <w:t>and this</w:t>
      </w:r>
      <w:r>
        <w:rPr>
          <w:spacing w:val="-2"/>
        </w:rPr>
        <w:t xml:space="preserve"> </w:t>
      </w:r>
      <w:r>
        <w:t>phase reflects</w:t>
      </w:r>
      <w:r>
        <w:rPr>
          <w:spacing w:val="-2"/>
        </w:rPr>
        <w:t xml:space="preserve"> </w:t>
      </w:r>
      <w:r>
        <w:t>the</w:t>
      </w:r>
      <w:r>
        <w:rPr>
          <w:spacing w:val="-2"/>
        </w:rPr>
        <w:t xml:space="preserve"> </w:t>
      </w:r>
      <w:r>
        <w:t>concerted</w:t>
      </w:r>
      <w:r>
        <w:rPr>
          <w:spacing w:val="-2"/>
        </w:rPr>
        <w:t xml:space="preserve"> </w:t>
      </w:r>
      <w:r>
        <w:t>all-of-government effort</w:t>
      </w:r>
      <w:r>
        <w:rPr>
          <w:spacing w:val="-2"/>
        </w:rPr>
        <w:t xml:space="preserve"> </w:t>
      </w:r>
      <w:r>
        <w:t>that</w:t>
      </w:r>
      <w:r>
        <w:rPr>
          <w:spacing w:val="-2"/>
        </w:rPr>
        <w:t xml:space="preserve"> </w:t>
      </w:r>
      <w:r>
        <w:t>will</w:t>
      </w:r>
      <w:r>
        <w:rPr>
          <w:spacing w:val="-2"/>
        </w:rPr>
        <w:t xml:space="preserve"> </w:t>
      </w:r>
      <w:r>
        <w:t>be</w:t>
      </w:r>
      <w:r>
        <w:rPr>
          <w:spacing w:val="-3"/>
        </w:rPr>
        <w:t xml:space="preserve"> </w:t>
      </w:r>
      <w:r>
        <w:t>required</w:t>
      </w:r>
      <w:r>
        <w:rPr>
          <w:spacing w:val="-3"/>
        </w:rPr>
        <w:t xml:space="preserve"> </w:t>
      </w:r>
      <w:r>
        <w:t>to</w:t>
      </w:r>
      <w:r>
        <w:rPr>
          <w:spacing w:val="-5"/>
        </w:rPr>
        <w:t xml:space="preserve"> </w:t>
      </w:r>
      <w:r>
        <w:t>achieve</w:t>
      </w:r>
      <w:r>
        <w:rPr>
          <w:spacing w:val="-1"/>
        </w:rPr>
        <w:t xml:space="preserve"> </w:t>
      </w:r>
      <w:r>
        <w:t>a</w:t>
      </w:r>
      <w:r>
        <w:rPr>
          <w:spacing w:val="-3"/>
        </w:rPr>
        <w:t xml:space="preserve"> </w:t>
      </w:r>
      <w:r>
        <w:t>relational</w:t>
      </w:r>
      <w:r>
        <w:rPr>
          <w:spacing w:val="-2"/>
        </w:rPr>
        <w:t xml:space="preserve"> </w:t>
      </w:r>
      <w:r>
        <w:t>approach</w:t>
      </w:r>
      <w:r>
        <w:rPr>
          <w:spacing w:val="-3"/>
        </w:rPr>
        <w:t xml:space="preserve"> </w:t>
      </w:r>
      <w:r>
        <w:t>as</w:t>
      </w:r>
      <w:r>
        <w:rPr>
          <w:spacing w:val="-3"/>
        </w:rPr>
        <w:t xml:space="preserve"> </w:t>
      </w:r>
      <w:r>
        <w:t>a</w:t>
      </w:r>
      <w:r>
        <w:rPr>
          <w:spacing w:val="-5"/>
        </w:rPr>
        <w:t xml:space="preserve"> </w:t>
      </w:r>
      <w:proofErr w:type="spellStart"/>
      <w:r>
        <w:t>normalised</w:t>
      </w:r>
      <w:proofErr w:type="spellEnd"/>
      <w:r>
        <w:rPr>
          <w:spacing w:val="-1"/>
        </w:rPr>
        <w:t xml:space="preserve"> </w:t>
      </w:r>
      <w:r>
        <w:t>way</w:t>
      </w:r>
      <w:r>
        <w:rPr>
          <w:spacing w:val="-3"/>
        </w:rPr>
        <w:t xml:space="preserve"> </w:t>
      </w:r>
      <w:r>
        <w:t>of commissioning social services. At the end of this period relational commissioning</w:t>
      </w:r>
    </w:p>
    <w:p w14:paraId="23213EC2" w14:textId="77777777" w:rsidR="00883C71" w:rsidRDefault="00883C71">
      <w:pPr>
        <w:jc w:val="both"/>
        <w:sectPr w:rsidR="00883C71">
          <w:pgSz w:w="11910" w:h="16840"/>
          <w:pgMar w:top="1320" w:right="1160" w:bottom="940" w:left="1020" w:header="717" w:footer="751" w:gutter="0"/>
          <w:cols w:space="720"/>
        </w:sectPr>
      </w:pPr>
    </w:p>
    <w:p w14:paraId="4D715F0F" w14:textId="77777777" w:rsidR="00883C71" w:rsidRDefault="007E50DB">
      <w:pPr>
        <w:pStyle w:val="BodyText"/>
        <w:spacing w:before="83"/>
        <w:ind w:left="1250" w:right="290" w:firstLine="0"/>
      </w:pPr>
      <w:r>
        <w:t>will be the usu</w:t>
      </w:r>
      <w:r>
        <w:t>al way that any changes to commissioning will be based on the relational</w:t>
      </w:r>
      <w:r>
        <w:rPr>
          <w:spacing w:val="-3"/>
        </w:rPr>
        <w:t xml:space="preserve"> </w:t>
      </w:r>
      <w:r>
        <w:t>approach</w:t>
      </w:r>
      <w:r>
        <w:rPr>
          <w:spacing w:val="-4"/>
        </w:rPr>
        <w:t xml:space="preserve"> </w:t>
      </w:r>
      <w:r>
        <w:t>and</w:t>
      </w:r>
      <w:r>
        <w:rPr>
          <w:spacing w:val="-2"/>
        </w:rPr>
        <w:t xml:space="preserve"> </w:t>
      </w:r>
      <w:r>
        <w:t>the</w:t>
      </w:r>
      <w:r>
        <w:rPr>
          <w:spacing w:val="-4"/>
        </w:rPr>
        <w:t xml:space="preserve"> </w:t>
      </w:r>
      <w:r>
        <w:t>main</w:t>
      </w:r>
      <w:r>
        <w:rPr>
          <w:spacing w:val="-4"/>
        </w:rPr>
        <w:t xml:space="preserve"> </w:t>
      </w:r>
      <w:r>
        <w:t>barriers</w:t>
      </w:r>
      <w:r>
        <w:rPr>
          <w:spacing w:val="-4"/>
        </w:rPr>
        <w:t xml:space="preserve"> </w:t>
      </w:r>
      <w:r>
        <w:t>to</w:t>
      </w:r>
      <w:r>
        <w:rPr>
          <w:spacing w:val="-4"/>
        </w:rPr>
        <w:t xml:space="preserve"> </w:t>
      </w:r>
      <w:r>
        <w:t>this</w:t>
      </w:r>
      <w:r>
        <w:rPr>
          <w:spacing w:val="-4"/>
        </w:rPr>
        <w:t xml:space="preserve"> </w:t>
      </w:r>
      <w:r>
        <w:t>happening</w:t>
      </w:r>
      <w:r>
        <w:rPr>
          <w:spacing w:val="-2"/>
        </w:rPr>
        <w:t xml:space="preserve"> </w:t>
      </w:r>
      <w:r>
        <w:t>will</w:t>
      </w:r>
      <w:r>
        <w:rPr>
          <w:spacing w:val="-3"/>
        </w:rPr>
        <w:t xml:space="preserve"> </w:t>
      </w:r>
      <w:r>
        <w:t>have</w:t>
      </w:r>
      <w:r>
        <w:rPr>
          <w:spacing w:val="-4"/>
        </w:rPr>
        <w:t xml:space="preserve"> </w:t>
      </w:r>
      <w:r>
        <w:t>been</w:t>
      </w:r>
      <w:r>
        <w:rPr>
          <w:spacing w:val="-2"/>
        </w:rPr>
        <w:t xml:space="preserve"> </w:t>
      </w:r>
      <w:r>
        <w:t>resolved.</w:t>
      </w:r>
    </w:p>
    <w:p w14:paraId="1158A056" w14:textId="77777777" w:rsidR="00883C71" w:rsidRDefault="007E50DB">
      <w:pPr>
        <w:pStyle w:val="ListParagraph"/>
        <w:numPr>
          <w:ilvl w:val="1"/>
          <w:numId w:val="4"/>
        </w:numPr>
        <w:tabs>
          <w:tab w:val="left" w:pos="1250"/>
        </w:tabs>
        <w:spacing w:before="160"/>
        <w:ind w:right="294"/>
      </w:pPr>
      <w:proofErr w:type="spellStart"/>
      <w:r>
        <w:rPr>
          <w:i/>
        </w:rPr>
        <w:t>Normalising</w:t>
      </w:r>
      <w:proofErr w:type="spellEnd"/>
      <w:r>
        <w:rPr>
          <w:i/>
        </w:rPr>
        <w:t xml:space="preserve"> practice</w:t>
      </w:r>
      <w:r>
        <w:rPr>
          <w:i/>
          <w:spacing w:val="-2"/>
        </w:rPr>
        <w:t xml:space="preserve"> </w:t>
      </w:r>
      <w:r>
        <w:rPr>
          <w:i/>
        </w:rPr>
        <w:t>(2028</w:t>
      </w:r>
      <w:r>
        <w:rPr>
          <w:i/>
          <w:spacing w:val="-2"/>
        </w:rPr>
        <w:t xml:space="preserve"> </w:t>
      </w:r>
      <w:r>
        <w:rPr>
          <w:i/>
        </w:rPr>
        <w:t>onwards</w:t>
      </w:r>
      <w:r>
        <w:t>)</w:t>
      </w:r>
      <w:r>
        <w:rPr>
          <w:spacing w:val="-3"/>
        </w:rPr>
        <w:t xml:space="preserve"> </w:t>
      </w:r>
      <w:r>
        <w:t>–</w:t>
      </w:r>
      <w:r>
        <w:rPr>
          <w:spacing w:val="-2"/>
        </w:rPr>
        <w:t xml:space="preserve"> </w:t>
      </w:r>
      <w:r>
        <w:t>with</w:t>
      </w:r>
      <w:r>
        <w:rPr>
          <w:spacing w:val="-2"/>
        </w:rPr>
        <w:t xml:space="preserve"> </w:t>
      </w:r>
      <w:r>
        <w:t>the</w:t>
      </w:r>
      <w:r>
        <w:rPr>
          <w:spacing w:val="-4"/>
        </w:rPr>
        <w:t xml:space="preserve"> </w:t>
      </w:r>
      <w:r>
        <w:t>sector,</w:t>
      </w:r>
      <w:r>
        <w:rPr>
          <w:spacing w:val="-3"/>
        </w:rPr>
        <w:t xml:space="preserve"> </w:t>
      </w:r>
      <w:r>
        <w:t>individuals, families, whānau and</w:t>
      </w:r>
      <w:r>
        <w:rPr>
          <w:spacing w:val="-4"/>
        </w:rPr>
        <w:t xml:space="preserve"> </w:t>
      </w:r>
      <w:r>
        <w:t>communities</w:t>
      </w:r>
      <w:r>
        <w:rPr>
          <w:spacing w:val="-4"/>
        </w:rPr>
        <w:t xml:space="preserve"> </w:t>
      </w:r>
      <w:r>
        <w:t>making</w:t>
      </w:r>
      <w:r>
        <w:rPr>
          <w:spacing w:val="-3"/>
        </w:rPr>
        <w:t xml:space="preserve"> </w:t>
      </w:r>
      <w:r>
        <w:t>ongoing</w:t>
      </w:r>
      <w:r>
        <w:rPr>
          <w:spacing w:val="-3"/>
        </w:rPr>
        <w:t xml:space="preserve"> </w:t>
      </w:r>
      <w:r>
        <w:t>changes</w:t>
      </w:r>
      <w:r>
        <w:rPr>
          <w:spacing w:val="-4"/>
        </w:rPr>
        <w:t xml:space="preserve"> </w:t>
      </w:r>
      <w:r>
        <w:t>to</w:t>
      </w:r>
      <w:r>
        <w:rPr>
          <w:spacing w:val="-6"/>
        </w:rPr>
        <w:t xml:space="preserve"> </w:t>
      </w:r>
      <w:r>
        <w:t>social</w:t>
      </w:r>
      <w:r>
        <w:rPr>
          <w:spacing w:val="-3"/>
        </w:rPr>
        <w:t xml:space="preserve"> </w:t>
      </w:r>
      <w:r>
        <w:t>sector</w:t>
      </w:r>
      <w:r>
        <w:rPr>
          <w:spacing w:val="-5"/>
        </w:rPr>
        <w:t xml:space="preserve"> </w:t>
      </w:r>
      <w:r>
        <w:t>commissioning</w:t>
      </w:r>
      <w:r>
        <w:rPr>
          <w:spacing w:val="-3"/>
        </w:rPr>
        <w:t xml:space="preserve"> </w:t>
      </w:r>
      <w:r>
        <w:t>based</w:t>
      </w:r>
      <w:r>
        <w:rPr>
          <w:spacing w:val="-4"/>
        </w:rPr>
        <w:t xml:space="preserve"> </w:t>
      </w:r>
      <w:r>
        <w:t>on the relational approach. From 2028 onwards it is expected that the Action Plan has been completed and a relational approach will become the foundat</w:t>
      </w:r>
      <w:r>
        <w:t>ion for all social sector commissioning.</w:t>
      </w:r>
    </w:p>
    <w:p w14:paraId="100BCD93" w14:textId="77777777" w:rsidR="00883C71" w:rsidRDefault="007E50DB">
      <w:pPr>
        <w:pStyle w:val="ListParagraph"/>
        <w:numPr>
          <w:ilvl w:val="0"/>
          <w:numId w:val="4"/>
        </w:numPr>
        <w:tabs>
          <w:tab w:val="left" w:pos="683"/>
          <w:tab w:val="left" w:pos="684"/>
        </w:tabs>
        <w:spacing w:before="161"/>
        <w:ind w:right="289"/>
      </w:pPr>
      <w:r>
        <w:t xml:space="preserve">The gradual transition </w:t>
      </w:r>
      <w:proofErr w:type="spellStart"/>
      <w:r>
        <w:t>recognises</w:t>
      </w:r>
      <w:proofErr w:type="spellEnd"/>
      <w:r>
        <w:t xml:space="preserve"> that investment and re-</w:t>
      </w:r>
      <w:proofErr w:type="spellStart"/>
      <w:r>
        <w:t>prioritisation</w:t>
      </w:r>
      <w:proofErr w:type="spellEnd"/>
      <w:r>
        <w:t xml:space="preserve"> of funding will be needed</w:t>
      </w:r>
      <w:r>
        <w:rPr>
          <w:spacing w:val="-4"/>
        </w:rPr>
        <w:t xml:space="preserve"> </w:t>
      </w:r>
      <w:r>
        <w:t>(as</w:t>
      </w:r>
      <w:r>
        <w:rPr>
          <w:spacing w:val="-4"/>
        </w:rPr>
        <w:t xml:space="preserve"> </w:t>
      </w:r>
      <w:r>
        <w:t>fiscal</w:t>
      </w:r>
      <w:r>
        <w:rPr>
          <w:spacing w:val="-5"/>
        </w:rPr>
        <w:t xml:space="preserve"> </w:t>
      </w:r>
      <w:r>
        <w:t>conditions</w:t>
      </w:r>
      <w:r>
        <w:rPr>
          <w:spacing w:val="-2"/>
        </w:rPr>
        <w:t xml:space="preserve"> </w:t>
      </w:r>
      <w:r>
        <w:t>allow)</w:t>
      </w:r>
      <w:r>
        <w:rPr>
          <w:spacing w:val="-2"/>
        </w:rPr>
        <w:t xml:space="preserve"> </w:t>
      </w:r>
      <w:r>
        <w:t>in</w:t>
      </w:r>
      <w:r>
        <w:rPr>
          <w:spacing w:val="-4"/>
        </w:rPr>
        <w:t xml:space="preserve"> </w:t>
      </w:r>
      <w:r>
        <w:t>commissioning</w:t>
      </w:r>
      <w:r>
        <w:rPr>
          <w:spacing w:val="-2"/>
        </w:rPr>
        <w:t xml:space="preserve"> </w:t>
      </w:r>
      <w:r>
        <w:t>capacity</w:t>
      </w:r>
      <w:r>
        <w:rPr>
          <w:spacing w:val="-4"/>
        </w:rPr>
        <w:t xml:space="preserve"> </w:t>
      </w:r>
      <w:r>
        <w:t>and</w:t>
      </w:r>
      <w:r>
        <w:rPr>
          <w:spacing w:val="-4"/>
        </w:rPr>
        <w:t xml:space="preserve"> </w:t>
      </w:r>
      <w:r>
        <w:t>capability,</w:t>
      </w:r>
      <w:r>
        <w:rPr>
          <w:spacing w:val="-2"/>
        </w:rPr>
        <w:t xml:space="preserve"> </w:t>
      </w:r>
      <w:r>
        <w:t>new</w:t>
      </w:r>
      <w:r>
        <w:rPr>
          <w:spacing w:val="-5"/>
        </w:rPr>
        <w:t xml:space="preserve"> </w:t>
      </w:r>
      <w:r>
        <w:t>forms</w:t>
      </w:r>
      <w:r>
        <w:rPr>
          <w:spacing w:val="-4"/>
        </w:rPr>
        <w:t xml:space="preserve"> </w:t>
      </w:r>
      <w:r>
        <w:t>of contracting, performance monitoring, continuous improvement processes, and NGO workforce and community capacity.</w:t>
      </w:r>
    </w:p>
    <w:p w14:paraId="2FDA3B13" w14:textId="77777777" w:rsidR="00883C71" w:rsidRDefault="007E50DB">
      <w:pPr>
        <w:pStyle w:val="ListParagraph"/>
        <w:numPr>
          <w:ilvl w:val="0"/>
          <w:numId w:val="4"/>
        </w:numPr>
        <w:tabs>
          <w:tab w:val="left" w:pos="683"/>
          <w:tab w:val="left" w:pos="684"/>
        </w:tabs>
        <w:ind w:right="287"/>
      </w:pPr>
      <w:r>
        <w:t>The</w:t>
      </w:r>
      <w:r>
        <w:rPr>
          <w:spacing w:val="-4"/>
        </w:rPr>
        <w:t xml:space="preserve"> </w:t>
      </w:r>
      <w:r>
        <w:t>Commissioning</w:t>
      </w:r>
      <w:r>
        <w:rPr>
          <w:spacing w:val="-2"/>
        </w:rPr>
        <w:t xml:space="preserve"> </w:t>
      </w:r>
      <w:r>
        <w:t>Hub</w:t>
      </w:r>
      <w:r>
        <w:rPr>
          <w:spacing w:val="-2"/>
        </w:rPr>
        <w:t xml:space="preserve"> </w:t>
      </w:r>
      <w:r>
        <w:t>will</w:t>
      </w:r>
      <w:r>
        <w:rPr>
          <w:spacing w:val="-3"/>
        </w:rPr>
        <w:t xml:space="preserve"> </w:t>
      </w:r>
      <w:r>
        <w:t>support</w:t>
      </w:r>
      <w:r>
        <w:rPr>
          <w:spacing w:val="-5"/>
        </w:rPr>
        <w:t xml:space="preserve"> </w:t>
      </w:r>
      <w:r>
        <w:t>other</w:t>
      </w:r>
      <w:r>
        <w:rPr>
          <w:spacing w:val="-3"/>
        </w:rPr>
        <w:t xml:space="preserve"> </w:t>
      </w:r>
      <w:r>
        <w:t>agencies</w:t>
      </w:r>
      <w:r>
        <w:rPr>
          <w:spacing w:val="-2"/>
        </w:rPr>
        <w:t xml:space="preserve"> </w:t>
      </w:r>
      <w:r>
        <w:t>to</w:t>
      </w:r>
      <w:r>
        <w:rPr>
          <w:spacing w:val="-4"/>
        </w:rPr>
        <w:t xml:space="preserve"> </w:t>
      </w:r>
      <w:r>
        <w:t>implement</w:t>
      </w:r>
      <w:r>
        <w:rPr>
          <w:spacing w:val="-3"/>
        </w:rPr>
        <w:t xml:space="preserve"> </w:t>
      </w:r>
      <w:r>
        <w:t>a</w:t>
      </w:r>
      <w:r>
        <w:rPr>
          <w:spacing w:val="-4"/>
        </w:rPr>
        <w:t xml:space="preserve"> </w:t>
      </w:r>
      <w:r>
        <w:t>relational</w:t>
      </w:r>
      <w:r>
        <w:rPr>
          <w:spacing w:val="-2"/>
        </w:rPr>
        <w:t xml:space="preserve"> </w:t>
      </w:r>
      <w:r>
        <w:t>approach</w:t>
      </w:r>
      <w:r>
        <w:rPr>
          <w:spacing w:val="-4"/>
        </w:rPr>
        <w:t xml:space="preserve"> </w:t>
      </w:r>
      <w:r>
        <w:t>at a</w:t>
      </w:r>
      <w:r>
        <w:rPr>
          <w:spacing w:val="-2"/>
        </w:rPr>
        <w:t xml:space="preserve"> </w:t>
      </w:r>
      <w:r>
        <w:t>national, regional,</w:t>
      </w:r>
      <w:r>
        <w:rPr>
          <w:spacing w:val="-1"/>
        </w:rPr>
        <w:t xml:space="preserve"> </w:t>
      </w:r>
      <w:r>
        <w:t>and local</w:t>
      </w:r>
      <w:r>
        <w:rPr>
          <w:spacing w:val="-3"/>
        </w:rPr>
        <w:t xml:space="preserve"> </w:t>
      </w:r>
      <w:r>
        <w:t>level, and</w:t>
      </w:r>
      <w:r>
        <w:rPr>
          <w:spacing w:val="-2"/>
        </w:rPr>
        <w:t xml:space="preserve"> </w:t>
      </w:r>
      <w:r>
        <w:t>will</w:t>
      </w:r>
      <w:r>
        <w:rPr>
          <w:spacing w:val="-1"/>
        </w:rPr>
        <w:t xml:space="preserve"> </w:t>
      </w:r>
      <w:r>
        <w:t>be</w:t>
      </w:r>
      <w:r>
        <w:rPr>
          <w:spacing w:val="-2"/>
        </w:rPr>
        <w:t xml:space="preserve"> </w:t>
      </w:r>
      <w:r>
        <w:t>m</w:t>
      </w:r>
      <w:r>
        <w:t>onitoring</w:t>
      </w:r>
      <w:r>
        <w:rPr>
          <w:spacing w:val="-2"/>
        </w:rPr>
        <w:t xml:space="preserve"> </w:t>
      </w:r>
      <w:r>
        <w:t>the</w:t>
      </w:r>
      <w:r>
        <w:rPr>
          <w:spacing w:val="-2"/>
        </w:rPr>
        <w:t xml:space="preserve"> </w:t>
      </w:r>
      <w:r>
        <w:t>work</w:t>
      </w:r>
      <w:r>
        <w:rPr>
          <w:spacing w:val="-4"/>
        </w:rPr>
        <w:t xml:space="preserve"> </w:t>
      </w:r>
      <w:proofErr w:type="spellStart"/>
      <w:r>
        <w:t>programme</w:t>
      </w:r>
      <w:proofErr w:type="spellEnd"/>
      <w:r>
        <w:rPr>
          <w:spacing w:val="-4"/>
        </w:rPr>
        <w:t xml:space="preserve"> </w:t>
      </w:r>
      <w:r>
        <w:t>to</w:t>
      </w:r>
      <w:r>
        <w:rPr>
          <w:spacing w:val="-2"/>
        </w:rPr>
        <w:t xml:space="preserve"> </w:t>
      </w:r>
      <w:r>
        <w:t>provide information on whether government agencies are implementing the relational approach and the impact this is having on its overall purpose.</w:t>
      </w:r>
    </w:p>
    <w:p w14:paraId="621903FE" w14:textId="77777777" w:rsidR="00883C71" w:rsidRDefault="007E50DB">
      <w:pPr>
        <w:pStyle w:val="Heading1"/>
      </w:pPr>
      <w:bookmarkStart w:id="16" w:name="Three_features_of_the_Action_Plan_2022-2"/>
      <w:bookmarkEnd w:id="16"/>
      <w:r>
        <w:t>Three</w:t>
      </w:r>
      <w:r>
        <w:rPr>
          <w:spacing w:val="-3"/>
        </w:rPr>
        <w:t xml:space="preserve"> </w:t>
      </w:r>
      <w:r>
        <w:t>features</w:t>
      </w:r>
      <w:r>
        <w:rPr>
          <w:spacing w:val="-4"/>
        </w:rPr>
        <w:t xml:space="preserve"> </w:t>
      </w:r>
      <w:r>
        <w:t>of</w:t>
      </w:r>
      <w:r>
        <w:rPr>
          <w:spacing w:val="-3"/>
        </w:rPr>
        <w:t xml:space="preserve"> </w:t>
      </w:r>
      <w:r>
        <w:t>the</w:t>
      </w:r>
      <w:r>
        <w:rPr>
          <w:spacing w:val="-3"/>
        </w:rPr>
        <w:t xml:space="preserve"> </w:t>
      </w:r>
      <w:r>
        <w:t>Action</w:t>
      </w:r>
      <w:r>
        <w:rPr>
          <w:spacing w:val="-3"/>
        </w:rPr>
        <w:t xml:space="preserve"> </w:t>
      </w:r>
      <w:r>
        <w:t>Plan</w:t>
      </w:r>
      <w:r>
        <w:rPr>
          <w:spacing w:val="-3"/>
        </w:rPr>
        <w:t xml:space="preserve"> </w:t>
      </w:r>
      <w:r>
        <w:t>2022-</w:t>
      </w:r>
      <w:r>
        <w:rPr>
          <w:spacing w:val="-4"/>
        </w:rPr>
        <w:t>2028</w:t>
      </w:r>
    </w:p>
    <w:p w14:paraId="74BB1B09" w14:textId="77777777" w:rsidR="00883C71" w:rsidRDefault="007E50DB">
      <w:pPr>
        <w:spacing w:before="119"/>
        <w:ind w:left="115"/>
        <w:rPr>
          <w:i/>
        </w:rPr>
      </w:pPr>
      <w:bookmarkStart w:id="17" w:name="Improving_current_commissioning_as_the_b"/>
      <w:bookmarkEnd w:id="17"/>
      <w:r>
        <w:rPr>
          <w:i/>
        </w:rPr>
        <w:t>Improving</w:t>
      </w:r>
      <w:r>
        <w:rPr>
          <w:i/>
          <w:spacing w:val="-4"/>
        </w:rPr>
        <w:t xml:space="preserve"> </w:t>
      </w:r>
      <w:r>
        <w:rPr>
          <w:i/>
        </w:rPr>
        <w:t>current</w:t>
      </w:r>
      <w:r>
        <w:rPr>
          <w:i/>
          <w:spacing w:val="-3"/>
        </w:rPr>
        <w:t xml:space="preserve"> </w:t>
      </w:r>
      <w:r>
        <w:rPr>
          <w:i/>
        </w:rPr>
        <w:t>commissioning</w:t>
      </w:r>
      <w:r>
        <w:rPr>
          <w:i/>
          <w:spacing w:val="-2"/>
        </w:rPr>
        <w:t xml:space="preserve"> </w:t>
      </w:r>
      <w:r>
        <w:rPr>
          <w:i/>
        </w:rPr>
        <w:t>as</w:t>
      </w:r>
      <w:r>
        <w:rPr>
          <w:i/>
          <w:spacing w:val="-4"/>
        </w:rPr>
        <w:t xml:space="preserve"> </w:t>
      </w:r>
      <w:r>
        <w:rPr>
          <w:i/>
        </w:rPr>
        <w:t>the</w:t>
      </w:r>
      <w:r>
        <w:rPr>
          <w:i/>
          <w:spacing w:val="-3"/>
        </w:rPr>
        <w:t xml:space="preserve"> </w:t>
      </w:r>
      <w:r>
        <w:rPr>
          <w:i/>
        </w:rPr>
        <w:t>basis</w:t>
      </w:r>
      <w:r>
        <w:rPr>
          <w:i/>
          <w:spacing w:val="-4"/>
        </w:rPr>
        <w:t xml:space="preserve"> </w:t>
      </w:r>
      <w:r>
        <w:rPr>
          <w:i/>
        </w:rPr>
        <w:t>for</w:t>
      </w:r>
      <w:r>
        <w:rPr>
          <w:i/>
          <w:spacing w:val="-5"/>
        </w:rPr>
        <w:t xml:space="preserve"> </w:t>
      </w:r>
      <w:r>
        <w:rPr>
          <w:i/>
        </w:rPr>
        <w:t>transformation</w:t>
      </w:r>
      <w:r>
        <w:rPr>
          <w:i/>
          <w:spacing w:val="-3"/>
        </w:rPr>
        <w:t xml:space="preserve"> </w:t>
      </w:r>
      <w:r>
        <w:rPr>
          <w:i/>
        </w:rPr>
        <w:t>(Actions</w:t>
      </w:r>
      <w:r>
        <w:rPr>
          <w:i/>
          <w:spacing w:val="-4"/>
        </w:rPr>
        <w:t xml:space="preserve"> </w:t>
      </w:r>
      <w:r>
        <w:rPr>
          <w:i/>
        </w:rPr>
        <w:t>3</w:t>
      </w:r>
      <w:r>
        <w:rPr>
          <w:i/>
          <w:spacing w:val="-4"/>
        </w:rPr>
        <w:t xml:space="preserve"> </w:t>
      </w:r>
      <w:r>
        <w:rPr>
          <w:i/>
        </w:rPr>
        <w:t>and</w:t>
      </w:r>
      <w:r>
        <w:rPr>
          <w:i/>
          <w:spacing w:val="-3"/>
        </w:rPr>
        <w:t xml:space="preserve"> </w:t>
      </w:r>
      <w:r>
        <w:rPr>
          <w:i/>
          <w:spacing w:val="-5"/>
        </w:rPr>
        <w:t>5)</w:t>
      </w:r>
    </w:p>
    <w:p w14:paraId="49091A76" w14:textId="77777777" w:rsidR="00883C71" w:rsidRDefault="007E50DB">
      <w:pPr>
        <w:pStyle w:val="ListParagraph"/>
        <w:numPr>
          <w:ilvl w:val="0"/>
          <w:numId w:val="4"/>
        </w:numPr>
        <w:tabs>
          <w:tab w:val="left" w:pos="683"/>
          <w:tab w:val="left" w:pos="684"/>
        </w:tabs>
        <w:spacing w:before="181"/>
        <w:ind w:right="396"/>
      </w:pPr>
      <w:r>
        <w:t>Actions 3 and 5 start to make immediate improvements to current commissioning arrangements that are expected to free up the resources of both government agencies and</w:t>
      </w:r>
      <w:r>
        <w:rPr>
          <w:spacing w:val="-3"/>
        </w:rPr>
        <w:t xml:space="preserve"> </w:t>
      </w:r>
      <w:r>
        <w:t>NGOs</w:t>
      </w:r>
      <w:r>
        <w:rPr>
          <w:spacing w:val="-3"/>
        </w:rPr>
        <w:t xml:space="preserve"> </w:t>
      </w:r>
      <w:r>
        <w:t>so</w:t>
      </w:r>
      <w:r>
        <w:rPr>
          <w:spacing w:val="-3"/>
        </w:rPr>
        <w:t xml:space="preserve"> </w:t>
      </w:r>
      <w:r>
        <w:t>they</w:t>
      </w:r>
      <w:r>
        <w:rPr>
          <w:spacing w:val="-5"/>
        </w:rPr>
        <w:t xml:space="preserve"> </w:t>
      </w:r>
      <w:r>
        <w:t>can</w:t>
      </w:r>
      <w:r>
        <w:rPr>
          <w:spacing w:val="-3"/>
        </w:rPr>
        <w:t xml:space="preserve"> </w:t>
      </w:r>
      <w:r>
        <w:t>more</w:t>
      </w:r>
      <w:r>
        <w:rPr>
          <w:spacing w:val="-5"/>
        </w:rPr>
        <w:t xml:space="preserve"> </w:t>
      </w:r>
      <w:r>
        <w:t>easily</w:t>
      </w:r>
      <w:r>
        <w:rPr>
          <w:spacing w:val="-1"/>
        </w:rPr>
        <w:t xml:space="preserve"> </w:t>
      </w:r>
      <w:r>
        <w:t>move</w:t>
      </w:r>
      <w:r>
        <w:rPr>
          <w:spacing w:val="-3"/>
        </w:rPr>
        <w:t xml:space="preserve"> </w:t>
      </w:r>
      <w:r>
        <w:t>to</w:t>
      </w:r>
      <w:r>
        <w:rPr>
          <w:spacing w:val="-5"/>
        </w:rPr>
        <w:t xml:space="preserve"> </w:t>
      </w:r>
      <w:r>
        <w:t>a</w:t>
      </w:r>
      <w:r>
        <w:rPr>
          <w:spacing w:val="-3"/>
        </w:rPr>
        <w:t xml:space="preserve"> </w:t>
      </w:r>
      <w:r>
        <w:t>relational</w:t>
      </w:r>
      <w:r>
        <w:rPr>
          <w:spacing w:val="-2"/>
        </w:rPr>
        <w:t xml:space="preserve"> </w:t>
      </w:r>
      <w:r>
        <w:t>approach.</w:t>
      </w:r>
      <w:r>
        <w:rPr>
          <w:spacing w:val="-2"/>
        </w:rPr>
        <w:t xml:space="preserve"> </w:t>
      </w:r>
      <w:r>
        <w:t>There</w:t>
      </w:r>
      <w:r>
        <w:rPr>
          <w:spacing w:val="-3"/>
        </w:rPr>
        <w:t xml:space="preserve"> </w:t>
      </w:r>
      <w:r>
        <w:t>are</w:t>
      </w:r>
      <w:r>
        <w:rPr>
          <w:spacing w:val="-3"/>
        </w:rPr>
        <w:t xml:space="preserve"> </w:t>
      </w:r>
      <w:r>
        <w:t>two</w:t>
      </w:r>
      <w:r>
        <w:rPr>
          <w:spacing w:val="-3"/>
        </w:rPr>
        <w:t xml:space="preserve"> </w:t>
      </w:r>
      <w:r>
        <w:t>parts</w:t>
      </w:r>
      <w:r>
        <w:rPr>
          <w:spacing w:val="-3"/>
        </w:rPr>
        <w:t xml:space="preserve"> </w:t>
      </w:r>
      <w:r>
        <w:t>to the wor</w:t>
      </w:r>
      <w:r>
        <w:t>k:</w:t>
      </w:r>
    </w:p>
    <w:p w14:paraId="7D48F3CF" w14:textId="77777777" w:rsidR="00883C71" w:rsidRDefault="007E50DB">
      <w:pPr>
        <w:pStyle w:val="ListParagraph"/>
        <w:numPr>
          <w:ilvl w:val="1"/>
          <w:numId w:val="4"/>
        </w:numPr>
        <w:tabs>
          <w:tab w:val="left" w:pos="1250"/>
        </w:tabs>
        <w:ind w:right="369"/>
      </w:pPr>
      <w:r>
        <w:t>improving the effectiveness, and reducing the compliance costs, of monitoring across</w:t>
      </w:r>
      <w:r>
        <w:rPr>
          <w:spacing w:val="-4"/>
        </w:rPr>
        <w:t xml:space="preserve"> </w:t>
      </w:r>
      <w:r>
        <w:t>government.</w:t>
      </w:r>
      <w:r>
        <w:rPr>
          <w:spacing w:val="-3"/>
        </w:rPr>
        <w:t xml:space="preserve"> </w:t>
      </w:r>
      <w:r>
        <w:t>This</w:t>
      </w:r>
      <w:r>
        <w:rPr>
          <w:spacing w:val="-4"/>
        </w:rPr>
        <w:t xml:space="preserve"> </w:t>
      </w:r>
      <w:r>
        <w:t>work</w:t>
      </w:r>
      <w:r>
        <w:rPr>
          <w:spacing w:val="-4"/>
        </w:rPr>
        <w:t xml:space="preserve"> </w:t>
      </w:r>
      <w:r>
        <w:t>will</w:t>
      </w:r>
      <w:r>
        <w:rPr>
          <w:spacing w:val="-3"/>
        </w:rPr>
        <w:t xml:space="preserve"> </w:t>
      </w:r>
      <w:r>
        <w:t>be</w:t>
      </w:r>
      <w:r>
        <w:rPr>
          <w:spacing w:val="-4"/>
        </w:rPr>
        <w:t xml:space="preserve"> </w:t>
      </w:r>
      <w:r>
        <w:t>led</w:t>
      </w:r>
      <w:r>
        <w:rPr>
          <w:spacing w:val="-2"/>
        </w:rPr>
        <w:t xml:space="preserve"> </w:t>
      </w:r>
      <w:r>
        <w:t>by</w:t>
      </w:r>
      <w:r>
        <w:rPr>
          <w:spacing w:val="-6"/>
        </w:rPr>
        <w:t xml:space="preserve"> </w:t>
      </w:r>
      <w:r>
        <w:t>the</w:t>
      </w:r>
      <w:r>
        <w:rPr>
          <w:spacing w:val="-4"/>
        </w:rPr>
        <w:t xml:space="preserve"> </w:t>
      </w:r>
      <w:r>
        <w:t>Commissioning</w:t>
      </w:r>
      <w:r>
        <w:rPr>
          <w:spacing w:val="-2"/>
        </w:rPr>
        <w:t xml:space="preserve"> </w:t>
      </w:r>
      <w:r>
        <w:t>Hub,</w:t>
      </w:r>
      <w:r>
        <w:rPr>
          <w:spacing w:val="-3"/>
        </w:rPr>
        <w:t xml:space="preserve"> </w:t>
      </w:r>
      <w:r>
        <w:t>in</w:t>
      </w:r>
      <w:r>
        <w:rPr>
          <w:spacing w:val="-4"/>
        </w:rPr>
        <w:t xml:space="preserve"> </w:t>
      </w:r>
      <w:r>
        <w:t>association with</w:t>
      </w:r>
      <w:r>
        <w:rPr>
          <w:spacing w:val="-4"/>
        </w:rPr>
        <w:t xml:space="preserve"> </w:t>
      </w:r>
      <w:r>
        <w:t>Treasury</w:t>
      </w:r>
      <w:r>
        <w:rPr>
          <w:spacing w:val="-4"/>
        </w:rPr>
        <w:t xml:space="preserve"> </w:t>
      </w:r>
      <w:r>
        <w:t>and</w:t>
      </w:r>
      <w:r>
        <w:rPr>
          <w:spacing w:val="-4"/>
        </w:rPr>
        <w:t xml:space="preserve"> </w:t>
      </w:r>
      <w:r>
        <w:t>the</w:t>
      </w:r>
      <w:r>
        <w:rPr>
          <w:spacing w:val="-4"/>
        </w:rPr>
        <w:t xml:space="preserve"> </w:t>
      </w:r>
      <w:r>
        <w:t>Social</w:t>
      </w:r>
      <w:r>
        <w:rPr>
          <w:spacing w:val="-3"/>
        </w:rPr>
        <w:t xml:space="preserve"> </w:t>
      </w:r>
      <w:r>
        <w:t>Wellbeing</w:t>
      </w:r>
      <w:r>
        <w:rPr>
          <w:spacing w:val="-2"/>
        </w:rPr>
        <w:t xml:space="preserve"> </w:t>
      </w:r>
      <w:r>
        <w:t>Agency,</w:t>
      </w:r>
      <w:r>
        <w:rPr>
          <w:spacing w:val="-3"/>
        </w:rPr>
        <w:t xml:space="preserve"> </w:t>
      </w:r>
      <w:r>
        <w:t>but</w:t>
      </w:r>
      <w:r>
        <w:rPr>
          <w:spacing w:val="-3"/>
        </w:rPr>
        <w:t xml:space="preserve"> </w:t>
      </w:r>
      <w:r>
        <w:t>carried</w:t>
      </w:r>
      <w:r>
        <w:rPr>
          <w:spacing w:val="-2"/>
        </w:rPr>
        <w:t xml:space="preserve"> </w:t>
      </w:r>
      <w:r>
        <w:t>out</w:t>
      </w:r>
      <w:r>
        <w:rPr>
          <w:spacing w:val="-3"/>
        </w:rPr>
        <w:t xml:space="preserve"> </w:t>
      </w:r>
      <w:r>
        <w:t>jointly</w:t>
      </w:r>
      <w:r>
        <w:rPr>
          <w:spacing w:val="-2"/>
        </w:rPr>
        <w:t xml:space="preserve"> </w:t>
      </w:r>
      <w:r>
        <w:t>with</w:t>
      </w:r>
      <w:r>
        <w:rPr>
          <w:spacing w:val="-4"/>
        </w:rPr>
        <w:t xml:space="preserve"> </w:t>
      </w:r>
      <w:r>
        <w:t>all</w:t>
      </w:r>
      <w:r>
        <w:rPr>
          <w:spacing w:val="-3"/>
        </w:rPr>
        <w:t xml:space="preserve"> </w:t>
      </w:r>
      <w:r>
        <w:t>social sector agencies (Action 3); and</w:t>
      </w:r>
    </w:p>
    <w:p w14:paraId="72BE4F52" w14:textId="77777777" w:rsidR="00883C71" w:rsidRDefault="007E50DB">
      <w:pPr>
        <w:pStyle w:val="ListParagraph"/>
        <w:numPr>
          <w:ilvl w:val="1"/>
          <w:numId w:val="4"/>
        </w:numPr>
        <w:tabs>
          <w:tab w:val="left" w:pos="1250"/>
        </w:tabs>
        <w:spacing w:before="160"/>
        <w:ind w:right="551"/>
      </w:pPr>
      <w:r>
        <w:t>government agencies immediately commencing implementation of improvement measures they</w:t>
      </w:r>
      <w:r>
        <w:rPr>
          <w:spacing w:val="-1"/>
        </w:rPr>
        <w:t xml:space="preserve"> </w:t>
      </w:r>
      <w:r>
        <w:t xml:space="preserve">have </w:t>
      </w:r>
      <w:proofErr w:type="spellStart"/>
      <w:r>
        <w:t>prioritised</w:t>
      </w:r>
      <w:proofErr w:type="spellEnd"/>
      <w:r>
        <w:t xml:space="preserve"> (Action 5). The commitments to improving current commissioning have been developed through engagement between NGO</w:t>
      </w:r>
      <w:r>
        <w:t xml:space="preserve"> and community </w:t>
      </w:r>
      <w:proofErr w:type="spellStart"/>
      <w:r>
        <w:t>organisations</w:t>
      </w:r>
      <w:proofErr w:type="spellEnd"/>
      <w:r>
        <w:t>, the community sector and government agencies. The proposed</w:t>
      </w:r>
      <w:r>
        <w:rPr>
          <w:spacing w:val="-2"/>
        </w:rPr>
        <w:t xml:space="preserve"> </w:t>
      </w:r>
      <w:r>
        <w:t>set</w:t>
      </w:r>
      <w:r>
        <w:rPr>
          <w:spacing w:val="-3"/>
        </w:rPr>
        <w:t xml:space="preserve"> </w:t>
      </w:r>
      <w:r>
        <w:t>of</w:t>
      </w:r>
      <w:r>
        <w:rPr>
          <w:spacing w:val="-5"/>
        </w:rPr>
        <w:t xml:space="preserve"> </w:t>
      </w:r>
      <w:r>
        <w:t>commitments</w:t>
      </w:r>
      <w:r>
        <w:rPr>
          <w:spacing w:val="-4"/>
        </w:rPr>
        <w:t xml:space="preserve"> </w:t>
      </w:r>
      <w:r>
        <w:t>outlined</w:t>
      </w:r>
      <w:r>
        <w:rPr>
          <w:spacing w:val="-2"/>
        </w:rPr>
        <w:t xml:space="preserve"> </w:t>
      </w:r>
      <w:r>
        <w:t>in</w:t>
      </w:r>
      <w:r>
        <w:rPr>
          <w:spacing w:val="-4"/>
        </w:rPr>
        <w:t xml:space="preserve"> </w:t>
      </w:r>
      <w:proofErr w:type="gramStart"/>
      <w:r>
        <w:t>Table</w:t>
      </w:r>
      <w:r>
        <w:rPr>
          <w:spacing w:val="-2"/>
        </w:rPr>
        <w:t xml:space="preserve"> </w:t>
      </w:r>
      <w:r>
        <w:t>Four,</w:t>
      </w:r>
      <w:proofErr w:type="gramEnd"/>
      <w:r>
        <w:rPr>
          <w:spacing w:val="-3"/>
        </w:rPr>
        <w:t xml:space="preserve"> </w:t>
      </w:r>
      <w:r>
        <w:t>of</w:t>
      </w:r>
      <w:r>
        <w:rPr>
          <w:spacing w:val="-5"/>
        </w:rPr>
        <w:t xml:space="preserve"> </w:t>
      </w:r>
      <w:r>
        <w:t>Appendix</w:t>
      </w:r>
      <w:r>
        <w:rPr>
          <w:spacing w:val="-2"/>
        </w:rPr>
        <w:t xml:space="preserve"> </w:t>
      </w:r>
      <w:r>
        <w:t>Two</w:t>
      </w:r>
      <w:r>
        <w:rPr>
          <w:spacing w:val="-2"/>
        </w:rPr>
        <w:t xml:space="preserve"> </w:t>
      </w:r>
      <w:r>
        <w:t>have</w:t>
      </w:r>
      <w:r>
        <w:rPr>
          <w:spacing w:val="-4"/>
        </w:rPr>
        <w:t xml:space="preserve"> </w:t>
      </w:r>
      <w:r>
        <w:t>been refined from the draft set attached to the previous Cabinet paper [SWC-21-SUB- 0173] and are now m</w:t>
      </w:r>
      <w:r>
        <w:t>ore closely aligned with a relational approach.</w:t>
      </w:r>
    </w:p>
    <w:p w14:paraId="09F5F833" w14:textId="77777777" w:rsidR="00883C71" w:rsidRDefault="007E50DB">
      <w:pPr>
        <w:pStyle w:val="ListParagraph"/>
        <w:numPr>
          <w:ilvl w:val="0"/>
          <w:numId w:val="4"/>
        </w:numPr>
        <w:tabs>
          <w:tab w:val="left" w:pos="683"/>
          <w:tab w:val="left" w:pos="684"/>
        </w:tabs>
        <w:spacing w:before="159"/>
        <w:ind w:right="458"/>
      </w:pPr>
      <w:r>
        <w:t>Earlier</w:t>
      </w:r>
      <w:r>
        <w:rPr>
          <w:spacing w:val="-3"/>
        </w:rPr>
        <w:t xml:space="preserve"> </w:t>
      </w:r>
      <w:r>
        <w:t>this</w:t>
      </w:r>
      <w:r>
        <w:rPr>
          <w:spacing w:val="-4"/>
        </w:rPr>
        <w:t xml:space="preserve"> </w:t>
      </w:r>
      <w:r>
        <w:t>year,</w:t>
      </w:r>
      <w:r>
        <w:rPr>
          <w:spacing w:val="-5"/>
        </w:rPr>
        <w:t xml:space="preserve"> </w:t>
      </w:r>
      <w:r>
        <w:t>government</w:t>
      </w:r>
      <w:r>
        <w:rPr>
          <w:spacing w:val="-3"/>
        </w:rPr>
        <w:t xml:space="preserve"> </w:t>
      </w:r>
      <w:r>
        <w:t>agencies</w:t>
      </w:r>
      <w:r>
        <w:rPr>
          <w:spacing w:val="-4"/>
        </w:rPr>
        <w:t xml:space="preserve"> </w:t>
      </w:r>
      <w:r>
        <w:t>undertook</w:t>
      </w:r>
      <w:r>
        <w:rPr>
          <w:spacing w:val="-4"/>
        </w:rPr>
        <w:t xml:space="preserve"> </w:t>
      </w:r>
      <w:r>
        <w:t>initial</w:t>
      </w:r>
      <w:r>
        <w:rPr>
          <w:spacing w:val="-3"/>
        </w:rPr>
        <w:t xml:space="preserve"> </w:t>
      </w:r>
      <w:r>
        <w:t>self-assessments</w:t>
      </w:r>
      <w:r>
        <w:rPr>
          <w:spacing w:val="-4"/>
        </w:rPr>
        <w:t xml:space="preserve"> </w:t>
      </w:r>
      <w:r>
        <w:t>and</w:t>
      </w:r>
      <w:r>
        <w:rPr>
          <w:spacing w:val="-4"/>
        </w:rPr>
        <w:t xml:space="preserve"> </w:t>
      </w:r>
      <w:r>
        <w:t>found</w:t>
      </w:r>
      <w:r>
        <w:rPr>
          <w:spacing w:val="-4"/>
        </w:rPr>
        <w:t xml:space="preserve"> </w:t>
      </w:r>
      <w:r>
        <w:t>that adopting these improvement measures would be challenging but achievable. These commitments</w:t>
      </w:r>
      <w:r>
        <w:rPr>
          <w:spacing w:val="-2"/>
        </w:rPr>
        <w:t xml:space="preserve"> </w:t>
      </w:r>
      <w:r>
        <w:t>will be the baseline for</w:t>
      </w:r>
      <w:r>
        <w:rPr>
          <w:spacing w:val="-1"/>
        </w:rPr>
        <w:t xml:space="preserve"> </w:t>
      </w:r>
      <w:r>
        <w:t>cha</w:t>
      </w:r>
      <w:r>
        <w:t>nge, but some</w:t>
      </w:r>
      <w:r>
        <w:rPr>
          <w:spacing w:val="-2"/>
        </w:rPr>
        <w:t xml:space="preserve"> </w:t>
      </w:r>
      <w:r>
        <w:t>agencies may already be on the journey to more transformational change which go above and beyond what the improvement measures require.</w:t>
      </w:r>
    </w:p>
    <w:p w14:paraId="3C3F764C" w14:textId="77777777" w:rsidR="00883C71" w:rsidRDefault="007E50DB">
      <w:pPr>
        <w:pStyle w:val="ListParagraph"/>
        <w:numPr>
          <w:ilvl w:val="0"/>
          <w:numId w:val="4"/>
        </w:numPr>
        <w:tabs>
          <w:tab w:val="left" w:pos="683"/>
          <w:tab w:val="left" w:pos="684"/>
        </w:tabs>
        <w:spacing w:before="181"/>
        <w:ind w:right="302"/>
      </w:pPr>
      <w:r>
        <w:t>Following consultation</w:t>
      </w:r>
      <w:r>
        <w:rPr>
          <w:spacing w:val="-1"/>
        </w:rPr>
        <w:t xml:space="preserve"> </w:t>
      </w:r>
      <w:r>
        <w:t>with the</w:t>
      </w:r>
      <w:r>
        <w:rPr>
          <w:spacing w:val="-1"/>
        </w:rPr>
        <w:t xml:space="preserve"> </w:t>
      </w:r>
      <w:r>
        <w:t>social sector, MSD</w:t>
      </w:r>
      <w:r>
        <w:rPr>
          <w:spacing w:val="-2"/>
        </w:rPr>
        <w:t xml:space="preserve"> </w:t>
      </w:r>
      <w:r>
        <w:t>has</w:t>
      </w:r>
      <w:r>
        <w:rPr>
          <w:spacing w:val="-1"/>
        </w:rPr>
        <w:t xml:space="preserve"> </w:t>
      </w:r>
      <w:r>
        <w:t>modified the</w:t>
      </w:r>
      <w:r>
        <w:rPr>
          <w:spacing w:val="-3"/>
        </w:rPr>
        <w:t xml:space="preserve"> </w:t>
      </w:r>
      <w:r>
        <w:t>commitments</w:t>
      </w:r>
      <w:r>
        <w:rPr>
          <w:spacing w:val="-1"/>
        </w:rPr>
        <w:t xml:space="preserve"> </w:t>
      </w:r>
      <w:r>
        <w:t>relating to funding (items 11 to 13 in Table Four of Appendix Two) to reflect that funding models should</w:t>
      </w:r>
      <w:r>
        <w:rPr>
          <w:spacing w:val="-1"/>
        </w:rPr>
        <w:t xml:space="preserve"> </w:t>
      </w:r>
      <w:r>
        <w:t>take</w:t>
      </w:r>
      <w:r>
        <w:rPr>
          <w:spacing w:val="-1"/>
        </w:rPr>
        <w:t xml:space="preserve"> </w:t>
      </w:r>
      <w:r>
        <w:t>account of</w:t>
      </w:r>
      <w:r>
        <w:rPr>
          <w:spacing w:val="-2"/>
        </w:rPr>
        <w:t xml:space="preserve"> </w:t>
      </w:r>
      <w:r>
        <w:t>the</w:t>
      </w:r>
      <w:r>
        <w:rPr>
          <w:spacing w:val="-1"/>
        </w:rPr>
        <w:t xml:space="preserve"> </w:t>
      </w:r>
      <w:r>
        <w:t>full range</w:t>
      </w:r>
      <w:r>
        <w:rPr>
          <w:spacing w:val="-1"/>
        </w:rPr>
        <w:t xml:space="preserve"> </w:t>
      </w:r>
      <w:r>
        <w:t>of costs</w:t>
      </w:r>
      <w:r>
        <w:rPr>
          <w:spacing w:val="-3"/>
        </w:rPr>
        <w:t xml:space="preserve"> </w:t>
      </w:r>
      <w:r>
        <w:t>of providing support. Having funding models reflect</w:t>
      </w:r>
      <w:r>
        <w:rPr>
          <w:spacing w:val="-3"/>
        </w:rPr>
        <w:t xml:space="preserve"> </w:t>
      </w:r>
      <w:r>
        <w:t>these</w:t>
      </w:r>
      <w:r>
        <w:rPr>
          <w:spacing w:val="-4"/>
        </w:rPr>
        <w:t xml:space="preserve"> </w:t>
      </w:r>
      <w:r>
        <w:t>full</w:t>
      </w:r>
      <w:r>
        <w:rPr>
          <w:spacing w:val="-3"/>
        </w:rPr>
        <w:t xml:space="preserve"> </w:t>
      </w:r>
      <w:r>
        <w:t>costs</w:t>
      </w:r>
      <w:r>
        <w:rPr>
          <w:spacing w:val="-6"/>
        </w:rPr>
        <w:t xml:space="preserve"> </w:t>
      </w:r>
      <w:r>
        <w:t>will</w:t>
      </w:r>
      <w:r>
        <w:rPr>
          <w:spacing w:val="-3"/>
        </w:rPr>
        <w:t xml:space="preserve"> </w:t>
      </w:r>
      <w:r>
        <w:t>help</w:t>
      </w:r>
      <w:r>
        <w:rPr>
          <w:spacing w:val="-2"/>
        </w:rPr>
        <w:t xml:space="preserve"> </w:t>
      </w:r>
      <w:r>
        <w:t>to</w:t>
      </w:r>
      <w:r>
        <w:rPr>
          <w:spacing w:val="-6"/>
        </w:rPr>
        <w:t xml:space="preserve"> </w:t>
      </w:r>
      <w:r>
        <w:t>build</w:t>
      </w:r>
      <w:r>
        <w:rPr>
          <w:spacing w:val="-2"/>
        </w:rPr>
        <w:t xml:space="preserve"> </w:t>
      </w:r>
      <w:r>
        <w:t>trust</w:t>
      </w:r>
      <w:r>
        <w:rPr>
          <w:spacing w:val="-3"/>
        </w:rPr>
        <w:t xml:space="preserve"> </w:t>
      </w:r>
      <w:r>
        <w:t>through</w:t>
      </w:r>
      <w:r>
        <w:rPr>
          <w:spacing w:val="-4"/>
        </w:rPr>
        <w:t xml:space="preserve"> </w:t>
      </w:r>
      <w:r>
        <w:t>increasin</w:t>
      </w:r>
      <w:r>
        <w:t>g</w:t>
      </w:r>
      <w:r>
        <w:rPr>
          <w:spacing w:val="-2"/>
        </w:rPr>
        <w:t xml:space="preserve"> </w:t>
      </w:r>
      <w:r>
        <w:t>the</w:t>
      </w:r>
      <w:r>
        <w:rPr>
          <w:spacing w:val="-4"/>
        </w:rPr>
        <w:t xml:space="preserve"> </w:t>
      </w:r>
      <w:r>
        <w:t>transparency</w:t>
      </w:r>
      <w:r>
        <w:rPr>
          <w:spacing w:val="-4"/>
        </w:rPr>
        <w:t xml:space="preserve"> </w:t>
      </w:r>
      <w:r>
        <w:t>of</w:t>
      </w:r>
      <w:r>
        <w:rPr>
          <w:spacing w:val="-3"/>
        </w:rPr>
        <w:t xml:space="preserve"> </w:t>
      </w:r>
      <w:r>
        <w:t>pricing decisions without the models themselves specifying what pricing or funding decisions will be made.</w:t>
      </w:r>
    </w:p>
    <w:p w14:paraId="69AA1D2B" w14:textId="77777777" w:rsidR="00883C71" w:rsidRDefault="007E50DB">
      <w:pPr>
        <w:spacing w:before="180" w:line="259" w:lineRule="auto"/>
        <w:ind w:left="115" w:right="319"/>
        <w:rPr>
          <w:i/>
        </w:rPr>
      </w:pPr>
      <w:bookmarkStart w:id="18" w:name="Supporting_the_move_to_system-wide_adopt"/>
      <w:bookmarkEnd w:id="18"/>
      <w:r>
        <w:rPr>
          <w:i/>
        </w:rPr>
        <w:t>Supporting</w:t>
      </w:r>
      <w:r>
        <w:rPr>
          <w:i/>
          <w:spacing w:val="-2"/>
        </w:rPr>
        <w:t xml:space="preserve"> </w:t>
      </w:r>
      <w:r>
        <w:rPr>
          <w:i/>
        </w:rPr>
        <w:t>the</w:t>
      </w:r>
      <w:r>
        <w:rPr>
          <w:i/>
          <w:spacing w:val="-6"/>
        </w:rPr>
        <w:t xml:space="preserve"> </w:t>
      </w:r>
      <w:r>
        <w:rPr>
          <w:i/>
        </w:rPr>
        <w:t>move</w:t>
      </w:r>
      <w:r>
        <w:rPr>
          <w:i/>
          <w:spacing w:val="-4"/>
        </w:rPr>
        <w:t xml:space="preserve"> </w:t>
      </w:r>
      <w:r>
        <w:rPr>
          <w:i/>
        </w:rPr>
        <w:t>to</w:t>
      </w:r>
      <w:r>
        <w:rPr>
          <w:i/>
          <w:spacing w:val="-6"/>
        </w:rPr>
        <w:t xml:space="preserve"> </w:t>
      </w:r>
      <w:r>
        <w:rPr>
          <w:i/>
        </w:rPr>
        <w:t>system-wide</w:t>
      </w:r>
      <w:r>
        <w:rPr>
          <w:i/>
          <w:spacing w:val="-2"/>
        </w:rPr>
        <w:t xml:space="preserve"> </w:t>
      </w:r>
      <w:r>
        <w:rPr>
          <w:i/>
        </w:rPr>
        <w:t>adoption</w:t>
      </w:r>
      <w:r>
        <w:rPr>
          <w:i/>
          <w:spacing w:val="-2"/>
        </w:rPr>
        <w:t xml:space="preserve"> </w:t>
      </w:r>
      <w:r>
        <w:rPr>
          <w:i/>
        </w:rPr>
        <w:t>of</w:t>
      </w:r>
      <w:r>
        <w:rPr>
          <w:i/>
          <w:spacing w:val="-3"/>
        </w:rPr>
        <w:t xml:space="preserve"> </w:t>
      </w:r>
      <w:r>
        <w:rPr>
          <w:i/>
        </w:rPr>
        <w:t>a</w:t>
      </w:r>
      <w:r>
        <w:rPr>
          <w:i/>
          <w:spacing w:val="-4"/>
        </w:rPr>
        <w:t xml:space="preserve"> </w:t>
      </w:r>
      <w:r>
        <w:rPr>
          <w:i/>
        </w:rPr>
        <w:t>relational</w:t>
      </w:r>
      <w:r>
        <w:rPr>
          <w:i/>
          <w:spacing w:val="-3"/>
        </w:rPr>
        <w:t xml:space="preserve"> </w:t>
      </w:r>
      <w:r>
        <w:rPr>
          <w:i/>
        </w:rPr>
        <w:t>approach</w:t>
      </w:r>
      <w:r>
        <w:rPr>
          <w:i/>
          <w:spacing w:val="-4"/>
        </w:rPr>
        <w:t xml:space="preserve"> </w:t>
      </w:r>
      <w:r>
        <w:rPr>
          <w:i/>
        </w:rPr>
        <w:t>and</w:t>
      </w:r>
      <w:r>
        <w:rPr>
          <w:i/>
          <w:spacing w:val="-4"/>
        </w:rPr>
        <w:t xml:space="preserve"> </w:t>
      </w:r>
      <w:r>
        <w:rPr>
          <w:i/>
        </w:rPr>
        <w:t>addressing</w:t>
      </w:r>
      <w:r>
        <w:rPr>
          <w:i/>
          <w:spacing w:val="-2"/>
        </w:rPr>
        <w:t xml:space="preserve"> </w:t>
      </w:r>
      <w:r>
        <w:rPr>
          <w:i/>
        </w:rPr>
        <w:t>barriers to this happening (Actions 1,2,3,4</w:t>
      </w:r>
      <w:r>
        <w:rPr>
          <w:i/>
        </w:rPr>
        <w:t>,5, and 6).</w:t>
      </w:r>
    </w:p>
    <w:p w14:paraId="3E2DF97A" w14:textId="77777777" w:rsidR="00883C71" w:rsidRDefault="007E50DB">
      <w:pPr>
        <w:pStyle w:val="ListParagraph"/>
        <w:numPr>
          <w:ilvl w:val="0"/>
          <w:numId w:val="4"/>
        </w:numPr>
        <w:tabs>
          <w:tab w:val="left" w:pos="683"/>
          <w:tab w:val="left" w:pos="684"/>
        </w:tabs>
        <w:spacing w:before="160"/>
        <w:ind w:hanging="569"/>
      </w:pPr>
      <w:r>
        <w:t>Supporting</w:t>
      </w:r>
      <w:r>
        <w:rPr>
          <w:spacing w:val="-6"/>
        </w:rPr>
        <w:t xml:space="preserve"> </w:t>
      </w:r>
      <w:r>
        <w:t>the</w:t>
      </w:r>
      <w:r>
        <w:rPr>
          <w:spacing w:val="-3"/>
        </w:rPr>
        <w:t xml:space="preserve"> </w:t>
      </w:r>
      <w:r>
        <w:t>move</w:t>
      </w:r>
      <w:r>
        <w:rPr>
          <w:spacing w:val="-5"/>
        </w:rPr>
        <w:t xml:space="preserve"> </w:t>
      </w:r>
      <w:r>
        <w:t>to</w:t>
      </w:r>
      <w:r>
        <w:rPr>
          <w:spacing w:val="-3"/>
        </w:rPr>
        <w:t xml:space="preserve"> </w:t>
      </w:r>
      <w:r>
        <w:t>system</w:t>
      </w:r>
      <w:r>
        <w:rPr>
          <w:spacing w:val="-2"/>
        </w:rPr>
        <w:t xml:space="preserve"> </w:t>
      </w:r>
      <w:r>
        <w:t>wide</w:t>
      </w:r>
      <w:r>
        <w:rPr>
          <w:spacing w:val="-1"/>
        </w:rPr>
        <w:t xml:space="preserve"> </w:t>
      </w:r>
      <w:r>
        <w:t>adoption</w:t>
      </w:r>
      <w:r>
        <w:rPr>
          <w:spacing w:val="-3"/>
        </w:rPr>
        <w:t xml:space="preserve"> </w:t>
      </w:r>
      <w:r>
        <w:t>of</w:t>
      </w:r>
      <w:r>
        <w:rPr>
          <w:spacing w:val="-4"/>
        </w:rPr>
        <w:t xml:space="preserve"> </w:t>
      </w:r>
      <w:r>
        <w:t>a</w:t>
      </w:r>
      <w:r>
        <w:rPr>
          <w:spacing w:val="-3"/>
        </w:rPr>
        <w:t xml:space="preserve"> </w:t>
      </w:r>
      <w:r>
        <w:t>relational</w:t>
      </w:r>
      <w:r>
        <w:rPr>
          <w:spacing w:val="-2"/>
        </w:rPr>
        <w:t xml:space="preserve"> </w:t>
      </w:r>
      <w:r>
        <w:t>approach</w:t>
      </w:r>
      <w:r>
        <w:rPr>
          <w:spacing w:val="-3"/>
        </w:rPr>
        <w:t xml:space="preserve"> </w:t>
      </w:r>
      <w:r>
        <w:rPr>
          <w:spacing w:val="-2"/>
        </w:rPr>
        <w:t>involves:</w:t>
      </w:r>
    </w:p>
    <w:p w14:paraId="04C884A8" w14:textId="77777777" w:rsidR="00883C71" w:rsidRDefault="00883C71">
      <w:pPr>
        <w:sectPr w:rsidR="00883C71">
          <w:pgSz w:w="11910" w:h="16840"/>
          <w:pgMar w:top="1320" w:right="1160" w:bottom="940" w:left="1020" w:header="717" w:footer="751" w:gutter="0"/>
          <w:cols w:space="720"/>
        </w:sectPr>
      </w:pPr>
    </w:p>
    <w:p w14:paraId="1B95D183" w14:textId="77777777" w:rsidR="00883C71" w:rsidRDefault="007E50DB">
      <w:pPr>
        <w:pStyle w:val="ListParagraph"/>
        <w:numPr>
          <w:ilvl w:val="1"/>
          <w:numId w:val="4"/>
        </w:numPr>
        <w:tabs>
          <w:tab w:val="left" w:pos="1250"/>
        </w:tabs>
        <w:spacing w:before="83"/>
        <w:ind w:right="640"/>
      </w:pPr>
      <w:proofErr w:type="spellStart"/>
      <w:r>
        <w:t>capitalising</w:t>
      </w:r>
      <w:proofErr w:type="spellEnd"/>
      <w:r>
        <w:t xml:space="preserve"> on existing reform </w:t>
      </w:r>
      <w:proofErr w:type="spellStart"/>
      <w:r>
        <w:t>programmes</w:t>
      </w:r>
      <w:proofErr w:type="spellEnd"/>
      <w:r>
        <w:t xml:space="preserve"> across government that require a change in commissioning to achieve their objectives (such as disability transformation,</w:t>
      </w:r>
      <w:r>
        <w:rPr>
          <w:spacing w:val="-5"/>
        </w:rPr>
        <w:t xml:space="preserve"> </w:t>
      </w:r>
      <w:r>
        <w:t>health</w:t>
      </w:r>
      <w:r>
        <w:rPr>
          <w:spacing w:val="-6"/>
        </w:rPr>
        <w:t xml:space="preserve"> </w:t>
      </w:r>
      <w:r>
        <w:t>transformation,</w:t>
      </w:r>
      <w:r>
        <w:rPr>
          <w:spacing w:val="-5"/>
        </w:rPr>
        <w:t xml:space="preserve"> </w:t>
      </w:r>
      <w:r>
        <w:t>Te</w:t>
      </w:r>
      <w:r>
        <w:rPr>
          <w:spacing w:val="-6"/>
        </w:rPr>
        <w:t xml:space="preserve"> </w:t>
      </w:r>
      <w:proofErr w:type="spellStart"/>
      <w:r>
        <w:t>Aorerekura</w:t>
      </w:r>
      <w:proofErr w:type="spellEnd"/>
      <w:r>
        <w:t>,</w:t>
      </w:r>
      <w:r>
        <w:rPr>
          <w:spacing w:val="-7"/>
        </w:rPr>
        <w:t xml:space="preserve"> </w:t>
      </w:r>
      <w:proofErr w:type="gramStart"/>
      <w:r>
        <w:t>Child</w:t>
      </w:r>
      <w:proofErr w:type="gramEnd"/>
      <w:r>
        <w:rPr>
          <w:spacing w:val="-4"/>
        </w:rPr>
        <w:t xml:space="preserve"> </w:t>
      </w:r>
      <w:r>
        <w:t>and</w:t>
      </w:r>
      <w:r>
        <w:rPr>
          <w:spacing w:val="-6"/>
        </w:rPr>
        <w:t xml:space="preserve"> </w:t>
      </w:r>
      <w:r>
        <w:t>Youth</w:t>
      </w:r>
      <w:r>
        <w:rPr>
          <w:spacing w:val="-6"/>
        </w:rPr>
        <w:t xml:space="preserve"> </w:t>
      </w:r>
      <w:r>
        <w:t xml:space="preserve">Wellbeing Strategy [Action 4]). It is </w:t>
      </w:r>
      <w:r>
        <w:t xml:space="preserve">intended that these reform </w:t>
      </w:r>
      <w:proofErr w:type="spellStart"/>
      <w:r>
        <w:t>programmes</w:t>
      </w:r>
      <w:proofErr w:type="spellEnd"/>
      <w:r>
        <w:t xml:space="preserve"> will continue to implement their Cabinet agreed mandates, and build on in two ways:</w:t>
      </w:r>
    </w:p>
    <w:p w14:paraId="5D935612" w14:textId="77777777" w:rsidR="00883C71" w:rsidRDefault="007E50DB">
      <w:pPr>
        <w:pStyle w:val="ListParagraph"/>
        <w:numPr>
          <w:ilvl w:val="2"/>
          <w:numId w:val="4"/>
        </w:numPr>
        <w:tabs>
          <w:tab w:val="left" w:pos="1960"/>
        </w:tabs>
        <w:spacing w:before="161"/>
        <w:ind w:right="1422"/>
      </w:pPr>
      <w:r>
        <w:t>supporting</w:t>
      </w:r>
      <w:r>
        <w:rPr>
          <w:spacing w:val="-7"/>
        </w:rPr>
        <w:t xml:space="preserve"> </w:t>
      </w:r>
      <w:r>
        <w:t>reform</w:t>
      </w:r>
      <w:r>
        <w:rPr>
          <w:spacing w:val="-6"/>
        </w:rPr>
        <w:t xml:space="preserve"> </w:t>
      </w:r>
      <w:proofErr w:type="spellStart"/>
      <w:r>
        <w:t>programmes</w:t>
      </w:r>
      <w:proofErr w:type="spellEnd"/>
      <w:r>
        <w:rPr>
          <w:spacing w:val="-7"/>
        </w:rPr>
        <w:t xml:space="preserve"> </w:t>
      </w:r>
      <w:r>
        <w:t>to</w:t>
      </w:r>
      <w:r>
        <w:rPr>
          <w:spacing w:val="-7"/>
        </w:rPr>
        <w:t xml:space="preserve"> </w:t>
      </w:r>
      <w:r>
        <w:t>adopt</w:t>
      </w:r>
      <w:r>
        <w:rPr>
          <w:spacing w:val="-6"/>
        </w:rPr>
        <w:t xml:space="preserve"> </w:t>
      </w:r>
      <w:r>
        <w:t>relational</w:t>
      </w:r>
      <w:r>
        <w:rPr>
          <w:spacing w:val="-6"/>
        </w:rPr>
        <w:t xml:space="preserve"> </w:t>
      </w:r>
      <w:r>
        <w:t>commissioning arrangements within their own strategies and action plans; and</w:t>
      </w:r>
    </w:p>
    <w:p w14:paraId="7859D551" w14:textId="77777777" w:rsidR="00883C71" w:rsidRDefault="007E50DB">
      <w:pPr>
        <w:pStyle w:val="ListParagraph"/>
        <w:numPr>
          <w:ilvl w:val="2"/>
          <w:numId w:val="4"/>
        </w:numPr>
        <w:tabs>
          <w:tab w:val="left" w:pos="1960"/>
        </w:tabs>
        <w:spacing w:before="160"/>
        <w:ind w:right="750"/>
      </w:pPr>
      <w:r>
        <w:t>making</w:t>
      </w:r>
      <w:r>
        <w:rPr>
          <w:spacing w:val="-4"/>
        </w:rPr>
        <w:t xml:space="preserve"> </w:t>
      </w:r>
      <w:r>
        <w:t>i</w:t>
      </w:r>
      <w:r>
        <w:t>t</w:t>
      </w:r>
      <w:r>
        <w:rPr>
          <w:spacing w:val="-3"/>
        </w:rPr>
        <w:t xml:space="preserve"> </w:t>
      </w:r>
      <w:r>
        <w:t>easier</w:t>
      </w:r>
      <w:r>
        <w:rPr>
          <w:spacing w:val="-3"/>
        </w:rPr>
        <w:t xml:space="preserve"> </w:t>
      </w:r>
      <w:r>
        <w:t>for</w:t>
      </w:r>
      <w:r>
        <w:rPr>
          <w:spacing w:val="-3"/>
        </w:rPr>
        <w:t xml:space="preserve"> </w:t>
      </w:r>
      <w:r>
        <w:t>reform</w:t>
      </w:r>
      <w:r>
        <w:rPr>
          <w:spacing w:val="-5"/>
        </w:rPr>
        <w:t xml:space="preserve"> </w:t>
      </w:r>
      <w:proofErr w:type="spellStart"/>
      <w:r>
        <w:t>programmes</w:t>
      </w:r>
      <w:proofErr w:type="spellEnd"/>
      <w:r>
        <w:rPr>
          <w:spacing w:val="-6"/>
        </w:rPr>
        <w:t xml:space="preserve"> </w:t>
      </w:r>
      <w:r>
        <w:t>to</w:t>
      </w:r>
      <w:r>
        <w:rPr>
          <w:spacing w:val="-4"/>
        </w:rPr>
        <w:t xml:space="preserve"> </w:t>
      </w:r>
      <w:r>
        <w:t>learn</w:t>
      </w:r>
      <w:r>
        <w:rPr>
          <w:spacing w:val="-4"/>
        </w:rPr>
        <w:t xml:space="preserve"> </w:t>
      </w:r>
      <w:r>
        <w:t>from</w:t>
      </w:r>
      <w:r>
        <w:rPr>
          <w:spacing w:val="-5"/>
        </w:rPr>
        <w:t xml:space="preserve"> </w:t>
      </w:r>
      <w:r>
        <w:t>each</w:t>
      </w:r>
      <w:r>
        <w:rPr>
          <w:spacing w:val="-2"/>
        </w:rPr>
        <w:t xml:space="preserve"> </w:t>
      </w:r>
      <w:r>
        <w:t>other</w:t>
      </w:r>
      <w:r>
        <w:rPr>
          <w:spacing w:val="-3"/>
        </w:rPr>
        <w:t xml:space="preserve"> </w:t>
      </w:r>
      <w:r>
        <w:t>as</w:t>
      </w:r>
      <w:r>
        <w:rPr>
          <w:spacing w:val="-4"/>
        </w:rPr>
        <w:t xml:space="preserve"> </w:t>
      </w:r>
      <w:r>
        <w:t>they implement change. For example, learning from disability transformation about how to allow funding to be used flexibly while maintaining the necessary accountability for the use of public funds</w:t>
      </w:r>
      <w:r>
        <w:t>.</w:t>
      </w:r>
    </w:p>
    <w:p w14:paraId="29596A08" w14:textId="77777777" w:rsidR="00883C71" w:rsidRDefault="007E50DB">
      <w:pPr>
        <w:pStyle w:val="ListParagraph"/>
        <w:numPr>
          <w:ilvl w:val="1"/>
          <w:numId w:val="4"/>
        </w:numPr>
        <w:tabs>
          <w:tab w:val="left" w:pos="1250"/>
        </w:tabs>
        <w:spacing w:before="160"/>
        <w:ind w:right="319"/>
      </w:pPr>
      <w:r>
        <w:t>government</w:t>
      </w:r>
      <w:r>
        <w:rPr>
          <w:spacing w:val="-2"/>
        </w:rPr>
        <w:t xml:space="preserve"> </w:t>
      </w:r>
      <w:r>
        <w:t>agencies</w:t>
      </w:r>
      <w:r>
        <w:rPr>
          <w:spacing w:val="-1"/>
        </w:rPr>
        <w:t xml:space="preserve"> </w:t>
      </w:r>
      <w:r>
        <w:t>collectively</w:t>
      </w:r>
      <w:r>
        <w:rPr>
          <w:spacing w:val="-1"/>
        </w:rPr>
        <w:t xml:space="preserve"> </w:t>
      </w:r>
      <w:r>
        <w:t>adopting</w:t>
      </w:r>
      <w:r>
        <w:rPr>
          <w:spacing w:val="-1"/>
        </w:rPr>
        <w:t xml:space="preserve"> </w:t>
      </w:r>
      <w:r>
        <w:t>joined-up</w:t>
      </w:r>
      <w:r>
        <w:rPr>
          <w:spacing w:val="-3"/>
        </w:rPr>
        <w:t xml:space="preserve"> </w:t>
      </w:r>
      <w:r>
        <w:t>commissioning</w:t>
      </w:r>
      <w:r>
        <w:rPr>
          <w:spacing w:val="-1"/>
        </w:rPr>
        <w:t xml:space="preserve"> </w:t>
      </w:r>
      <w:r>
        <w:t>as</w:t>
      </w:r>
      <w:r>
        <w:rPr>
          <w:spacing w:val="-5"/>
        </w:rPr>
        <w:t xml:space="preserve"> </w:t>
      </w:r>
      <w:r>
        <w:t>a</w:t>
      </w:r>
      <w:r>
        <w:rPr>
          <w:spacing w:val="-3"/>
        </w:rPr>
        <w:t xml:space="preserve"> </w:t>
      </w:r>
      <w:r>
        <w:t>usual</w:t>
      </w:r>
      <w:r>
        <w:rPr>
          <w:spacing w:val="-2"/>
        </w:rPr>
        <w:t xml:space="preserve"> </w:t>
      </w:r>
      <w:r>
        <w:t>way of working (Actions 5 and 6). Joined-up commissioning would make it easier for integrated</w:t>
      </w:r>
      <w:r>
        <w:rPr>
          <w:spacing w:val="-5"/>
        </w:rPr>
        <w:t xml:space="preserve"> </w:t>
      </w:r>
      <w:r>
        <w:t>approaches</w:t>
      </w:r>
      <w:r>
        <w:rPr>
          <w:spacing w:val="-4"/>
        </w:rPr>
        <w:t xml:space="preserve"> </w:t>
      </w:r>
      <w:r>
        <w:t>such</w:t>
      </w:r>
      <w:r>
        <w:rPr>
          <w:spacing w:val="-7"/>
        </w:rPr>
        <w:t xml:space="preserve"> </w:t>
      </w:r>
      <w:r>
        <w:t>as</w:t>
      </w:r>
      <w:r>
        <w:rPr>
          <w:spacing w:val="-5"/>
        </w:rPr>
        <w:t xml:space="preserve"> </w:t>
      </w:r>
      <w:r>
        <w:t>place,</w:t>
      </w:r>
      <w:r>
        <w:rPr>
          <w:spacing w:val="-5"/>
        </w:rPr>
        <w:t xml:space="preserve"> </w:t>
      </w:r>
      <w:r>
        <w:t>locality-based</w:t>
      </w:r>
      <w:r>
        <w:rPr>
          <w:spacing w:val="-5"/>
        </w:rPr>
        <w:t xml:space="preserve"> </w:t>
      </w:r>
      <w:r>
        <w:t>or</w:t>
      </w:r>
      <w:r>
        <w:rPr>
          <w:spacing w:val="-5"/>
        </w:rPr>
        <w:t xml:space="preserve"> </w:t>
      </w:r>
      <w:r>
        <w:t>community-based</w:t>
      </w:r>
      <w:r>
        <w:rPr>
          <w:spacing w:val="-4"/>
        </w:rPr>
        <w:t xml:space="preserve"> </w:t>
      </w:r>
      <w:r>
        <w:t>integrated commissioning to arise (such as Pacific Integrated Contracts work and the Place Based Initi</w:t>
      </w:r>
      <w:r>
        <w:t>atives</w:t>
      </w:r>
      <w:proofErr w:type="gramStart"/>
      <w:r>
        <w:t>);</w:t>
      </w:r>
      <w:proofErr w:type="gramEnd"/>
    </w:p>
    <w:p w14:paraId="66457412" w14:textId="77777777" w:rsidR="00883C71" w:rsidRDefault="007E50DB">
      <w:pPr>
        <w:pStyle w:val="ListParagraph"/>
        <w:numPr>
          <w:ilvl w:val="1"/>
          <w:numId w:val="4"/>
        </w:numPr>
        <w:tabs>
          <w:tab w:val="left" w:pos="1250"/>
        </w:tabs>
        <w:spacing w:before="159"/>
        <w:ind w:right="491"/>
      </w:pPr>
      <w:r>
        <w:t>the Commissioning Hub working with other agencies and initiatives to address system-wide</w:t>
      </w:r>
      <w:r>
        <w:rPr>
          <w:spacing w:val="-2"/>
        </w:rPr>
        <w:t xml:space="preserve"> </w:t>
      </w:r>
      <w:r>
        <w:t>barriers</w:t>
      </w:r>
      <w:r>
        <w:rPr>
          <w:spacing w:val="-4"/>
        </w:rPr>
        <w:t xml:space="preserve"> </w:t>
      </w:r>
      <w:r>
        <w:t>that</w:t>
      </w:r>
      <w:r>
        <w:rPr>
          <w:spacing w:val="-3"/>
        </w:rPr>
        <w:t xml:space="preserve"> </w:t>
      </w:r>
      <w:r>
        <w:t>make</w:t>
      </w:r>
      <w:r>
        <w:rPr>
          <w:spacing w:val="-6"/>
        </w:rPr>
        <w:t xml:space="preserve"> </w:t>
      </w:r>
      <w:r>
        <w:t>moving</w:t>
      </w:r>
      <w:r>
        <w:rPr>
          <w:spacing w:val="-4"/>
        </w:rPr>
        <w:t xml:space="preserve"> </w:t>
      </w:r>
      <w:r>
        <w:t>to</w:t>
      </w:r>
      <w:r>
        <w:rPr>
          <w:spacing w:val="-4"/>
        </w:rPr>
        <w:t xml:space="preserve"> </w:t>
      </w:r>
      <w:r>
        <w:t>a</w:t>
      </w:r>
      <w:r>
        <w:rPr>
          <w:spacing w:val="-4"/>
        </w:rPr>
        <w:t xml:space="preserve"> </w:t>
      </w:r>
      <w:r>
        <w:t>relational</w:t>
      </w:r>
      <w:r>
        <w:rPr>
          <w:spacing w:val="-3"/>
        </w:rPr>
        <w:t xml:space="preserve"> </w:t>
      </w:r>
      <w:r>
        <w:t>approach</w:t>
      </w:r>
      <w:r>
        <w:rPr>
          <w:spacing w:val="-2"/>
        </w:rPr>
        <w:t xml:space="preserve"> </w:t>
      </w:r>
      <w:r>
        <w:t>more</w:t>
      </w:r>
      <w:r>
        <w:rPr>
          <w:spacing w:val="-4"/>
        </w:rPr>
        <w:t xml:space="preserve"> </w:t>
      </w:r>
      <w:r>
        <w:t>difficult</w:t>
      </w:r>
      <w:r>
        <w:rPr>
          <w:spacing w:val="-3"/>
        </w:rPr>
        <w:t xml:space="preserve"> </w:t>
      </w:r>
      <w:r>
        <w:t>than necessary (Action 3). These barriers may arise from procurement rules, budget processes</w:t>
      </w:r>
      <w:r>
        <w:t xml:space="preserve">, the allocation of responsibilities between government agencies, legislation, or government policy. The barriers may arise from the policies or processes themselves or the way these are </w:t>
      </w:r>
      <w:proofErr w:type="spellStart"/>
      <w:r>
        <w:t>operationalised</w:t>
      </w:r>
      <w:proofErr w:type="spellEnd"/>
      <w:r>
        <w:t>; and</w:t>
      </w:r>
    </w:p>
    <w:p w14:paraId="1182B51A" w14:textId="77777777" w:rsidR="00883C71" w:rsidRDefault="007E50DB">
      <w:pPr>
        <w:pStyle w:val="ListParagraph"/>
        <w:numPr>
          <w:ilvl w:val="1"/>
          <w:numId w:val="4"/>
        </w:numPr>
        <w:tabs>
          <w:tab w:val="left" w:pos="1250"/>
        </w:tabs>
        <w:spacing w:before="160"/>
        <w:ind w:right="368"/>
      </w:pPr>
      <w:r>
        <w:t>supporting NGOs as they make the significant inv</w:t>
      </w:r>
      <w:r>
        <w:t>estment needed to move from providing</w:t>
      </w:r>
      <w:r>
        <w:rPr>
          <w:spacing w:val="-3"/>
        </w:rPr>
        <w:t xml:space="preserve"> </w:t>
      </w:r>
      <w:r>
        <w:t>services</w:t>
      </w:r>
      <w:r>
        <w:rPr>
          <w:spacing w:val="-5"/>
        </w:rPr>
        <w:t xml:space="preserve"> </w:t>
      </w:r>
      <w:r>
        <w:t>to</w:t>
      </w:r>
      <w:r>
        <w:rPr>
          <w:spacing w:val="-5"/>
        </w:rPr>
        <w:t xml:space="preserve"> </w:t>
      </w:r>
      <w:r>
        <w:t>being</w:t>
      </w:r>
      <w:r>
        <w:rPr>
          <w:spacing w:val="-5"/>
        </w:rPr>
        <w:t xml:space="preserve"> </w:t>
      </w:r>
      <w:r>
        <w:t>of</w:t>
      </w:r>
      <w:r>
        <w:rPr>
          <w:spacing w:val="-4"/>
        </w:rPr>
        <w:t xml:space="preserve"> </w:t>
      </w:r>
      <w:r>
        <w:t>service</w:t>
      </w:r>
      <w:r>
        <w:rPr>
          <w:spacing w:val="-3"/>
        </w:rPr>
        <w:t xml:space="preserve"> </w:t>
      </w:r>
      <w:r>
        <w:t>to</w:t>
      </w:r>
      <w:r>
        <w:rPr>
          <w:spacing w:val="-5"/>
        </w:rPr>
        <w:t xml:space="preserve"> </w:t>
      </w:r>
      <w:r>
        <w:t>individuals,</w:t>
      </w:r>
      <w:r>
        <w:rPr>
          <w:spacing w:val="-2"/>
        </w:rPr>
        <w:t xml:space="preserve"> </w:t>
      </w:r>
      <w:r>
        <w:t>families</w:t>
      </w:r>
      <w:r>
        <w:rPr>
          <w:spacing w:val="-3"/>
        </w:rPr>
        <w:t xml:space="preserve"> </w:t>
      </w:r>
      <w:r>
        <w:t>and</w:t>
      </w:r>
      <w:r>
        <w:rPr>
          <w:spacing w:val="-5"/>
        </w:rPr>
        <w:t xml:space="preserve"> </w:t>
      </w:r>
      <w:r>
        <w:t>whānau</w:t>
      </w:r>
      <w:r>
        <w:rPr>
          <w:spacing w:val="-3"/>
        </w:rPr>
        <w:t xml:space="preserve"> </w:t>
      </w:r>
      <w:r>
        <w:t>(Actions</w:t>
      </w:r>
      <w:r>
        <w:rPr>
          <w:spacing w:val="-3"/>
        </w:rPr>
        <w:t xml:space="preserve"> </w:t>
      </w:r>
      <w:r>
        <w:t>1 and 2). Funding to enable this to occur is likely to flow from more appropriate funding models that more accurately reflect total costs (under</w:t>
      </w:r>
      <w:r>
        <w:t xml:space="preserve"> Action 5) but may require additional government investment to address historic under-investment.</w:t>
      </w:r>
    </w:p>
    <w:p w14:paraId="5E6A62C3" w14:textId="77777777" w:rsidR="00883C71" w:rsidRDefault="007E50DB">
      <w:pPr>
        <w:pStyle w:val="ListParagraph"/>
        <w:numPr>
          <w:ilvl w:val="1"/>
          <w:numId w:val="4"/>
        </w:numPr>
        <w:tabs>
          <w:tab w:val="left" w:pos="1250"/>
        </w:tabs>
        <w:spacing w:before="161"/>
        <w:ind w:right="414"/>
      </w:pPr>
      <w:r>
        <w:t>learning</w:t>
      </w:r>
      <w:r>
        <w:rPr>
          <w:spacing w:val="-3"/>
        </w:rPr>
        <w:t xml:space="preserve"> </w:t>
      </w:r>
      <w:r>
        <w:t>and</w:t>
      </w:r>
      <w:r>
        <w:rPr>
          <w:spacing w:val="-4"/>
        </w:rPr>
        <w:t xml:space="preserve"> </w:t>
      </w:r>
      <w:r>
        <w:t>developing</w:t>
      </w:r>
      <w:r>
        <w:rPr>
          <w:spacing w:val="-3"/>
        </w:rPr>
        <w:t xml:space="preserve"> </w:t>
      </w:r>
      <w:r>
        <w:t>processes</w:t>
      </w:r>
      <w:r>
        <w:rPr>
          <w:spacing w:val="-4"/>
        </w:rPr>
        <w:t xml:space="preserve"> </w:t>
      </w:r>
      <w:r>
        <w:t>that</w:t>
      </w:r>
      <w:r>
        <w:rPr>
          <w:spacing w:val="-4"/>
        </w:rPr>
        <w:t xml:space="preserve"> </w:t>
      </w:r>
      <w:r>
        <w:t>enable</w:t>
      </w:r>
      <w:r>
        <w:rPr>
          <w:spacing w:val="-3"/>
        </w:rPr>
        <w:t xml:space="preserve"> </w:t>
      </w:r>
      <w:r>
        <w:t>government</w:t>
      </w:r>
      <w:r>
        <w:rPr>
          <w:spacing w:val="-5"/>
        </w:rPr>
        <w:t xml:space="preserve"> </w:t>
      </w:r>
      <w:r>
        <w:t>agencies</w:t>
      </w:r>
      <w:r>
        <w:rPr>
          <w:spacing w:val="-3"/>
        </w:rPr>
        <w:t xml:space="preserve"> </w:t>
      </w:r>
      <w:r>
        <w:t>and</w:t>
      </w:r>
      <w:r>
        <w:rPr>
          <w:spacing w:val="-4"/>
        </w:rPr>
        <w:t xml:space="preserve"> </w:t>
      </w:r>
      <w:r>
        <w:t>NGOs</w:t>
      </w:r>
      <w:r>
        <w:rPr>
          <w:spacing w:val="-6"/>
        </w:rPr>
        <w:t xml:space="preserve"> </w:t>
      </w:r>
      <w:r>
        <w:t>to exit agreements and contracts on good terms, with all parties being treated fairly and respectfully (as part of Action 1 and 3).</w:t>
      </w:r>
    </w:p>
    <w:p w14:paraId="325BB526" w14:textId="77777777" w:rsidR="00883C71" w:rsidRDefault="007E50DB">
      <w:pPr>
        <w:pStyle w:val="ListParagraph"/>
        <w:numPr>
          <w:ilvl w:val="0"/>
          <w:numId w:val="4"/>
        </w:numPr>
        <w:tabs>
          <w:tab w:val="left" w:pos="683"/>
          <w:tab w:val="left" w:pos="684"/>
        </w:tabs>
        <w:spacing w:before="159"/>
        <w:ind w:right="302"/>
      </w:pPr>
      <w:r>
        <w:t>An</w:t>
      </w:r>
      <w:r>
        <w:rPr>
          <w:spacing w:val="-4"/>
        </w:rPr>
        <w:t xml:space="preserve"> </w:t>
      </w:r>
      <w:r>
        <w:t>important</w:t>
      </w:r>
      <w:r>
        <w:rPr>
          <w:spacing w:val="-3"/>
        </w:rPr>
        <w:t xml:space="preserve"> </w:t>
      </w:r>
      <w:r>
        <w:t>part</w:t>
      </w:r>
      <w:r>
        <w:rPr>
          <w:spacing w:val="-5"/>
        </w:rPr>
        <w:t xml:space="preserve"> </w:t>
      </w:r>
      <w:r>
        <w:t>of</w:t>
      </w:r>
      <w:r>
        <w:rPr>
          <w:spacing w:val="-3"/>
        </w:rPr>
        <w:t xml:space="preserve"> </w:t>
      </w:r>
      <w:r>
        <w:t>this</w:t>
      </w:r>
      <w:r>
        <w:rPr>
          <w:spacing w:val="-4"/>
        </w:rPr>
        <w:t xml:space="preserve"> </w:t>
      </w:r>
      <w:r>
        <w:t>work</w:t>
      </w:r>
      <w:r>
        <w:rPr>
          <w:spacing w:val="-4"/>
        </w:rPr>
        <w:t xml:space="preserve"> </w:t>
      </w:r>
      <w:r>
        <w:t>will</w:t>
      </w:r>
      <w:r>
        <w:rPr>
          <w:spacing w:val="-3"/>
        </w:rPr>
        <w:t xml:space="preserve"> </w:t>
      </w:r>
      <w:r>
        <w:t>also</w:t>
      </w:r>
      <w:r>
        <w:rPr>
          <w:spacing w:val="-2"/>
        </w:rPr>
        <w:t xml:space="preserve"> </w:t>
      </w:r>
      <w:r>
        <w:t>be</w:t>
      </w:r>
      <w:r>
        <w:rPr>
          <w:spacing w:val="-4"/>
        </w:rPr>
        <w:t xml:space="preserve"> </w:t>
      </w:r>
      <w:r>
        <w:t>the</w:t>
      </w:r>
      <w:r>
        <w:rPr>
          <w:spacing w:val="-4"/>
        </w:rPr>
        <w:t xml:space="preserve"> </w:t>
      </w:r>
      <w:r>
        <w:t>pay</w:t>
      </w:r>
      <w:r>
        <w:rPr>
          <w:spacing w:val="-4"/>
        </w:rPr>
        <w:t xml:space="preserve"> </w:t>
      </w:r>
      <w:r>
        <w:t>equity</w:t>
      </w:r>
      <w:r>
        <w:rPr>
          <w:spacing w:val="-4"/>
        </w:rPr>
        <w:t xml:space="preserve"> </w:t>
      </w:r>
      <w:r>
        <w:t>funding</w:t>
      </w:r>
      <w:r>
        <w:rPr>
          <w:spacing w:val="-2"/>
        </w:rPr>
        <w:t xml:space="preserve"> </w:t>
      </w:r>
      <w:r>
        <w:t>framework</w:t>
      </w:r>
      <w:r>
        <w:rPr>
          <w:spacing w:val="-4"/>
        </w:rPr>
        <w:t xml:space="preserve"> </w:t>
      </w:r>
      <w:r>
        <w:t>[CAB-21-MIN- 0391 refers]. This will underpin h</w:t>
      </w:r>
      <w:r>
        <w:t xml:space="preserve">ow to fund the social sector workforce and will be an important part of improving sustainability and supporting the </w:t>
      </w:r>
      <w:proofErr w:type="spellStart"/>
      <w:r>
        <w:t>professionalisation</w:t>
      </w:r>
      <w:proofErr w:type="spellEnd"/>
      <w:r>
        <w:t xml:space="preserve"> of the workforce (Action 3).</w:t>
      </w:r>
    </w:p>
    <w:p w14:paraId="03413246" w14:textId="77777777" w:rsidR="00883C71" w:rsidRDefault="007E50DB">
      <w:pPr>
        <w:spacing w:before="180"/>
        <w:ind w:left="115"/>
        <w:rPr>
          <w:i/>
        </w:rPr>
      </w:pPr>
      <w:bookmarkStart w:id="19" w:name="Using_monitoring_to_encourage_change_and"/>
      <w:bookmarkEnd w:id="19"/>
      <w:r>
        <w:rPr>
          <w:i/>
        </w:rPr>
        <w:t>Using</w:t>
      </w:r>
      <w:r>
        <w:rPr>
          <w:i/>
          <w:spacing w:val="-5"/>
        </w:rPr>
        <w:t xml:space="preserve"> </w:t>
      </w:r>
      <w:r>
        <w:rPr>
          <w:i/>
        </w:rPr>
        <w:t>monitoring</w:t>
      </w:r>
      <w:r>
        <w:rPr>
          <w:i/>
          <w:spacing w:val="-4"/>
        </w:rPr>
        <w:t xml:space="preserve"> </w:t>
      </w:r>
      <w:r>
        <w:rPr>
          <w:i/>
        </w:rPr>
        <w:t>to</w:t>
      </w:r>
      <w:r>
        <w:rPr>
          <w:i/>
          <w:spacing w:val="-3"/>
        </w:rPr>
        <w:t xml:space="preserve"> </w:t>
      </w:r>
      <w:r>
        <w:rPr>
          <w:i/>
        </w:rPr>
        <w:t>encourage</w:t>
      </w:r>
      <w:r>
        <w:rPr>
          <w:i/>
          <w:spacing w:val="-4"/>
        </w:rPr>
        <w:t xml:space="preserve"> </w:t>
      </w:r>
      <w:r>
        <w:rPr>
          <w:i/>
        </w:rPr>
        <w:t>change</w:t>
      </w:r>
      <w:r>
        <w:rPr>
          <w:i/>
          <w:spacing w:val="-4"/>
        </w:rPr>
        <w:t xml:space="preserve"> </w:t>
      </w:r>
      <w:r>
        <w:rPr>
          <w:i/>
        </w:rPr>
        <w:t>and</w:t>
      </w:r>
      <w:r>
        <w:rPr>
          <w:i/>
          <w:spacing w:val="-4"/>
        </w:rPr>
        <w:t xml:space="preserve"> </w:t>
      </w:r>
      <w:r>
        <w:rPr>
          <w:i/>
        </w:rPr>
        <w:t>ongoing</w:t>
      </w:r>
      <w:r>
        <w:rPr>
          <w:i/>
          <w:spacing w:val="-2"/>
        </w:rPr>
        <w:t xml:space="preserve"> </w:t>
      </w:r>
      <w:r>
        <w:rPr>
          <w:i/>
        </w:rPr>
        <w:t>learning</w:t>
      </w:r>
      <w:r>
        <w:rPr>
          <w:i/>
          <w:spacing w:val="-3"/>
        </w:rPr>
        <w:t xml:space="preserve"> </w:t>
      </w:r>
      <w:r>
        <w:rPr>
          <w:i/>
        </w:rPr>
        <w:t>(Action</w:t>
      </w:r>
      <w:r>
        <w:rPr>
          <w:i/>
          <w:spacing w:val="-3"/>
        </w:rPr>
        <w:t xml:space="preserve"> </w:t>
      </w:r>
      <w:r>
        <w:rPr>
          <w:i/>
          <w:spacing w:val="-5"/>
        </w:rPr>
        <w:t>9)</w:t>
      </w:r>
    </w:p>
    <w:p w14:paraId="77325522" w14:textId="77777777" w:rsidR="00883C71" w:rsidRDefault="007E50DB">
      <w:pPr>
        <w:pStyle w:val="ListParagraph"/>
        <w:numPr>
          <w:ilvl w:val="0"/>
          <w:numId w:val="4"/>
        </w:numPr>
        <w:tabs>
          <w:tab w:val="left" w:pos="683"/>
          <w:tab w:val="left" w:pos="684"/>
        </w:tabs>
        <w:spacing w:before="181"/>
        <w:ind w:right="838"/>
      </w:pPr>
      <w:r>
        <w:t>Using</w:t>
      </w:r>
      <w:r>
        <w:rPr>
          <w:spacing w:val="-3"/>
        </w:rPr>
        <w:t xml:space="preserve"> </w:t>
      </w:r>
      <w:r>
        <w:t>the</w:t>
      </w:r>
      <w:r>
        <w:rPr>
          <w:spacing w:val="-5"/>
        </w:rPr>
        <w:t xml:space="preserve"> </w:t>
      </w:r>
      <w:r>
        <w:t>Commissionin</w:t>
      </w:r>
      <w:r>
        <w:t>g</w:t>
      </w:r>
      <w:r>
        <w:rPr>
          <w:spacing w:val="-3"/>
        </w:rPr>
        <w:t xml:space="preserve"> </w:t>
      </w:r>
      <w:r>
        <w:t>Hub’s</w:t>
      </w:r>
      <w:r>
        <w:rPr>
          <w:spacing w:val="-3"/>
        </w:rPr>
        <w:t xml:space="preserve"> </w:t>
      </w:r>
      <w:r>
        <w:t>overall</w:t>
      </w:r>
      <w:r>
        <w:rPr>
          <w:spacing w:val="-4"/>
        </w:rPr>
        <w:t xml:space="preserve"> </w:t>
      </w:r>
      <w:r>
        <w:t>monitoring</w:t>
      </w:r>
      <w:r>
        <w:rPr>
          <w:spacing w:val="-5"/>
        </w:rPr>
        <w:t xml:space="preserve"> </w:t>
      </w:r>
      <w:r>
        <w:t>of</w:t>
      </w:r>
      <w:r>
        <w:rPr>
          <w:spacing w:val="-6"/>
        </w:rPr>
        <w:t xml:space="preserve"> </w:t>
      </w:r>
      <w:r>
        <w:t>social</w:t>
      </w:r>
      <w:r>
        <w:rPr>
          <w:spacing w:val="-4"/>
        </w:rPr>
        <w:t xml:space="preserve"> </w:t>
      </w:r>
      <w:r>
        <w:t>sector</w:t>
      </w:r>
      <w:r>
        <w:rPr>
          <w:spacing w:val="-6"/>
        </w:rPr>
        <w:t xml:space="preserve"> </w:t>
      </w:r>
      <w:r>
        <w:t>commissioning</w:t>
      </w:r>
      <w:r>
        <w:rPr>
          <w:spacing w:val="-3"/>
        </w:rPr>
        <w:t xml:space="preserve"> </w:t>
      </w:r>
      <w:r>
        <w:t>to encourage change and ongoing learning involves:</w:t>
      </w:r>
    </w:p>
    <w:p w14:paraId="60F8F1E9" w14:textId="77777777" w:rsidR="00883C71" w:rsidRDefault="007E50DB">
      <w:pPr>
        <w:pStyle w:val="ListParagraph"/>
        <w:numPr>
          <w:ilvl w:val="1"/>
          <w:numId w:val="4"/>
        </w:numPr>
        <w:tabs>
          <w:tab w:val="left" w:pos="1250"/>
        </w:tabs>
        <w:ind w:right="307"/>
      </w:pPr>
      <w:r>
        <w:t>understanding in more depth the government’s investment in social support (</w:t>
      </w:r>
      <w:proofErr w:type="gramStart"/>
      <w:r>
        <w:t>e.g.</w:t>
      </w:r>
      <w:proofErr w:type="gramEnd"/>
      <w:r>
        <w:t xml:space="preserve"> funding over time, who delivers which support to which groups of people, the regional breakdown of support) and complexity and length of contracts). For example,</w:t>
      </w:r>
      <w:r>
        <w:rPr>
          <w:spacing w:val="-3"/>
        </w:rPr>
        <w:t xml:space="preserve"> </w:t>
      </w:r>
      <w:r>
        <w:t>during</w:t>
      </w:r>
      <w:r>
        <w:rPr>
          <w:spacing w:val="-2"/>
        </w:rPr>
        <w:t xml:space="preserve"> </w:t>
      </w:r>
      <w:r>
        <w:t>Budget</w:t>
      </w:r>
      <w:r>
        <w:rPr>
          <w:spacing w:val="-3"/>
        </w:rPr>
        <w:t xml:space="preserve"> </w:t>
      </w:r>
      <w:r>
        <w:t>2022,</w:t>
      </w:r>
      <w:r>
        <w:rPr>
          <w:spacing w:val="-3"/>
        </w:rPr>
        <w:t xml:space="preserve"> </w:t>
      </w:r>
      <w:r>
        <w:t>as</w:t>
      </w:r>
      <w:r>
        <w:rPr>
          <w:spacing w:val="-6"/>
        </w:rPr>
        <w:t xml:space="preserve"> </w:t>
      </w:r>
      <w:r>
        <w:t>a</w:t>
      </w:r>
      <w:r>
        <w:rPr>
          <w:spacing w:val="-4"/>
        </w:rPr>
        <w:t xml:space="preserve"> </w:t>
      </w:r>
      <w:r>
        <w:t>result</w:t>
      </w:r>
      <w:r>
        <w:rPr>
          <w:spacing w:val="-3"/>
        </w:rPr>
        <w:t xml:space="preserve"> </w:t>
      </w:r>
      <w:r>
        <w:t>of</w:t>
      </w:r>
      <w:r>
        <w:rPr>
          <w:spacing w:val="-3"/>
        </w:rPr>
        <w:t xml:space="preserve"> </w:t>
      </w:r>
      <w:r>
        <w:t>incorporating</w:t>
      </w:r>
      <w:r>
        <w:rPr>
          <w:spacing w:val="-4"/>
        </w:rPr>
        <w:t xml:space="preserve"> </w:t>
      </w:r>
      <w:r>
        <w:t>the</w:t>
      </w:r>
      <w:r>
        <w:rPr>
          <w:spacing w:val="-4"/>
        </w:rPr>
        <w:t xml:space="preserve"> </w:t>
      </w:r>
      <w:r>
        <w:t>requirement</w:t>
      </w:r>
      <w:r>
        <w:rPr>
          <w:spacing w:val="-3"/>
        </w:rPr>
        <w:t xml:space="preserve"> </w:t>
      </w:r>
      <w:r>
        <w:t>for</w:t>
      </w:r>
      <w:r>
        <w:rPr>
          <w:spacing w:val="-3"/>
        </w:rPr>
        <w:t xml:space="preserve"> </w:t>
      </w:r>
      <w:r>
        <w:t>Social Sector Commissioning principles to be used for assessing budget bids, Treasury was able to identify the extent of investment proposed for NGOs, and to evaluate if initiatives align with the comm</w:t>
      </w:r>
      <w:r>
        <w:t xml:space="preserve">issioning </w:t>
      </w:r>
      <w:proofErr w:type="gramStart"/>
      <w:r>
        <w:t>principles;</w:t>
      </w:r>
      <w:proofErr w:type="gramEnd"/>
    </w:p>
    <w:p w14:paraId="49657274" w14:textId="77777777" w:rsidR="00883C71" w:rsidRDefault="007E50DB">
      <w:pPr>
        <w:pStyle w:val="ListParagraph"/>
        <w:numPr>
          <w:ilvl w:val="1"/>
          <w:numId w:val="4"/>
        </w:numPr>
        <w:tabs>
          <w:tab w:val="left" w:pos="1250"/>
        </w:tabs>
        <w:spacing w:before="159"/>
        <w:ind w:right="306"/>
      </w:pPr>
      <w:r>
        <w:t>assisting government agencies, NGOs, and communities to understand where and how a relational approach can make a bigger difference to people living lives they value</w:t>
      </w:r>
      <w:r>
        <w:rPr>
          <w:spacing w:val="-2"/>
        </w:rPr>
        <w:t xml:space="preserve"> </w:t>
      </w:r>
      <w:r>
        <w:t>and</w:t>
      </w:r>
      <w:r>
        <w:rPr>
          <w:spacing w:val="-3"/>
        </w:rPr>
        <w:t xml:space="preserve"> </w:t>
      </w:r>
      <w:r>
        <w:t>the</w:t>
      </w:r>
      <w:r>
        <w:rPr>
          <w:spacing w:val="-5"/>
        </w:rPr>
        <w:t xml:space="preserve"> </w:t>
      </w:r>
      <w:r>
        <w:t>outcome</w:t>
      </w:r>
      <w:r>
        <w:rPr>
          <w:spacing w:val="-3"/>
        </w:rPr>
        <w:t xml:space="preserve"> </w:t>
      </w:r>
      <w:r>
        <w:t>of</w:t>
      </w:r>
      <w:r>
        <w:rPr>
          <w:spacing w:val="-4"/>
        </w:rPr>
        <w:t xml:space="preserve"> </w:t>
      </w:r>
      <w:r>
        <w:t>intergenerational</w:t>
      </w:r>
      <w:r>
        <w:rPr>
          <w:spacing w:val="-3"/>
        </w:rPr>
        <w:t xml:space="preserve"> </w:t>
      </w:r>
      <w:r>
        <w:t>wellbeing,</w:t>
      </w:r>
      <w:r>
        <w:rPr>
          <w:spacing w:val="-1"/>
        </w:rPr>
        <w:t xml:space="preserve"> </w:t>
      </w:r>
      <w:r>
        <w:t>and</w:t>
      </w:r>
      <w:r>
        <w:rPr>
          <w:spacing w:val="-3"/>
        </w:rPr>
        <w:t xml:space="preserve"> </w:t>
      </w:r>
      <w:r>
        <w:t>the</w:t>
      </w:r>
      <w:r>
        <w:rPr>
          <w:spacing w:val="-5"/>
        </w:rPr>
        <w:t xml:space="preserve"> </w:t>
      </w:r>
      <w:r>
        <w:t>progress</w:t>
      </w:r>
      <w:r>
        <w:rPr>
          <w:spacing w:val="-3"/>
        </w:rPr>
        <w:t xml:space="preserve"> </w:t>
      </w:r>
      <w:r>
        <w:t>tha</w:t>
      </w:r>
      <w:r>
        <w:t>t</w:t>
      </w:r>
      <w:r>
        <w:rPr>
          <w:spacing w:val="-4"/>
        </w:rPr>
        <w:t xml:space="preserve"> </w:t>
      </w:r>
      <w:r>
        <w:t>is</w:t>
      </w:r>
      <w:r>
        <w:rPr>
          <w:spacing w:val="-3"/>
        </w:rPr>
        <w:t xml:space="preserve"> </w:t>
      </w:r>
      <w:r>
        <w:t>being made towards them (</w:t>
      </w:r>
      <w:proofErr w:type="gramStart"/>
      <w:r>
        <w:t>e.g.</w:t>
      </w:r>
      <w:proofErr w:type="gramEnd"/>
      <w:r>
        <w:t xml:space="preserve"> are people achieving the goals that they have set for</w:t>
      </w:r>
    </w:p>
    <w:p w14:paraId="53E49AD0" w14:textId="77777777" w:rsidR="00883C71" w:rsidRDefault="00883C71">
      <w:pPr>
        <w:sectPr w:rsidR="00883C71">
          <w:pgSz w:w="11910" w:h="16840"/>
          <w:pgMar w:top="1320" w:right="1160" w:bottom="940" w:left="1020" w:header="717" w:footer="751" w:gutter="0"/>
          <w:cols w:space="720"/>
        </w:sectPr>
      </w:pPr>
    </w:p>
    <w:p w14:paraId="04141321" w14:textId="77777777" w:rsidR="00883C71" w:rsidRDefault="007E50DB">
      <w:pPr>
        <w:pStyle w:val="BodyText"/>
        <w:spacing w:before="83"/>
        <w:ind w:left="1250" w:firstLine="0"/>
      </w:pPr>
      <w:r>
        <w:t>themselves,</w:t>
      </w:r>
      <w:r>
        <w:rPr>
          <w:spacing w:val="-3"/>
        </w:rPr>
        <w:t xml:space="preserve"> </w:t>
      </w:r>
      <w:r>
        <w:t>and</w:t>
      </w:r>
      <w:r>
        <w:rPr>
          <w:spacing w:val="-4"/>
        </w:rPr>
        <w:t xml:space="preserve"> </w:t>
      </w:r>
      <w:r>
        <w:t>are</w:t>
      </w:r>
      <w:r>
        <w:rPr>
          <w:spacing w:val="-6"/>
        </w:rPr>
        <w:t xml:space="preserve"> </w:t>
      </w:r>
      <w:r>
        <w:t>we</w:t>
      </w:r>
      <w:r>
        <w:rPr>
          <w:spacing w:val="-2"/>
        </w:rPr>
        <w:t xml:space="preserve"> </w:t>
      </w:r>
      <w:r>
        <w:t>seeing</w:t>
      </w:r>
      <w:r>
        <w:rPr>
          <w:spacing w:val="-4"/>
        </w:rPr>
        <w:t xml:space="preserve"> </w:t>
      </w:r>
      <w:r>
        <w:t>improvements</w:t>
      </w:r>
      <w:r>
        <w:rPr>
          <w:spacing w:val="-4"/>
        </w:rPr>
        <w:t xml:space="preserve"> </w:t>
      </w:r>
      <w:r>
        <w:t>in</w:t>
      </w:r>
      <w:r>
        <w:rPr>
          <w:spacing w:val="-4"/>
        </w:rPr>
        <w:t xml:space="preserve"> </w:t>
      </w:r>
      <w:r>
        <w:t>longer-term</w:t>
      </w:r>
      <w:r>
        <w:rPr>
          <w:spacing w:val="-3"/>
        </w:rPr>
        <w:t xml:space="preserve"> </w:t>
      </w:r>
      <w:r>
        <w:t>outcomes</w:t>
      </w:r>
      <w:r>
        <w:rPr>
          <w:spacing w:val="-6"/>
        </w:rPr>
        <w:t xml:space="preserve"> </w:t>
      </w:r>
      <w:r>
        <w:t>such</w:t>
      </w:r>
      <w:r>
        <w:rPr>
          <w:spacing w:val="-4"/>
        </w:rPr>
        <w:t xml:space="preserve"> </w:t>
      </w:r>
      <w:r>
        <w:t>as education); and</w:t>
      </w:r>
    </w:p>
    <w:p w14:paraId="112E8C3E" w14:textId="77777777" w:rsidR="00883C71" w:rsidRDefault="007E50DB">
      <w:pPr>
        <w:pStyle w:val="ListParagraph"/>
        <w:numPr>
          <w:ilvl w:val="1"/>
          <w:numId w:val="4"/>
        </w:numPr>
        <w:tabs>
          <w:tab w:val="left" w:pos="1250"/>
        </w:tabs>
        <w:spacing w:before="160"/>
        <w:ind w:right="306"/>
      </w:pPr>
      <w:r>
        <w:t>supporting cross-social</w:t>
      </w:r>
      <w:r>
        <w:rPr>
          <w:spacing w:val="-1"/>
        </w:rPr>
        <w:t xml:space="preserve"> </w:t>
      </w:r>
      <w:r>
        <w:t>sector</w:t>
      </w:r>
      <w:r>
        <w:rPr>
          <w:spacing w:val="-1"/>
        </w:rPr>
        <w:t xml:space="preserve"> </w:t>
      </w:r>
      <w:r>
        <w:t>learning about</w:t>
      </w:r>
      <w:r>
        <w:rPr>
          <w:spacing w:val="-1"/>
        </w:rPr>
        <w:t xml:space="preserve"> </w:t>
      </w:r>
      <w:r>
        <w:t>how</w:t>
      </w:r>
      <w:r>
        <w:rPr>
          <w:spacing w:val="-3"/>
        </w:rPr>
        <w:t xml:space="preserve"> </w:t>
      </w:r>
      <w:r>
        <w:t>to</w:t>
      </w:r>
      <w:r>
        <w:rPr>
          <w:spacing w:val="-4"/>
        </w:rPr>
        <w:t xml:space="preserve"> </w:t>
      </w:r>
      <w:r>
        <w:t>best</w:t>
      </w:r>
      <w:r>
        <w:rPr>
          <w:spacing w:val="-1"/>
        </w:rPr>
        <w:t xml:space="preserve"> </w:t>
      </w:r>
      <w:r>
        <w:t>commission in</w:t>
      </w:r>
      <w:r>
        <w:rPr>
          <w:spacing w:val="-2"/>
        </w:rPr>
        <w:t xml:space="preserve"> </w:t>
      </w:r>
      <w:r>
        <w:t>a</w:t>
      </w:r>
      <w:r>
        <w:rPr>
          <w:spacing w:val="-2"/>
        </w:rPr>
        <w:t xml:space="preserve"> </w:t>
      </w:r>
      <w:r>
        <w:t>relational way (</w:t>
      </w:r>
      <w:proofErr w:type="gramStart"/>
      <w:r>
        <w:t>e.g.</w:t>
      </w:r>
      <w:proofErr w:type="gramEnd"/>
      <w:r>
        <w:t xml:space="preserve"> the best ways of </w:t>
      </w:r>
      <w:proofErr w:type="spellStart"/>
      <w:r>
        <w:t>operationalising</w:t>
      </w:r>
      <w:proofErr w:type="spellEnd"/>
      <w:r>
        <w:t xml:space="preserve"> connectors/ navigators, allowing individuals,</w:t>
      </w:r>
      <w:r>
        <w:rPr>
          <w:spacing w:val="-2"/>
        </w:rPr>
        <w:t xml:space="preserve"> </w:t>
      </w:r>
      <w:r>
        <w:t>families</w:t>
      </w:r>
      <w:r>
        <w:rPr>
          <w:spacing w:val="-3"/>
        </w:rPr>
        <w:t xml:space="preserve"> </w:t>
      </w:r>
      <w:r>
        <w:t>and</w:t>
      </w:r>
      <w:r>
        <w:rPr>
          <w:spacing w:val="-5"/>
        </w:rPr>
        <w:t xml:space="preserve"> </w:t>
      </w:r>
      <w:r>
        <w:t>whānau</w:t>
      </w:r>
      <w:r>
        <w:rPr>
          <w:spacing w:val="-3"/>
        </w:rPr>
        <w:t xml:space="preserve"> </w:t>
      </w:r>
      <w:r>
        <w:t>to</w:t>
      </w:r>
      <w:r>
        <w:rPr>
          <w:spacing w:val="-5"/>
        </w:rPr>
        <w:t xml:space="preserve"> </w:t>
      </w:r>
      <w:r>
        <w:t>use</w:t>
      </w:r>
      <w:r>
        <w:rPr>
          <w:spacing w:val="-5"/>
        </w:rPr>
        <w:t xml:space="preserve"> </w:t>
      </w:r>
      <w:r>
        <w:t>funding</w:t>
      </w:r>
      <w:r>
        <w:rPr>
          <w:spacing w:val="-3"/>
        </w:rPr>
        <w:t xml:space="preserve"> </w:t>
      </w:r>
      <w:r>
        <w:t>flexibility,</w:t>
      </w:r>
      <w:r>
        <w:rPr>
          <w:spacing w:val="-2"/>
        </w:rPr>
        <w:t xml:space="preserve"> </w:t>
      </w:r>
      <w:r>
        <w:t>and</w:t>
      </w:r>
      <w:r>
        <w:rPr>
          <w:spacing w:val="-5"/>
        </w:rPr>
        <w:t xml:space="preserve"> </w:t>
      </w:r>
      <w:r>
        <w:t>using</w:t>
      </w:r>
      <w:r>
        <w:rPr>
          <w:spacing w:val="-5"/>
        </w:rPr>
        <w:t xml:space="preserve"> </w:t>
      </w:r>
      <w:r>
        <w:t>insights</w:t>
      </w:r>
      <w:r>
        <w:rPr>
          <w:spacing w:val="-3"/>
        </w:rPr>
        <w:t xml:space="preserve"> </w:t>
      </w:r>
      <w:r>
        <w:t>learned locally to identify the system barrie</w:t>
      </w:r>
      <w:r>
        <w:t>rs that need to change).</w:t>
      </w:r>
    </w:p>
    <w:p w14:paraId="41C6E34A" w14:textId="77777777" w:rsidR="00883C71" w:rsidRDefault="007E50DB">
      <w:pPr>
        <w:pStyle w:val="ListParagraph"/>
        <w:numPr>
          <w:ilvl w:val="0"/>
          <w:numId w:val="4"/>
        </w:numPr>
        <w:tabs>
          <w:tab w:val="left" w:pos="683"/>
          <w:tab w:val="left" w:pos="684"/>
        </w:tabs>
        <w:spacing w:before="160"/>
        <w:ind w:right="518"/>
      </w:pPr>
      <w:r>
        <w:t>We</w:t>
      </w:r>
      <w:r>
        <w:rPr>
          <w:spacing w:val="-4"/>
        </w:rPr>
        <w:t xml:space="preserve"> </w:t>
      </w:r>
      <w:r>
        <w:t>have</w:t>
      </w:r>
      <w:r>
        <w:rPr>
          <w:spacing w:val="-2"/>
        </w:rPr>
        <w:t xml:space="preserve"> </w:t>
      </w:r>
      <w:r>
        <w:t>heard</w:t>
      </w:r>
      <w:r>
        <w:rPr>
          <w:spacing w:val="-2"/>
        </w:rPr>
        <w:t xml:space="preserve"> </w:t>
      </w:r>
      <w:r>
        <w:t>from</w:t>
      </w:r>
      <w:r>
        <w:rPr>
          <w:spacing w:val="-1"/>
        </w:rPr>
        <w:t xml:space="preserve"> </w:t>
      </w:r>
      <w:r>
        <w:t>the</w:t>
      </w:r>
      <w:r>
        <w:rPr>
          <w:spacing w:val="-2"/>
        </w:rPr>
        <w:t xml:space="preserve"> </w:t>
      </w:r>
      <w:r>
        <w:t>social</w:t>
      </w:r>
      <w:r>
        <w:rPr>
          <w:spacing w:val="-3"/>
        </w:rPr>
        <w:t xml:space="preserve"> </w:t>
      </w:r>
      <w:r>
        <w:t>sector</w:t>
      </w:r>
      <w:r>
        <w:rPr>
          <w:spacing w:val="-3"/>
        </w:rPr>
        <w:t xml:space="preserve"> </w:t>
      </w:r>
      <w:r>
        <w:t>that</w:t>
      </w:r>
      <w:r>
        <w:rPr>
          <w:spacing w:val="-1"/>
        </w:rPr>
        <w:t xml:space="preserve"> </w:t>
      </w:r>
      <w:r>
        <w:t>they</w:t>
      </w:r>
      <w:r>
        <w:rPr>
          <w:spacing w:val="-2"/>
        </w:rPr>
        <w:t xml:space="preserve"> </w:t>
      </w:r>
      <w:r>
        <w:t>want</w:t>
      </w:r>
      <w:r>
        <w:rPr>
          <w:spacing w:val="-1"/>
        </w:rPr>
        <w:t xml:space="preserve"> </w:t>
      </w:r>
      <w:r>
        <w:t>data</w:t>
      </w:r>
      <w:r>
        <w:rPr>
          <w:spacing w:val="-2"/>
        </w:rPr>
        <w:t xml:space="preserve"> </w:t>
      </w:r>
      <w:r>
        <w:t>sharing</w:t>
      </w:r>
      <w:r>
        <w:rPr>
          <w:spacing w:val="-2"/>
        </w:rPr>
        <w:t xml:space="preserve"> </w:t>
      </w:r>
      <w:r>
        <w:t>to</w:t>
      </w:r>
      <w:r>
        <w:rPr>
          <w:spacing w:val="-4"/>
        </w:rPr>
        <w:t xml:space="preserve"> </w:t>
      </w:r>
      <w:r>
        <w:t>be</w:t>
      </w:r>
      <w:r>
        <w:rPr>
          <w:spacing w:val="-2"/>
        </w:rPr>
        <w:t xml:space="preserve"> </w:t>
      </w:r>
      <w:r>
        <w:t>two</w:t>
      </w:r>
      <w:r>
        <w:rPr>
          <w:spacing w:val="-2"/>
        </w:rPr>
        <w:t xml:space="preserve"> </w:t>
      </w:r>
      <w:proofErr w:type="gramStart"/>
      <w:r>
        <w:t>way</w:t>
      </w:r>
      <w:proofErr w:type="gramEnd"/>
      <w:r>
        <w:rPr>
          <w:spacing w:val="-2"/>
        </w:rPr>
        <w:t xml:space="preserve"> </w:t>
      </w:r>
      <w:r>
        <w:t>so</w:t>
      </w:r>
      <w:r>
        <w:rPr>
          <w:spacing w:val="-2"/>
        </w:rPr>
        <w:t xml:space="preserve"> </w:t>
      </w:r>
      <w:r>
        <w:t xml:space="preserve">they can </w:t>
      </w:r>
      <w:proofErr w:type="spellStart"/>
      <w:r>
        <w:t>utilise</w:t>
      </w:r>
      <w:proofErr w:type="spellEnd"/>
      <w:r>
        <w:t xml:space="preserve"> information to better inform their practice. Under Action 9, through the Hub, NGOs and communities will be able to access data and i</w:t>
      </w:r>
      <w:r>
        <w:t>nsights more easily from government agencies to support their work while respecting data sovereignty.</w:t>
      </w:r>
    </w:p>
    <w:p w14:paraId="060A73A4" w14:textId="77777777" w:rsidR="00883C71" w:rsidRDefault="007E50DB">
      <w:pPr>
        <w:pStyle w:val="ListParagraph"/>
        <w:numPr>
          <w:ilvl w:val="0"/>
          <w:numId w:val="4"/>
        </w:numPr>
        <w:tabs>
          <w:tab w:val="left" w:pos="683"/>
          <w:tab w:val="left" w:pos="684"/>
        </w:tabs>
        <w:ind w:right="544"/>
      </w:pPr>
      <w:r>
        <w:t>The Commissioning Hub will develop a baseline and set of metrics to support better investment decisions by the government. The baseline and metrics will seek to better understand</w:t>
      </w:r>
      <w:r>
        <w:rPr>
          <w:spacing w:val="-4"/>
        </w:rPr>
        <w:t xml:space="preserve"> </w:t>
      </w:r>
      <w:r>
        <w:t>the</w:t>
      </w:r>
      <w:r>
        <w:rPr>
          <w:spacing w:val="-6"/>
        </w:rPr>
        <w:t xml:space="preserve"> </w:t>
      </w:r>
      <w:r>
        <w:t>government’s</w:t>
      </w:r>
      <w:r>
        <w:rPr>
          <w:spacing w:val="-4"/>
        </w:rPr>
        <w:t xml:space="preserve"> </w:t>
      </w:r>
      <w:r>
        <w:t>investment</w:t>
      </w:r>
      <w:r>
        <w:rPr>
          <w:spacing w:val="-3"/>
        </w:rPr>
        <w:t xml:space="preserve"> </w:t>
      </w:r>
      <w:r>
        <w:t>in</w:t>
      </w:r>
      <w:r>
        <w:rPr>
          <w:spacing w:val="-4"/>
        </w:rPr>
        <w:t xml:space="preserve"> </w:t>
      </w:r>
      <w:r>
        <w:t>social</w:t>
      </w:r>
      <w:r>
        <w:rPr>
          <w:spacing w:val="-3"/>
        </w:rPr>
        <w:t xml:space="preserve"> </w:t>
      </w:r>
      <w:r>
        <w:t>supports</w:t>
      </w:r>
      <w:r>
        <w:rPr>
          <w:spacing w:val="-6"/>
        </w:rPr>
        <w:t xml:space="preserve"> </w:t>
      </w:r>
      <w:r>
        <w:t>and</w:t>
      </w:r>
      <w:r>
        <w:rPr>
          <w:spacing w:val="-4"/>
        </w:rPr>
        <w:t xml:space="preserve"> </w:t>
      </w:r>
      <w:r>
        <w:t>services</w:t>
      </w:r>
      <w:r>
        <w:rPr>
          <w:spacing w:val="-4"/>
        </w:rPr>
        <w:t xml:space="preserve"> </w:t>
      </w:r>
      <w:r>
        <w:t>commissioned thro</w:t>
      </w:r>
      <w:r>
        <w:t>ugh communities and NGOs, and the contribution that the investment makes to people’s lives and intergenerational wellbeing.</w:t>
      </w:r>
    </w:p>
    <w:p w14:paraId="5A030151" w14:textId="77777777" w:rsidR="00883C71" w:rsidRDefault="007E50DB">
      <w:pPr>
        <w:pStyle w:val="ListParagraph"/>
        <w:numPr>
          <w:ilvl w:val="0"/>
          <w:numId w:val="4"/>
        </w:numPr>
        <w:tabs>
          <w:tab w:val="left" w:pos="683"/>
          <w:tab w:val="left" w:pos="684"/>
        </w:tabs>
        <w:spacing w:before="181"/>
        <w:ind w:right="396"/>
      </w:pPr>
      <w:r>
        <w:t>I</w:t>
      </w:r>
      <w:r>
        <w:rPr>
          <w:spacing w:val="-4"/>
        </w:rPr>
        <w:t xml:space="preserve"> </w:t>
      </w:r>
      <w:r>
        <w:t>propose</w:t>
      </w:r>
      <w:r>
        <w:rPr>
          <w:spacing w:val="-3"/>
        </w:rPr>
        <w:t xml:space="preserve"> </w:t>
      </w:r>
      <w:r>
        <w:t>that</w:t>
      </w:r>
      <w:r>
        <w:rPr>
          <w:spacing w:val="-4"/>
        </w:rPr>
        <w:t xml:space="preserve"> </w:t>
      </w:r>
      <w:r>
        <w:t>an</w:t>
      </w:r>
      <w:r>
        <w:rPr>
          <w:spacing w:val="-3"/>
        </w:rPr>
        <w:t xml:space="preserve"> </w:t>
      </w:r>
      <w:r>
        <w:t>initial</w:t>
      </w:r>
      <w:r>
        <w:rPr>
          <w:spacing w:val="-2"/>
        </w:rPr>
        <w:t xml:space="preserve"> </w:t>
      </w:r>
      <w:r>
        <w:t>set</w:t>
      </w:r>
      <w:r>
        <w:rPr>
          <w:spacing w:val="-2"/>
        </w:rPr>
        <w:t xml:space="preserve"> </w:t>
      </w:r>
      <w:r>
        <w:t>of</w:t>
      </w:r>
      <w:r>
        <w:rPr>
          <w:spacing w:val="-2"/>
        </w:rPr>
        <w:t xml:space="preserve"> </w:t>
      </w:r>
      <w:r>
        <w:t>metrics,</w:t>
      </w:r>
      <w:r>
        <w:rPr>
          <w:spacing w:val="-2"/>
        </w:rPr>
        <w:t xml:space="preserve"> </w:t>
      </w:r>
      <w:r>
        <w:t>based</w:t>
      </w:r>
      <w:r>
        <w:rPr>
          <w:spacing w:val="-3"/>
        </w:rPr>
        <w:t xml:space="preserve"> </w:t>
      </w:r>
      <w:r>
        <w:t>on</w:t>
      </w:r>
      <w:r>
        <w:rPr>
          <w:spacing w:val="-3"/>
        </w:rPr>
        <w:t xml:space="preserve"> </w:t>
      </w:r>
      <w:r>
        <w:t>information</w:t>
      </w:r>
      <w:r>
        <w:rPr>
          <w:spacing w:val="-3"/>
        </w:rPr>
        <w:t xml:space="preserve"> </w:t>
      </w:r>
      <w:r>
        <w:t>gathering</w:t>
      </w:r>
      <w:r>
        <w:rPr>
          <w:spacing w:val="-1"/>
        </w:rPr>
        <w:t xml:space="preserve"> </w:t>
      </w:r>
      <w:r>
        <w:t>to</w:t>
      </w:r>
      <w:r>
        <w:rPr>
          <w:spacing w:val="-3"/>
        </w:rPr>
        <w:t xml:space="preserve"> </w:t>
      </w:r>
      <w:r>
        <w:t>take</w:t>
      </w:r>
      <w:r>
        <w:rPr>
          <w:spacing w:val="-3"/>
        </w:rPr>
        <w:t xml:space="preserve"> </w:t>
      </w:r>
      <w:r>
        <w:t>place</w:t>
      </w:r>
      <w:r>
        <w:rPr>
          <w:spacing w:val="-3"/>
        </w:rPr>
        <w:t xml:space="preserve"> </w:t>
      </w:r>
      <w:r>
        <w:t>in</w:t>
      </w:r>
      <w:r>
        <w:rPr>
          <w:spacing w:val="-3"/>
        </w:rPr>
        <w:t xml:space="preserve"> </w:t>
      </w:r>
      <w:r>
        <w:t>the second half of 2022, be approved by th</w:t>
      </w:r>
      <w:r>
        <w:t>e Minister for Social Development and Employment and the Minister of Finance, in consultation with other relevant Ministers. These metrics will enable Government to measure the effectiveness and outcomes of changes made under the Action Plan.</w:t>
      </w:r>
    </w:p>
    <w:p w14:paraId="405656BE" w14:textId="77777777" w:rsidR="00883C71" w:rsidRDefault="007E50DB">
      <w:pPr>
        <w:pStyle w:val="Heading1"/>
        <w:spacing w:before="179"/>
      </w:pPr>
      <w:bookmarkStart w:id="20" w:name="Responsibilities_for_implementing_change"/>
      <w:bookmarkEnd w:id="20"/>
      <w:r>
        <w:t>Responsibilit</w:t>
      </w:r>
      <w:r>
        <w:t>ies</w:t>
      </w:r>
      <w:r>
        <w:rPr>
          <w:spacing w:val="-7"/>
        </w:rPr>
        <w:t xml:space="preserve"> </w:t>
      </w:r>
      <w:r>
        <w:t>for</w:t>
      </w:r>
      <w:r>
        <w:rPr>
          <w:spacing w:val="-7"/>
        </w:rPr>
        <w:t xml:space="preserve"> </w:t>
      </w:r>
      <w:r>
        <w:t>implementing</w:t>
      </w:r>
      <w:r>
        <w:rPr>
          <w:spacing w:val="-7"/>
        </w:rPr>
        <w:t xml:space="preserve"> </w:t>
      </w:r>
      <w:r>
        <w:rPr>
          <w:spacing w:val="-2"/>
        </w:rPr>
        <w:t>change</w:t>
      </w:r>
    </w:p>
    <w:p w14:paraId="4B4A9A74" w14:textId="77777777" w:rsidR="00883C71" w:rsidRDefault="007E50DB">
      <w:pPr>
        <w:pStyle w:val="ListParagraph"/>
        <w:numPr>
          <w:ilvl w:val="0"/>
          <w:numId w:val="4"/>
        </w:numPr>
        <w:tabs>
          <w:tab w:val="left" w:pos="683"/>
          <w:tab w:val="left" w:pos="684"/>
        </w:tabs>
        <w:spacing w:before="121"/>
        <w:ind w:right="276"/>
      </w:pPr>
      <w:r>
        <w:t xml:space="preserve">The responsibilities for implementing the Action Plan reflect the broad scope of the work </w:t>
      </w:r>
      <w:proofErr w:type="spellStart"/>
      <w:r>
        <w:t>programme</w:t>
      </w:r>
      <w:proofErr w:type="spellEnd"/>
      <w:r>
        <w:t xml:space="preserve">. In 2021, Cabinet agreed to governance arrangements that included me as the </w:t>
      </w:r>
      <w:proofErr w:type="gramStart"/>
      <w:r>
        <w:t>Lead Minister</w:t>
      </w:r>
      <w:proofErr w:type="gramEnd"/>
      <w:r>
        <w:t>, in consultation with other relevant M</w:t>
      </w:r>
      <w:r>
        <w:t>inisters. [SWC-21-MIN-0173 refers].</w:t>
      </w:r>
      <w:r>
        <w:rPr>
          <w:spacing w:val="-2"/>
        </w:rPr>
        <w:t xml:space="preserve"> </w:t>
      </w:r>
      <w:r>
        <w:t>I</w:t>
      </w:r>
      <w:r>
        <w:rPr>
          <w:spacing w:val="-4"/>
        </w:rPr>
        <w:t xml:space="preserve"> </w:t>
      </w:r>
      <w:r>
        <w:t>will</w:t>
      </w:r>
      <w:r>
        <w:rPr>
          <w:spacing w:val="-2"/>
        </w:rPr>
        <w:t xml:space="preserve"> </w:t>
      </w:r>
      <w:r>
        <w:t>lead</w:t>
      </w:r>
      <w:r>
        <w:rPr>
          <w:spacing w:val="-1"/>
        </w:rPr>
        <w:t xml:space="preserve"> </w:t>
      </w:r>
      <w:r>
        <w:t>overall</w:t>
      </w:r>
      <w:r>
        <w:rPr>
          <w:spacing w:val="-4"/>
        </w:rPr>
        <w:t xml:space="preserve"> </w:t>
      </w:r>
      <w:r>
        <w:t>reporting</w:t>
      </w:r>
      <w:r>
        <w:rPr>
          <w:spacing w:val="-3"/>
        </w:rPr>
        <w:t xml:space="preserve"> </w:t>
      </w:r>
      <w:r>
        <w:t>to</w:t>
      </w:r>
      <w:r>
        <w:rPr>
          <w:spacing w:val="-5"/>
        </w:rPr>
        <w:t xml:space="preserve"> </w:t>
      </w:r>
      <w:r>
        <w:t>Cabinet on</w:t>
      </w:r>
      <w:r>
        <w:rPr>
          <w:spacing w:val="-3"/>
        </w:rPr>
        <w:t xml:space="preserve"> </w:t>
      </w:r>
      <w:r>
        <w:t>the</w:t>
      </w:r>
      <w:r>
        <w:rPr>
          <w:spacing w:val="-5"/>
        </w:rPr>
        <w:t xml:space="preserve"> </w:t>
      </w:r>
      <w:r>
        <w:t>move</w:t>
      </w:r>
      <w:r>
        <w:rPr>
          <w:spacing w:val="-3"/>
        </w:rPr>
        <w:t xml:space="preserve"> </w:t>
      </w:r>
      <w:r>
        <w:t>to</w:t>
      </w:r>
      <w:r>
        <w:rPr>
          <w:spacing w:val="-5"/>
        </w:rPr>
        <w:t xml:space="preserve"> </w:t>
      </w:r>
      <w:r>
        <w:t>relational</w:t>
      </w:r>
      <w:r>
        <w:rPr>
          <w:spacing w:val="-2"/>
        </w:rPr>
        <w:t xml:space="preserve"> </w:t>
      </w:r>
      <w:r>
        <w:t>commissioning</w:t>
      </w:r>
      <w:r>
        <w:rPr>
          <w:spacing w:val="-1"/>
        </w:rPr>
        <w:t xml:space="preserve"> </w:t>
      </w:r>
      <w:r>
        <w:t xml:space="preserve">and coordinate the overall work </w:t>
      </w:r>
      <w:proofErr w:type="spellStart"/>
      <w:r>
        <w:t>programme</w:t>
      </w:r>
      <w:proofErr w:type="spellEnd"/>
      <w:r>
        <w:t>.</w:t>
      </w:r>
    </w:p>
    <w:p w14:paraId="08142F68" w14:textId="77777777" w:rsidR="00883C71" w:rsidRDefault="007E50DB">
      <w:pPr>
        <w:pStyle w:val="ListParagraph"/>
        <w:numPr>
          <w:ilvl w:val="0"/>
          <w:numId w:val="4"/>
        </w:numPr>
        <w:tabs>
          <w:tab w:val="left" w:pos="683"/>
          <w:tab w:val="left" w:pos="684"/>
        </w:tabs>
        <w:spacing w:before="179"/>
        <w:ind w:right="572"/>
      </w:pPr>
      <w:r>
        <w:t>My responsibilities do not, however, override those of portfolio Ministers. They retain responsibility</w:t>
      </w:r>
      <w:r>
        <w:rPr>
          <w:spacing w:val="-4"/>
        </w:rPr>
        <w:t xml:space="preserve"> </w:t>
      </w:r>
      <w:r>
        <w:t>for</w:t>
      </w:r>
      <w:r>
        <w:rPr>
          <w:spacing w:val="-7"/>
        </w:rPr>
        <w:t xml:space="preserve"> </w:t>
      </w:r>
      <w:r>
        <w:t>implementing</w:t>
      </w:r>
      <w:r>
        <w:rPr>
          <w:spacing w:val="-4"/>
        </w:rPr>
        <w:t xml:space="preserve"> </w:t>
      </w:r>
      <w:r>
        <w:t>relational</w:t>
      </w:r>
      <w:r>
        <w:rPr>
          <w:spacing w:val="-5"/>
        </w:rPr>
        <w:t xml:space="preserve"> </w:t>
      </w:r>
      <w:r>
        <w:t>commissioning</w:t>
      </w:r>
      <w:r>
        <w:rPr>
          <w:spacing w:val="-4"/>
        </w:rPr>
        <w:t xml:space="preserve"> </w:t>
      </w:r>
      <w:r>
        <w:t>initiatives</w:t>
      </w:r>
      <w:r>
        <w:rPr>
          <w:spacing w:val="-4"/>
        </w:rPr>
        <w:t xml:space="preserve"> </w:t>
      </w:r>
      <w:r>
        <w:t>that</w:t>
      </w:r>
      <w:r>
        <w:rPr>
          <w:spacing w:val="-5"/>
        </w:rPr>
        <w:t xml:space="preserve"> </w:t>
      </w:r>
      <w:r>
        <w:t>arise</w:t>
      </w:r>
      <w:r>
        <w:rPr>
          <w:spacing w:val="-6"/>
        </w:rPr>
        <w:t xml:space="preserve"> </w:t>
      </w:r>
      <w:r>
        <w:t>within</w:t>
      </w:r>
      <w:r>
        <w:rPr>
          <w:spacing w:val="-4"/>
        </w:rPr>
        <w:t xml:space="preserve"> </w:t>
      </w:r>
      <w:r>
        <w:t>their portfolio responsibilities. This means, for example, that responsible Minis</w:t>
      </w:r>
      <w:r>
        <w:t>ters should approve government agency plans for moving to a relational approach and seek any necessary Cabinet approvals for relational commissioning initiatives that relate to their portfolio responsibilities.</w:t>
      </w:r>
    </w:p>
    <w:p w14:paraId="096B6567" w14:textId="77777777" w:rsidR="00883C71" w:rsidRDefault="007E50DB">
      <w:pPr>
        <w:pStyle w:val="ListParagraph"/>
        <w:numPr>
          <w:ilvl w:val="0"/>
          <w:numId w:val="4"/>
        </w:numPr>
        <w:tabs>
          <w:tab w:val="left" w:pos="683"/>
          <w:tab w:val="left" w:pos="684"/>
        </w:tabs>
        <w:ind w:right="324"/>
      </w:pPr>
      <w:r>
        <w:t>Cabinet</w:t>
      </w:r>
      <w:r>
        <w:rPr>
          <w:spacing w:val="-5"/>
        </w:rPr>
        <w:t xml:space="preserve"> </w:t>
      </w:r>
      <w:r>
        <w:t>also</w:t>
      </w:r>
      <w:r>
        <w:rPr>
          <w:spacing w:val="-4"/>
        </w:rPr>
        <w:t xml:space="preserve"> </w:t>
      </w:r>
      <w:r>
        <w:t>assigned</w:t>
      </w:r>
      <w:r>
        <w:rPr>
          <w:spacing w:val="-4"/>
        </w:rPr>
        <w:t xml:space="preserve"> </w:t>
      </w:r>
      <w:r>
        <w:t>responsibilities</w:t>
      </w:r>
      <w:r>
        <w:rPr>
          <w:spacing w:val="-2"/>
        </w:rPr>
        <w:t xml:space="preserve"> </w:t>
      </w:r>
      <w:r>
        <w:t>to</w:t>
      </w:r>
      <w:r>
        <w:rPr>
          <w:spacing w:val="-5"/>
        </w:rPr>
        <w:t xml:space="preserve"> </w:t>
      </w:r>
      <w:r>
        <w:t>Soc</w:t>
      </w:r>
      <w:r>
        <w:t>ial</w:t>
      </w:r>
      <w:r>
        <w:rPr>
          <w:spacing w:val="-5"/>
        </w:rPr>
        <w:t xml:space="preserve"> </w:t>
      </w:r>
      <w:r>
        <w:t>Wellbeing</w:t>
      </w:r>
      <w:r>
        <w:rPr>
          <w:spacing w:val="-4"/>
        </w:rPr>
        <w:t xml:space="preserve"> </w:t>
      </w:r>
      <w:r>
        <w:t>Board</w:t>
      </w:r>
      <w:r>
        <w:rPr>
          <w:spacing w:val="-4"/>
        </w:rPr>
        <w:t xml:space="preserve"> </w:t>
      </w:r>
      <w:r>
        <w:t>Chief</w:t>
      </w:r>
      <w:r>
        <w:rPr>
          <w:spacing w:val="-5"/>
        </w:rPr>
        <w:t xml:space="preserve"> </w:t>
      </w:r>
      <w:r>
        <w:t>Executives</w:t>
      </w:r>
      <w:r>
        <w:rPr>
          <w:spacing w:val="-5"/>
        </w:rPr>
        <w:t xml:space="preserve"> </w:t>
      </w:r>
      <w:r>
        <w:t xml:space="preserve">(SWB), that will steward the overall work </w:t>
      </w:r>
      <w:proofErr w:type="spellStart"/>
      <w:r>
        <w:t>programme</w:t>
      </w:r>
      <w:proofErr w:type="spellEnd"/>
      <w:r>
        <w:t xml:space="preserve">, coordinate the </w:t>
      </w:r>
      <w:proofErr w:type="spellStart"/>
      <w:r>
        <w:t>programme</w:t>
      </w:r>
      <w:proofErr w:type="spellEnd"/>
      <w:r>
        <w:t xml:space="preserve"> across government, and provide advice to Ministers, and ensure that monitoring and reporting are carried out.</w:t>
      </w:r>
    </w:p>
    <w:p w14:paraId="781DD1DE" w14:textId="77777777" w:rsidR="00883C71" w:rsidRDefault="007E50DB">
      <w:pPr>
        <w:pStyle w:val="ListParagraph"/>
        <w:numPr>
          <w:ilvl w:val="0"/>
          <w:numId w:val="4"/>
        </w:numPr>
        <w:tabs>
          <w:tab w:val="left" w:pos="683"/>
          <w:tab w:val="left" w:pos="684"/>
        </w:tabs>
        <w:ind w:right="288"/>
      </w:pPr>
      <w:r>
        <w:t>While individual Minister and g</w:t>
      </w:r>
      <w:r>
        <w:t xml:space="preserve">overnment agency responsibilities are clear, the arrangements for supporting the cross-government aspects of the work </w:t>
      </w:r>
      <w:proofErr w:type="spellStart"/>
      <w:r>
        <w:t>programme</w:t>
      </w:r>
      <w:proofErr w:type="spellEnd"/>
      <w:r>
        <w:t xml:space="preserve"> are still</w:t>
      </w:r>
      <w:r>
        <w:rPr>
          <w:spacing w:val="-4"/>
        </w:rPr>
        <w:t xml:space="preserve"> </w:t>
      </w:r>
      <w:r>
        <w:t>being</w:t>
      </w:r>
      <w:r>
        <w:rPr>
          <w:spacing w:val="-3"/>
        </w:rPr>
        <w:t xml:space="preserve"> </w:t>
      </w:r>
      <w:proofErr w:type="spellStart"/>
      <w:r>
        <w:t>finalised</w:t>
      </w:r>
      <w:proofErr w:type="spellEnd"/>
      <w:r>
        <w:t>.</w:t>
      </w:r>
      <w:r>
        <w:rPr>
          <w:spacing w:val="-2"/>
        </w:rPr>
        <w:t xml:space="preserve"> </w:t>
      </w:r>
      <w:r>
        <w:t>Decisions</w:t>
      </w:r>
      <w:r>
        <w:rPr>
          <w:spacing w:val="-3"/>
        </w:rPr>
        <w:t xml:space="preserve"> </w:t>
      </w:r>
      <w:r>
        <w:t>on</w:t>
      </w:r>
      <w:r>
        <w:rPr>
          <w:spacing w:val="-4"/>
        </w:rPr>
        <w:t xml:space="preserve"> </w:t>
      </w:r>
      <w:r>
        <w:t>how</w:t>
      </w:r>
      <w:r>
        <w:rPr>
          <w:spacing w:val="-5"/>
        </w:rPr>
        <w:t xml:space="preserve"> </w:t>
      </w:r>
      <w:r>
        <w:t>to</w:t>
      </w:r>
      <w:r>
        <w:rPr>
          <w:spacing w:val="-6"/>
        </w:rPr>
        <w:t xml:space="preserve"> </w:t>
      </w:r>
      <w:r>
        <w:t>best</w:t>
      </w:r>
      <w:r>
        <w:rPr>
          <w:spacing w:val="-4"/>
        </w:rPr>
        <w:t xml:space="preserve"> </w:t>
      </w:r>
      <w:r>
        <w:t>support</w:t>
      </w:r>
      <w:r>
        <w:rPr>
          <w:spacing w:val="-5"/>
        </w:rPr>
        <w:t xml:space="preserve"> </w:t>
      </w:r>
      <w:r>
        <w:t>the</w:t>
      </w:r>
      <w:r>
        <w:rPr>
          <w:spacing w:val="-4"/>
        </w:rPr>
        <w:t xml:space="preserve"> </w:t>
      </w:r>
      <w:r>
        <w:t>cross-government</w:t>
      </w:r>
      <w:r>
        <w:rPr>
          <w:spacing w:val="-4"/>
        </w:rPr>
        <w:t xml:space="preserve"> </w:t>
      </w:r>
      <w:r>
        <w:t>arrangements will be</w:t>
      </w:r>
      <w:r>
        <w:rPr>
          <w:spacing w:val="-1"/>
        </w:rPr>
        <w:t xml:space="preserve"> </w:t>
      </w:r>
      <w:r>
        <w:t>made</w:t>
      </w:r>
      <w:r>
        <w:rPr>
          <w:spacing w:val="-1"/>
        </w:rPr>
        <w:t xml:space="preserve"> </w:t>
      </w:r>
      <w:r>
        <w:t>as</w:t>
      </w:r>
      <w:r>
        <w:rPr>
          <w:spacing w:val="-3"/>
        </w:rPr>
        <w:t xml:space="preserve"> </w:t>
      </w:r>
      <w:r>
        <w:t>necessary</w:t>
      </w:r>
      <w:r>
        <w:rPr>
          <w:spacing w:val="-1"/>
        </w:rPr>
        <w:t xml:space="preserve"> </w:t>
      </w:r>
      <w:r>
        <w:t>by</w:t>
      </w:r>
      <w:r>
        <w:rPr>
          <w:spacing w:val="-1"/>
        </w:rPr>
        <w:t xml:space="preserve"> </w:t>
      </w:r>
      <w:r>
        <w:t>Cabin</w:t>
      </w:r>
      <w:r>
        <w:t>et, by</w:t>
      </w:r>
      <w:r>
        <w:rPr>
          <w:spacing w:val="-1"/>
        </w:rPr>
        <w:t xml:space="preserve"> </w:t>
      </w:r>
      <w:r>
        <w:t>me,</w:t>
      </w:r>
      <w:r>
        <w:rPr>
          <w:spacing w:val="-2"/>
        </w:rPr>
        <w:t xml:space="preserve"> </w:t>
      </w:r>
      <w:r>
        <w:t>as</w:t>
      </w:r>
      <w:r>
        <w:rPr>
          <w:spacing w:val="-1"/>
        </w:rPr>
        <w:t xml:space="preserve"> </w:t>
      </w:r>
      <w:r>
        <w:t>Lead</w:t>
      </w:r>
      <w:r>
        <w:rPr>
          <w:spacing w:val="-1"/>
        </w:rPr>
        <w:t xml:space="preserve"> </w:t>
      </w:r>
      <w:r>
        <w:t>Minister,</w:t>
      </w:r>
      <w:r>
        <w:rPr>
          <w:spacing w:val="-2"/>
        </w:rPr>
        <w:t xml:space="preserve"> </w:t>
      </w:r>
      <w:r>
        <w:t>and</w:t>
      </w:r>
      <w:r>
        <w:rPr>
          <w:spacing w:val="-1"/>
        </w:rPr>
        <w:t xml:space="preserve"> </w:t>
      </w:r>
      <w:r>
        <w:t>the</w:t>
      </w:r>
      <w:r>
        <w:rPr>
          <w:spacing w:val="-1"/>
        </w:rPr>
        <w:t xml:space="preserve"> </w:t>
      </w:r>
      <w:r>
        <w:t>SWB, depending on where decision making authority lies.</w:t>
      </w:r>
    </w:p>
    <w:p w14:paraId="2B092D5B" w14:textId="77777777" w:rsidR="00883C71" w:rsidRDefault="007E50DB">
      <w:pPr>
        <w:pStyle w:val="ListParagraph"/>
        <w:numPr>
          <w:ilvl w:val="1"/>
          <w:numId w:val="4"/>
        </w:numPr>
        <w:tabs>
          <w:tab w:val="left" w:pos="1250"/>
        </w:tabs>
        <w:spacing w:before="181"/>
        <w:ind w:right="321"/>
      </w:pPr>
      <w:r>
        <w:t xml:space="preserve">A Stewardship Group will provide direction and support to the work </w:t>
      </w:r>
      <w:proofErr w:type="spellStart"/>
      <w:r>
        <w:t>programme</w:t>
      </w:r>
      <w:proofErr w:type="spellEnd"/>
      <w:r>
        <w:t xml:space="preserve"> through</w:t>
      </w:r>
      <w:r>
        <w:rPr>
          <w:spacing w:val="-5"/>
        </w:rPr>
        <w:t xml:space="preserve"> </w:t>
      </w:r>
      <w:r>
        <w:t>guiding,</w:t>
      </w:r>
      <w:r>
        <w:rPr>
          <w:spacing w:val="-2"/>
        </w:rPr>
        <w:t xml:space="preserve"> </w:t>
      </w:r>
      <w:r>
        <w:t>promoting,</w:t>
      </w:r>
      <w:r>
        <w:rPr>
          <w:spacing w:val="-4"/>
        </w:rPr>
        <w:t xml:space="preserve"> </w:t>
      </w:r>
      <w:r>
        <w:t>and</w:t>
      </w:r>
      <w:r>
        <w:rPr>
          <w:spacing w:val="-5"/>
        </w:rPr>
        <w:t xml:space="preserve"> </w:t>
      </w:r>
      <w:r>
        <w:t>protecting</w:t>
      </w:r>
      <w:r>
        <w:rPr>
          <w:spacing w:val="-5"/>
        </w:rPr>
        <w:t xml:space="preserve"> </w:t>
      </w:r>
      <w:r>
        <w:t>a</w:t>
      </w:r>
      <w:r>
        <w:rPr>
          <w:spacing w:val="-5"/>
        </w:rPr>
        <w:t xml:space="preserve"> </w:t>
      </w:r>
      <w:r>
        <w:t>relational</w:t>
      </w:r>
      <w:r>
        <w:rPr>
          <w:spacing w:val="-2"/>
        </w:rPr>
        <w:t xml:space="preserve"> </w:t>
      </w:r>
      <w:r>
        <w:t>approach</w:t>
      </w:r>
      <w:r>
        <w:rPr>
          <w:spacing w:val="-5"/>
        </w:rPr>
        <w:t xml:space="preserve"> </w:t>
      </w:r>
      <w:r>
        <w:t>(Action</w:t>
      </w:r>
      <w:r>
        <w:rPr>
          <w:spacing w:val="-3"/>
        </w:rPr>
        <w:t xml:space="preserve"> </w:t>
      </w:r>
      <w:r>
        <w:t>7).</w:t>
      </w:r>
      <w:r>
        <w:rPr>
          <w:spacing w:val="-4"/>
        </w:rPr>
        <w:t xml:space="preserve"> </w:t>
      </w:r>
      <w:r>
        <w:t>This</w:t>
      </w:r>
      <w:r>
        <w:rPr>
          <w:spacing w:val="-5"/>
        </w:rPr>
        <w:t xml:space="preserve"> </w:t>
      </w:r>
      <w:r>
        <w:t>will support the SWB to carry out its stewardship responsibilities through bringing a community p</w:t>
      </w:r>
      <w:r>
        <w:t xml:space="preserve">erspective to the work. It is envisaged that the Stewardship Group’s responsibilities will be </w:t>
      </w:r>
      <w:proofErr w:type="gramStart"/>
      <w:r>
        <w:t>similar to</w:t>
      </w:r>
      <w:proofErr w:type="gramEnd"/>
      <w:r>
        <w:t xml:space="preserve"> role that the National Enabling Good Lives Leadership Group has for safeguarding and promoting the Enabling Good Lives </w:t>
      </w:r>
      <w:r>
        <w:rPr>
          <w:spacing w:val="-2"/>
        </w:rPr>
        <w:t>principles.</w:t>
      </w:r>
    </w:p>
    <w:p w14:paraId="1A1DD1B4" w14:textId="77777777" w:rsidR="00883C71" w:rsidRDefault="00883C71">
      <w:pPr>
        <w:sectPr w:rsidR="00883C71">
          <w:pgSz w:w="11910" w:h="16840"/>
          <w:pgMar w:top="1320" w:right="1160" w:bottom="940" w:left="1020" w:header="717" w:footer="751" w:gutter="0"/>
          <w:cols w:space="720"/>
        </w:sectPr>
      </w:pPr>
    </w:p>
    <w:p w14:paraId="0502B179" w14:textId="77777777" w:rsidR="00883C71" w:rsidRDefault="007E50DB">
      <w:pPr>
        <w:pStyle w:val="BodyText"/>
        <w:spacing w:before="83"/>
        <w:ind w:left="1250" w:firstLine="0"/>
      </w:pPr>
      <w:r>
        <w:t xml:space="preserve">The terms of reference for, and membership of, the Stewardship Group will be confirmed by the </w:t>
      </w:r>
      <w:proofErr w:type="gramStart"/>
      <w:r>
        <w:t>Lead Minister</w:t>
      </w:r>
      <w:proofErr w:type="gramEnd"/>
      <w:r>
        <w:t xml:space="preserve"> and implemented by the end of 2023. Group membership</w:t>
      </w:r>
      <w:r>
        <w:rPr>
          <w:spacing w:val="-5"/>
        </w:rPr>
        <w:t xml:space="preserve"> </w:t>
      </w:r>
      <w:r>
        <w:t>will</w:t>
      </w:r>
      <w:r>
        <w:rPr>
          <w:spacing w:val="-4"/>
        </w:rPr>
        <w:t xml:space="preserve"> </w:t>
      </w:r>
      <w:r>
        <w:t>evolve</w:t>
      </w:r>
      <w:r>
        <w:rPr>
          <w:spacing w:val="-3"/>
        </w:rPr>
        <w:t xml:space="preserve"> </w:t>
      </w:r>
      <w:r>
        <w:t>from</w:t>
      </w:r>
      <w:r>
        <w:rPr>
          <w:spacing w:val="-4"/>
        </w:rPr>
        <w:t xml:space="preserve"> </w:t>
      </w:r>
      <w:r>
        <w:t>an</w:t>
      </w:r>
      <w:r>
        <w:rPr>
          <w:spacing w:val="-7"/>
        </w:rPr>
        <w:t xml:space="preserve"> </w:t>
      </w:r>
      <w:r>
        <w:t>existing</w:t>
      </w:r>
      <w:r>
        <w:rPr>
          <w:spacing w:val="-3"/>
        </w:rPr>
        <w:t xml:space="preserve"> </w:t>
      </w:r>
      <w:r>
        <w:t>Social</w:t>
      </w:r>
      <w:r>
        <w:rPr>
          <w:spacing w:val="-4"/>
        </w:rPr>
        <w:t xml:space="preserve"> </w:t>
      </w:r>
      <w:r>
        <w:t>Sector</w:t>
      </w:r>
      <w:r>
        <w:rPr>
          <w:spacing w:val="-4"/>
        </w:rPr>
        <w:t xml:space="preserve"> </w:t>
      </w:r>
      <w:r>
        <w:t>Commissioning</w:t>
      </w:r>
      <w:r>
        <w:rPr>
          <w:spacing w:val="-3"/>
        </w:rPr>
        <w:t xml:space="preserve"> </w:t>
      </w:r>
      <w:r>
        <w:t>Project</w:t>
      </w:r>
      <w:r>
        <w:rPr>
          <w:spacing w:val="-4"/>
        </w:rPr>
        <w:t xml:space="preserve"> </w:t>
      </w:r>
      <w:r>
        <w:t>Board which has guided the wor</w:t>
      </w:r>
      <w:r>
        <w:t>k for the past three years, with members being representatives of the individuals, families and family being supported, philanthropic sector, unique and diverse communities, government agencies and NGOs, with secretariat support from the Commissioning Hub.</w:t>
      </w:r>
    </w:p>
    <w:p w14:paraId="535F2295" w14:textId="5D20FD18" w:rsidR="00883C71" w:rsidRDefault="00D32FF3">
      <w:pPr>
        <w:pStyle w:val="ListParagraph"/>
        <w:numPr>
          <w:ilvl w:val="1"/>
          <w:numId w:val="4"/>
        </w:numPr>
        <w:tabs>
          <w:tab w:val="left" w:pos="1250"/>
        </w:tabs>
        <w:spacing w:before="161"/>
        <w:ind w:right="272"/>
      </w:pPr>
      <w:r>
        <w:t xml:space="preserve">[Redacted content] </w:t>
      </w:r>
    </w:p>
    <w:p w14:paraId="03BE8DBE" w14:textId="77777777" w:rsidR="00883C71" w:rsidRDefault="007E50DB">
      <w:pPr>
        <w:pStyle w:val="ListParagraph"/>
        <w:numPr>
          <w:ilvl w:val="1"/>
          <w:numId w:val="4"/>
        </w:numPr>
        <w:tabs>
          <w:tab w:val="left" w:pos="1250"/>
        </w:tabs>
        <w:spacing w:before="160"/>
        <w:ind w:right="466"/>
      </w:pPr>
      <w:r>
        <w:t xml:space="preserve">A Commissioning Hub (Action 8) was funded for two years through Budget 2022. The Commissioning Hub will support other government agencies to implement relational commissioning initiatives at a national, </w:t>
      </w:r>
      <w:r>
        <w:t>regional, and local level, monitor progress (Action 9), coordinate cross-government action, address system-wide policy</w:t>
      </w:r>
      <w:r>
        <w:rPr>
          <w:spacing w:val="-3"/>
        </w:rPr>
        <w:t xml:space="preserve"> </w:t>
      </w:r>
      <w:r>
        <w:t>issues,</w:t>
      </w:r>
      <w:r>
        <w:rPr>
          <w:spacing w:val="-4"/>
        </w:rPr>
        <w:t xml:space="preserve"> </w:t>
      </w:r>
      <w:r>
        <w:t>change</w:t>
      </w:r>
      <w:r>
        <w:rPr>
          <w:spacing w:val="-5"/>
        </w:rPr>
        <w:t xml:space="preserve"> </w:t>
      </w:r>
      <w:r>
        <w:t>management,</w:t>
      </w:r>
      <w:r>
        <w:rPr>
          <w:spacing w:val="-4"/>
        </w:rPr>
        <w:t xml:space="preserve"> </w:t>
      </w:r>
      <w:r>
        <w:t>and</w:t>
      </w:r>
      <w:r>
        <w:rPr>
          <w:spacing w:val="-5"/>
        </w:rPr>
        <w:t xml:space="preserve"> </w:t>
      </w:r>
      <w:r>
        <w:t>support</w:t>
      </w:r>
      <w:r>
        <w:rPr>
          <w:spacing w:val="-6"/>
        </w:rPr>
        <w:t xml:space="preserve"> </w:t>
      </w:r>
      <w:r>
        <w:t>the</w:t>
      </w:r>
      <w:r>
        <w:rPr>
          <w:spacing w:val="-5"/>
        </w:rPr>
        <w:t xml:space="preserve"> </w:t>
      </w:r>
      <w:r>
        <w:t>Social</w:t>
      </w:r>
      <w:r>
        <w:rPr>
          <w:spacing w:val="-4"/>
        </w:rPr>
        <w:t xml:space="preserve"> </w:t>
      </w:r>
      <w:r>
        <w:t>Sector</w:t>
      </w:r>
      <w:r>
        <w:rPr>
          <w:spacing w:val="-6"/>
        </w:rPr>
        <w:t xml:space="preserve"> </w:t>
      </w:r>
      <w:r>
        <w:t>Commissioning Stewardship Group and the Social Wellbeing Board (Action 7).</w:t>
      </w:r>
    </w:p>
    <w:p w14:paraId="40505CCF" w14:textId="77777777" w:rsidR="00883C71" w:rsidRDefault="007E50DB">
      <w:pPr>
        <w:pStyle w:val="BodyText"/>
        <w:spacing w:before="160"/>
        <w:ind w:left="1250" w:right="25" w:firstLine="0"/>
      </w:pPr>
      <w:r>
        <w:t>I hav</w:t>
      </w:r>
      <w:r>
        <w:t>e decided that the Commissioning Hub will be housed within MSD. Of the available</w:t>
      </w:r>
      <w:r>
        <w:rPr>
          <w:spacing w:val="-2"/>
        </w:rPr>
        <w:t xml:space="preserve"> </w:t>
      </w:r>
      <w:r>
        <w:t>options,</w:t>
      </w:r>
      <w:r>
        <w:rPr>
          <w:spacing w:val="-3"/>
        </w:rPr>
        <w:t xml:space="preserve"> </w:t>
      </w:r>
      <w:r>
        <w:t>this</w:t>
      </w:r>
      <w:r>
        <w:rPr>
          <w:spacing w:val="-4"/>
        </w:rPr>
        <w:t xml:space="preserve"> </w:t>
      </w:r>
      <w:r>
        <w:t>was</w:t>
      </w:r>
      <w:r>
        <w:rPr>
          <w:spacing w:val="-4"/>
        </w:rPr>
        <w:t xml:space="preserve"> </w:t>
      </w:r>
      <w:r>
        <w:t>the</w:t>
      </w:r>
      <w:r>
        <w:rPr>
          <w:spacing w:val="-4"/>
        </w:rPr>
        <w:t xml:space="preserve"> </w:t>
      </w:r>
      <w:r>
        <w:t>only</w:t>
      </w:r>
      <w:r>
        <w:rPr>
          <w:spacing w:val="-2"/>
        </w:rPr>
        <w:t xml:space="preserve"> </w:t>
      </w:r>
      <w:r>
        <w:t>one</w:t>
      </w:r>
      <w:r>
        <w:rPr>
          <w:spacing w:val="-4"/>
        </w:rPr>
        <w:t xml:space="preserve"> </w:t>
      </w:r>
      <w:r>
        <w:t>which</w:t>
      </w:r>
      <w:r>
        <w:rPr>
          <w:spacing w:val="-4"/>
        </w:rPr>
        <w:t xml:space="preserve"> </w:t>
      </w:r>
      <w:r>
        <w:t>maintained</w:t>
      </w:r>
      <w:r>
        <w:rPr>
          <w:spacing w:val="-2"/>
        </w:rPr>
        <w:t xml:space="preserve"> </w:t>
      </w:r>
      <w:r>
        <w:t>the</w:t>
      </w:r>
      <w:r>
        <w:rPr>
          <w:spacing w:val="-4"/>
        </w:rPr>
        <w:t xml:space="preserve"> </w:t>
      </w:r>
      <w:r>
        <w:t>link</w:t>
      </w:r>
      <w:r>
        <w:rPr>
          <w:spacing w:val="-4"/>
        </w:rPr>
        <w:t xml:space="preserve"> </w:t>
      </w:r>
      <w:r>
        <w:t>between</w:t>
      </w:r>
      <w:r>
        <w:rPr>
          <w:spacing w:val="-2"/>
        </w:rPr>
        <w:t xml:space="preserve"> </w:t>
      </w:r>
      <w:r>
        <w:t>the</w:t>
      </w:r>
      <w:r>
        <w:rPr>
          <w:spacing w:val="-4"/>
        </w:rPr>
        <w:t xml:space="preserve"> </w:t>
      </w:r>
      <w:r>
        <w:t>policy and operational teams which is so crucial to effective implementation, and which maintains the mome</w:t>
      </w:r>
      <w:r>
        <w:t xml:space="preserve">ntum that has been built up for this work </w:t>
      </w:r>
      <w:proofErr w:type="spellStart"/>
      <w:r>
        <w:t>programme</w:t>
      </w:r>
      <w:proofErr w:type="spellEnd"/>
      <w:r>
        <w:t>.</w:t>
      </w:r>
    </w:p>
    <w:p w14:paraId="6605402C" w14:textId="77777777" w:rsidR="00883C71" w:rsidRDefault="007E50DB">
      <w:pPr>
        <w:pStyle w:val="ListParagraph"/>
        <w:numPr>
          <w:ilvl w:val="1"/>
          <w:numId w:val="4"/>
        </w:numPr>
        <w:tabs>
          <w:tab w:val="left" w:pos="1250"/>
        </w:tabs>
        <w:spacing w:before="160"/>
        <w:ind w:right="690"/>
      </w:pPr>
      <w:r>
        <w:t>Working</w:t>
      </w:r>
      <w:r>
        <w:rPr>
          <w:spacing w:val="-5"/>
        </w:rPr>
        <w:t xml:space="preserve"> </w:t>
      </w:r>
      <w:r>
        <w:t>groups</w:t>
      </w:r>
      <w:r>
        <w:rPr>
          <w:spacing w:val="-5"/>
        </w:rPr>
        <w:t xml:space="preserve"> </w:t>
      </w:r>
      <w:r>
        <w:t>comprised</w:t>
      </w:r>
      <w:r>
        <w:rPr>
          <w:spacing w:val="-5"/>
        </w:rPr>
        <w:t xml:space="preserve"> </w:t>
      </w:r>
      <w:r>
        <w:t>of</w:t>
      </w:r>
      <w:r>
        <w:rPr>
          <w:spacing w:val="-4"/>
        </w:rPr>
        <w:t xml:space="preserve"> </w:t>
      </w:r>
      <w:r>
        <w:t>people</w:t>
      </w:r>
      <w:r>
        <w:rPr>
          <w:spacing w:val="-5"/>
        </w:rPr>
        <w:t xml:space="preserve"> </w:t>
      </w:r>
      <w:r>
        <w:t>being</w:t>
      </w:r>
      <w:r>
        <w:rPr>
          <w:spacing w:val="-4"/>
        </w:rPr>
        <w:t xml:space="preserve"> </w:t>
      </w:r>
      <w:r>
        <w:t>supported,</w:t>
      </w:r>
      <w:r>
        <w:rPr>
          <w:spacing w:val="-6"/>
        </w:rPr>
        <w:t xml:space="preserve"> </w:t>
      </w:r>
      <w:r>
        <w:t>diverse</w:t>
      </w:r>
      <w:r>
        <w:rPr>
          <w:spacing w:val="-4"/>
        </w:rPr>
        <w:t xml:space="preserve"> </w:t>
      </w:r>
      <w:r>
        <w:t>communities,</w:t>
      </w:r>
      <w:r>
        <w:rPr>
          <w:spacing w:val="-4"/>
        </w:rPr>
        <w:t xml:space="preserve"> </w:t>
      </w:r>
      <w:r>
        <w:t xml:space="preserve">iwi, NGOs, and officials will be established to support the cross-government work through clarifying, designing, and creating solutions for significant cross cutting </w:t>
      </w:r>
      <w:r>
        <w:rPr>
          <w:spacing w:val="-2"/>
        </w:rPr>
        <w:t>challenges.</w:t>
      </w:r>
    </w:p>
    <w:p w14:paraId="727BC30E" w14:textId="77777777" w:rsidR="00883C71" w:rsidRDefault="007E50DB">
      <w:pPr>
        <w:pStyle w:val="BodyText"/>
        <w:spacing w:before="160"/>
        <w:ind w:left="1250" w:right="319" w:firstLine="0"/>
      </w:pPr>
      <w:r>
        <w:t>Working groups may be established to better understand what is required to mov</w:t>
      </w:r>
      <w:r>
        <w:t>e to a relational approach, designing monitoring and reporting arrangements, developing</w:t>
      </w:r>
      <w:r>
        <w:rPr>
          <w:spacing w:val="-3"/>
        </w:rPr>
        <w:t xml:space="preserve"> </w:t>
      </w:r>
      <w:r>
        <w:t>funding</w:t>
      </w:r>
      <w:r>
        <w:rPr>
          <w:spacing w:val="-5"/>
        </w:rPr>
        <w:t xml:space="preserve"> </w:t>
      </w:r>
      <w:r>
        <w:t>models,</w:t>
      </w:r>
      <w:r>
        <w:rPr>
          <w:spacing w:val="-4"/>
        </w:rPr>
        <w:t xml:space="preserve"> </w:t>
      </w:r>
      <w:r>
        <w:t>reducing</w:t>
      </w:r>
      <w:r>
        <w:rPr>
          <w:spacing w:val="-3"/>
        </w:rPr>
        <w:t xml:space="preserve"> </w:t>
      </w:r>
      <w:r>
        <w:t>the</w:t>
      </w:r>
      <w:r>
        <w:rPr>
          <w:spacing w:val="-5"/>
        </w:rPr>
        <w:t xml:space="preserve"> </w:t>
      </w:r>
      <w:r>
        <w:t>compliance</w:t>
      </w:r>
      <w:r>
        <w:rPr>
          <w:spacing w:val="-3"/>
        </w:rPr>
        <w:t xml:space="preserve"> </w:t>
      </w:r>
      <w:r>
        <w:t>burden</w:t>
      </w:r>
      <w:r>
        <w:rPr>
          <w:spacing w:val="-5"/>
        </w:rPr>
        <w:t xml:space="preserve"> </w:t>
      </w:r>
      <w:r>
        <w:t>and</w:t>
      </w:r>
      <w:r>
        <w:rPr>
          <w:spacing w:val="-5"/>
        </w:rPr>
        <w:t xml:space="preserve"> </w:t>
      </w:r>
      <w:r>
        <w:t>capability</w:t>
      </w:r>
      <w:r>
        <w:rPr>
          <w:spacing w:val="-5"/>
        </w:rPr>
        <w:t xml:space="preserve"> </w:t>
      </w:r>
      <w:r>
        <w:t>building.</w:t>
      </w:r>
    </w:p>
    <w:p w14:paraId="10F6DF95" w14:textId="77777777" w:rsidR="00883C71" w:rsidRDefault="007E50DB">
      <w:pPr>
        <w:pStyle w:val="Heading1"/>
        <w:spacing w:before="159"/>
      </w:pPr>
      <w:bookmarkStart w:id="21" w:name="Immediate_next_steps_for_implementing_th"/>
      <w:bookmarkEnd w:id="21"/>
      <w:r>
        <w:t>Immediate</w:t>
      </w:r>
      <w:r>
        <w:rPr>
          <w:spacing w:val="-6"/>
        </w:rPr>
        <w:t xml:space="preserve"> </w:t>
      </w:r>
      <w:r>
        <w:t>next</w:t>
      </w:r>
      <w:r>
        <w:rPr>
          <w:spacing w:val="-3"/>
        </w:rPr>
        <w:t xml:space="preserve"> </w:t>
      </w:r>
      <w:r>
        <w:t>steps</w:t>
      </w:r>
      <w:r>
        <w:rPr>
          <w:spacing w:val="-4"/>
        </w:rPr>
        <w:t xml:space="preserve"> </w:t>
      </w:r>
      <w:r>
        <w:t>for</w:t>
      </w:r>
      <w:r>
        <w:rPr>
          <w:spacing w:val="-4"/>
        </w:rPr>
        <w:t xml:space="preserve"> </w:t>
      </w:r>
      <w:r>
        <w:t>implementing</w:t>
      </w:r>
      <w:r>
        <w:rPr>
          <w:spacing w:val="-4"/>
        </w:rPr>
        <w:t xml:space="preserve"> </w:t>
      </w:r>
      <w:r>
        <w:t>the</w:t>
      </w:r>
      <w:r>
        <w:rPr>
          <w:spacing w:val="-4"/>
        </w:rPr>
        <w:t xml:space="preserve"> </w:t>
      </w:r>
      <w:r>
        <w:t>Action</w:t>
      </w:r>
      <w:r>
        <w:rPr>
          <w:spacing w:val="-3"/>
        </w:rPr>
        <w:t xml:space="preserve"> </w:t>
      </w:r>
      <w:r>
        <w:rPr>
          <w:spacing w:val="-4"/>
        </w:rPr>
        <w:t>Plan</w:t>
      </w:r>
    </w:p>
    <w:p w14:paraId="69EC1564" w14:textId="77777777" w:rsidR="00883C71" w:rsidRDefault="007E50DB">
      <w:pPr>
        <w:pStyle w:val="ListParagraph"/>
        <w:numPr>
          <w:ilvl w:val="0"/>
          <w:numId w:val="4"/>
        </w:numPr>
        <w:tabs>
          <w:tab w:val="left" w:pos="683"/>
          <w:tab w:val="left" w:pos="684"/>
        </w:tabs>
        <w:spacing w:before="121"/>
        <w:ind w:hanging="569"/>
      </w:pPr>
      <w:r>
        <w:t>The</w:t>
      </w:r>
      <w:r>
        <w:rPr>
          <w:spacing w:val="-5"/>
        </w:rPr>
        <w:t xml:space="preserve"> </w:t>
      </w:r>
      <w:r>
        <w:t>immediate</w:t>
      </w:r>
      <w:r>
        <w:rPr>
          <w:spacing w:val="-3"/>
        </w:rPr>
        <w:t xml:space="preserve"> </w:t>
      </w:r>
      <w:r>
        <w:t>next</w:t>
      </w:r>
      <w:r>
        <w:rPr>
          <w:spacing w:val="-4"/>
        </w:rPr>
        <w:t xml:space="preserve"> </w:t>
      </w:r>
      <w:r>
        <w:t>steps</w:t>
      </w:r>
      <w:r>
        <w:rPr>
          <w:spacing w:val="-2"/>
        </w:rPr>
        <w:t xml:space="preserve"> </w:t>
      </w:r>
      <w:r>
        <w:t>in</w:t>
      </w:r>
      <w:r>
        <w:rPr>
          <w:spacing w:val="-3"/>
        </w:rPr>
        <w:t xml:space="preserve"> </w:t>
      </w:r>
      <w:r>
        <w:t>implementing</w:t>
      </w:r>
      <w:r>
        <w:rPr>
          <w:spacing w:val="-1"/>
        </w:rPr>
        <w:t xml:space="preserve"> </w:t>
      </w:r>
      <w:r>
        <w:t>t</w:t>
      </w:r>
      <w:r>
        <w:t>he</w:t>
      </w:r>
      <w:r>
        <w:rPr>
          <w:spacing w:val="-5"/>
        </w:rPr>
        <w:t xml:space="preserve"> </w:t>
      </w:r>
      <w:r>
        <w:t>Action</w:t>
      </w:r>
      <w:r>
        <w:rPr>
          <w:spacing w:val="-1"/>
        </w:rPr>
        <w:t xml:space="preserve"> </w:t>
      </w:r>
      <w:r>
        <w:t>Plan</w:t>
      </w:r>
      <w:r>
        <w:rPr>
          <w:spacing w:val="-2"/>
        </w:rPr>
        <w:t xml:space="preserve"> </w:t>
      </w:r>
      <w:r>
        <w:t>are</w:t>
      </w:r>
      <w:r>
        <w:rPr>
          <w:spacing w:val="-3"/>
        </w:rPr>
        <w:t xml:space="preserve"> </w:t>
      </w:r>
      <w:r>
        <w:t>in</w:t>
      </w:r>
      <w:r>
        <w:rPr>
          <w:spacing w:val="-3"/>
        </w:rPr>
        <w:t xml:space="preserve"> </w:t>
      </w:r>
      <w:r>
        <w:t>Table</w:t>
      </w:r>
      <w:r>
        <w:rPr>
          <w:spacing w:val="-1"/>
        </w:rPr>
        <w:t xml:space="preserve"> </w:t>
      </w:r>
      <w:r>
        <w:t>One</w:t>
      </w:r>
      <w:r>
        <w:rPr>
          <w:spacing w:val="-2"/>
        </w:rPr>
        <w:t xml:space="preserve"> below.</w:t>
      </w:r>
    </w:p>
    <w:p w14:paraId="20FD9B5C" w14:textId="77777777" w:rsidR="00883C71" w:rsidRDefault="007E50DB">
      <w:pPr>
        <w:spacing w:before="179"/>
        <w:ind w:left="115"/>
        <w:rPr>
          <w:i/>
        </w:rPr>
      </w:pPr>
      <w:bookmarkStart w:id="22" w:name="Table_One:_Immediate_next_steps"/>
      <w:bookmarkEnd w:id="22"/>
      <w:r>
        <w:rPr>
          <w:i/>
        </w:rPr>
        <w:t>Table</w:t>
      </w:r>
      <w:r>
        <w:rPr>
          <w:i/>
          <w:spacing w:val="-3"/>
        </w:rPr>
        <w:t xml:space="preserve"> </w:t>
      </w:r>
      <w:r>
        <w:rPr>
          <w:i/>
        </w:rPr>
        <w:t>One:</w:t>
      </w:r>
      <w:r>
        <w:rPr>
          <w:i/>
          <w:spacing w:val="-3"/>
        </w:rPr>
        <w:t xml:space="preserve"> </w:t>
      </w:r>
      <w:r>
        <w:rPr>
          <w:i/>
        </w:rPr>
        <w:t>Immediate</w:t>
      </w:r>
      <w:r>
        <w:rPr>
          <w:i/>
          <w:spacing w:val="-3"/>
        </w:rPr>
        <w:t xml:space="preserve"> </w:t>
      </w:r>
      <w:r>
        <w:rPr>
          <w:i/>
        </w:rPr>
        <w:t>next</w:t>
      </w:r>
      <w:r>
        <w:rPr>
          <w:i/>
          <w:spacing w:val="-3"/>
        </w:rPr>
        <w:t xml:space="preserve"> </w:t>
      </w:r>
      <w:r>
        <w:rPr>
          <w:i/>
          <w:spacing w:val="-4"/>
        </w:rPr>
        <w:t>steps</w:t>
      </w:r>
    </w:p>
    <w:p w14:paraId="3C3DDFD4" w14:textId="77777777" w:rsidR="00883C71" w:rsidRDefault="00883C71">
      <w:pPr>
        <w:pStyle w:val="BodyText"/>
        <w:spacing w:before="9"/>
        <w:ind w:left="0" w:firstLine="0"/>
        <w:rPr>
          <w:i/>
          <w:sz w:val="15"/>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6"/>
        <w:gridCol w:w="7586"/>
      </w:tblGrid>
      <w:tr w:rsidR="00883C71" w14:paraId="0E8B3D08" w14:textId="77777777">
        <w:trPr>
          <w:trHeight w:val="330"/>
        </w:trPr>
        <w:tc>
          <w:tcPr>
            <w:tcW w:w="1906" w:type="dxa"/>
          </w:tcPr>
          <w:p w14:paraId="2CC0A5D4" w14:textId="77777777" w:rsidR="00883C71" w:rsidRDefault="007E50DB">
            <w:pPr>
              <w:pStyle w:val="TableParagraph"/>
              <w:spacing w:before="19"/>
              <w:ind w:left="715" w:right="701"/>
              <w:jc w:val="center"/>
              <w:rPr>
                <w:b/>
                <w:sz w:val="21"/>
              </w:rPr>
            </w:pPr>
            <w:r>
              <w:rPr>
                <w:b/>
                <w:spacing w:val="-4"/>
                <w:sz w:val="21"/>
              </w:rPr>
              <w:t>Date</w:t>
            </w:r>
          </w:p>
        </w:tc>
        <w:tc>
          <w:tcPr>
            <w:tcW w:w="7586" w:type="dxa"/>
          </w:tcPr>
          <w:p w14:paraId="75A67960" w14:textId="77777777" w:rsidR="00883C71" w:rsidRDefault="007E50DB">
            <w:pPr>
              <w:pStyle w:val="TableParagraph"/>
              <w:spacing w:before="19"/>
              <w:ind w:left="3403" w:right="3389"/>
              <w:jc w:val="center"/>
              <w:rPr>
                <w:b/>
                <w:sz w:val="21"/>
              </w:rPr>
            </w:pPr>
            <w:r>
              <w:rPr>
                <w:b/>
                <w:spacing w:val="-2"/>
                <w:sz w:val="21"/>
              </w:rPr>
              <w:t>Activity</w:t>
            </w:r>
          </w:p>
        </w:tc>
      </w:tr>
      <w:tr w:rsidR="00883C71" w14:paraId="0FB08509" w14:textId="77777777">
        <w:trPr>
          <w:trHeight w:val="1780"/>
        </w:trPr>
        <w:tc>
          <w:tcPr>
            <w:tcW w:w="1906" w:type="dxa"/>
          </w:tcPr>
          <w:p w14:paraId="0EB117C7" w14:textId="77777777" w:rsidR="00883C71" w:rsidRDefault="007E50DB">
            <w:pPr>
              <w:pStyle w:val="TableParagraph"/>
              <w:spacing w:before="19"/>
              <w:rPr>
                <w:sz w:val="21"/>
              </w:rPr>
            </w:pPr>
            <w:r>
              <w:rPr>
                <w:spacing w:val="-2"/>
                <w:sz w:val="21"/>
              </w:rPr>
              <w:t>Mid-</w:t>
            </w:r>
            <w:r>
              <w:rPr>
                <w:spacing w:val="-4"/>
                <w:sz w:val="21"/>
              </w:rPr>
              <w:t>2022</w:t>
            </w:r>
          </w:p>
        </w:tc>
        <w:tc>
          <w:tcPr>
            <w:tcW w:w="7586" w:type="dxa"/>
          </w:tcPr>
          <w:p w14:paraId="3AE9E5CA" w14:textId="77777777" w:rsidR="00883C71" w:rsidRDefault="007E50DB">
            <w:pPr>
              <w:pStyle w:val="TableParagraph"/>
              <w:spacing w:before="19" w:line="288" w:lineRule="auto"/>
              <w:rPr>
                <w:sz w:val="21"/>
              </w:rPr>
            </w:pPr>
            <w:r>
              <w:rPr>
                <w:sz w:val="21"/>
              </w:rPr>
              <w:t>Government</w:t>
            </w:r>
            <w:r>
              <w:rPr>
                <w:spacing w:val="-3"/>
                <w:sz w:val="21"/>
              </w:rPr>
              <w:t xml:space="preserve"> </w:t>
            </w:r>
            <w:r>
              <w:rPr>
                <w:sz w:val="21"/>
              </w:rPr>
              <w:t>agencies</w:t>
            </w:r>
            <w:r>
              <w:rPr>
                <w:spacing w:val="-4"/>
                <w:sz w:val="21"/>
              </w:rPr>
              <w:t xml:space="preserve"> </w:t>
            </w:r>
            <w:r>
              <w:rPr>
                <w:sz w:val="21"/>
              </w:rPr>
              <w:t>commence</w:t>
            </w:r>
            <w:r>
              <w:rPr>
                <w:spacing w:val="-6"/>
                <w:sz w:val="21"/>
              </w:rPr>
              <w:t xml:space="preserve"> </w:t>
            </w:r>
            <w:r>
              <w:rPr>
                <w:sz w:val="21"/>
              </w:rPr>
              <w:t>work</w:t>
            </w:r>
            <w:r>
              <w:rPr>
                <w:spacing w:val="-4"/>
                <w:sz w:val="21"/>
              </w:rPr>
              <w:t xml:space="preserve"> </w:t>
            </w:r>
            <w:r>
              <w:rPr>
                <w:sz w:val="21"/>
              </w:rPr>
              <w:t>on</w:t>
            </w:r>
            <w:r>
              <w:rPr>
                <w:spacing w:val="-6"/>
                <w:sz w:val="21"/>
              </w:rPr>
              <w:t xml:space="preserve"> </w:t>
            </w:r>
            <w:r>
              <w:rPr>
                <w:sz w:val="21"/>
              </w:rPr>
              <w:t>the</w:t>
            </w:r>
            <w:r>
              <w:rPr>
                <w:spacing w:val="-6"/>
                <w:sz w:val="21"/>
              </w:rPr>
              <w:t xml:space="preserve"> </w:t>
            </w:r>
            <w:r>
              <w:rPr>
                <w:sz w:val="21"/>
              </w:rPr>
              <w:t>measures</w:t>
            </w:r>
            <w:r>
              <w:rPr>
                <w:spacing w:val="-4"/>
                <w:sz w:val="21"/>
              </w:rPr>
              <w:t xml:space="preserve"> </w:t>
            </w:r>
            <w:r>
              <w:rPr>
                <w:sz w:val="21"/>
              </w:rPr>
              <w:t>to</w:t>
            </w:r>
            <w:r>
              <w:rPr>
                <w:spacing w:val="-6"/>
                <w:sz w:val="21"/>
              </w:rPr>
              <w:t xml:space="preserve"> </w:t>
            </w:r>
            <w:r>
              <w:rPr>
                <w:sz w:val="21"/>
              </w:rPr>
              <w:t>improve</w:t>
            </w:r>
            <w:r>
              <w:rPr>
                <w:spacing w:val="-6"/>
                <w:sz w:val="21"/>
              </w:rPr>
              <w:t xml:space="preserve"> </w:t>
            </w:r>
            <w:r>
              <w:rPr>
                <w:sz w:val="21"/>
              </w:rPr>
              <w:t xml:space="preserve">current commissioning that they have </w:t>
            </w:r>
            <w:proofErr w:type="spellStart"/>
            <w:r>
              <w:rPr>
                <w:sz w:val="21"/>
              </w:rPr>
              <w:t>prioritised</w:t>
            </w:r>
            <w:proofErr w:type="spellEnd"/>
            <w:r>
              <w:rPr>
                <w:sz w:val="21"/>
              </w:rPr>
              <w:t xml:space="preserve"> (Action 5).</w:t>
            </w:r>
          </w:p>
          <w:p w14:paraId="3A214E93" w14:textId="77777777" w:rsidR="00883C71" w:rsidRDefault="007E50DB">
            <w:pPr>
              <w:pStyle w:val="TableParagraph"/>
              <w:spacing w:before="0"/>
              <w:rPr>
                <w:sz w:val="21"/>
              </w:rPr>
            </w:pPr>
            <w:r>
              <w:rPr>
                <w:sz w:val="21"/>
              </w:rPr>
              <w:t>The</w:t>
            </w:r>
            <w:r>
              <w:rPr>
                <w:spacing w:val="-2"/>
                <w:sz w:val="21"/>
              </w:rPr>
              <w:t xml:space="preserve"> </w:t>
            </w:r>
            <w:r>
              <w:rPr>
                <w:sz w:val="21"/>
              </w:rPr>
              <w:t>Commissioning</w:t>
            </w:r>
            <w:r>
              <w:rPr>
                <w:spacing w:val="-2"/>
                <w:sz w:val="21"/>
              </w:rPr>
              <w:t xml:space="preserve"> </w:t>
            </w:r>
            <w:r>
              <w:rPr>
                <w:sz w:val="21"/>
              </w:rPr>
              <w:t>Hub</w:t>
            </w:r>
            <w:r>
              <w:rPr>
                <w:spacing w:val="-2"/>
                <w:sz w:val="21"/>
              </w:rPr>
              <w:t xml:space="preserve"> </w:t>
            </w:r>
            <w:r>
              <w:rPr>
                <w:sz w:val="21"/>
              </w:rPr>
              <w:t>in</w:t>
            </w:r>
            <w:r>
              <w:rPr>
                <w:spacing w:val="-2"/>
                <w:sz w:val="21"/>
              </w:rPr>
              <w:t xml:space="preserve"> </w:t>
            </w:r>
            <w:r>
              <w:rPr>
                <w:sz w:val="21"/>
              </w:rPr>
              <w:t>MSD</w:t>
            </w:r>
            <w:r>
              <w:rPr>
                <w:spacing w:val="-2"/>
                <w:sz w:val="21"/>
              </w:rPr>
              <w:t xml:space="preserve"> </w:t>
            </w:r>
            <w:r>
              <w:rPr>
                <w:sz w:val="21"/>
              </w:rPr>
              <w:t>is</w:t>
            </w:r>
            <w:r>
              <w:rPr>
                <w:spacing w:val="-2"/>
                <w:sz w:val="21"/>
              </w:rPr>
              <w:t xml:space="preserve"> </w:t>
            </w:r>
            <w:r>
              <w:rPr>
                <w:sz w:val="21"/>
              </w:rPr>
              <w:t>stood</w:t>
            </w:r>
            <w:r>
              <w:rPr>
                <w:spacing w:val="-4"/>
                <w:sz w:val="21"/>
              </w:rPr>
              <w:t xml:space="preserve"> </w:t>
            </w:r>
            <w:r>
              <w:rPr>
                <w:sz w:val="21"/>
              </w:rPr>
              <w:t>up</w:t>
            </w:r>
            <w:r>
              <w:rPr>
                <w:spacing w:val="-4"/>
                <w:sz w:val="21"/>
              </w:rPr>
              <w:t xml:space="preserve"> </w:t>
            </w:r>
            <w:r>
              <w:rPr>
                <w:sz w:val="21"/>
              </w:rPr>
              <w:t>(Action</w:t>
            </w:r>
            <w:r>
              <w:rPr>
                <w:spacing w:val="-3"/>
                <w:sz w:val="21"/>
              </w:rPr>
              <w:t xml:space="preserve"> </w:t>
            </w:r>
            <w:r>
              <w:rPr>
                <w:spacing w:val="-5"/>
                <w:sz w:val="21"/>
              </w:rPr>
              <w:t>8)</w:t>
            </w:r>
          </w:p>
          <w:p w14:paraId="2AD02F3A" w14:textId="77777777" w:rsidR="00883C71" w:rsidRDefault="007E50DB">
            <w:pPr>
              <w:pStyle w:val="TableParagraph"/>
              <w:spacing w:before="49" w:line="288" w:lineRule="auto"/>
              <w:rPr>
                <w:sz w:val="21"/>
              </w:rPr>
            </w:pPr>
            <w:r>
              <w:rPr>
                <w:sz w:val="21"/>
              </w:rPr>
              <w:t>The Commissioning Hub engages with existing relational initiatives and communities</w:t>
            </w:r>
            <w:r>
              <w:rPr>
                <w:spacing w:val="-5"/>
                <w:sz w:val="21"/>
              </w:rPr>
              <w:t xml:space="preserve"> </w:t>
            </w:r>
            <w:r>
              <w:rPr>
                <w:sz w:val="21"/>
              </w:rPr>
              <w:t>to</w:t>
            </w:r>
            <w:r>
              <w:rPr>
                <w:spacing w:val="-7"/>
                <w:sz w:val="21"/>
              </w:rPr>
              <w:t xml:space="preserve"> </w:t>
            </w:r>
            <w:r>
              <w:rPr>
                <w:sz w:val="21"/>
              </w:rPr>
              <w:t>deepen</w:t>
            </w:r>
            <w:r>
              <w:rPr>
                <w:spacing w:val="-5"/>
                <w:sz w:val="21"/>
              </w:rPr>
              <w:t xml:space="preserve"> </w:t>
            </w:r>
            <w:r>
              <w:rPr>
                <w:sz w:val="21"/>
              </w:rPr>
              <w:t>the</w:t>
            </w:r>
            <w:r>
              <w:rPr>
                <w:spacing w:val="-5"/>
                <w:sz w:val="21"/>
              </w:rPr>
              <w:t xml:space="preserve"> </w:t>
            </w:r>
            <w:r>
              <w:rPr>
                <w:sz w:val="21"/>
              </w:rPr>
              <w:t>understanding</w:t>
            </w:r>
            <w:r>
              <w:rPr>
                <w:spacing w:val="-5"/>
                <w:sz w:val="21"/>
              </w:rPr>
              <w:t xml:space="preserve"> </w:t>
            </w:r>
            <w:r>
              <w:rPr>
                <w:sz w:val="21"/>
              </w:rPr>
              <w:t>across</w:t>
            </w:r>
            <w:r>
              <w:rPr>
                <w:spacing w:val="-5"/>
                <w:sz w:val="21"/>
              </w:rPr>
              <w:t xml:space="preserve"> </w:t>
            </w:r>
            <w:r>
              <w:rPr>
                <w:sz w:val="21"/>
              </w:rPr>
              <w:t>government</w:t>
            </w:r>
            <w:r>
              <w:rPr>
                <w:spacing w:val="-6"/>
                <w:sz w:val="21"/>
              </w:rPr>
              <w:t xml:space="preserve"> </w:t>
            </w:r>
            <w:r>
              <w:rPr>
                <w:sz w:val="21"/>
              </w:rPr>
              <w:t>of</w:t>
            </w:r>
            <w:r>
              <w:rPr>
                <w:spacing w:val="-4"/>
                <w:sz w:val="21"/>
              </w:rPr>
              <w:t xml:space="preserve"> </w:t>
            </w:r>
            <w:r>
              <w:rPr>
                <w:sz w:val="21"/>
              </w:rPr>
              <w:t>what</w:t>
            </w:r>
            <w:r>
              <w:rPr>
                <w:spacing w:val="-4"/>
                <w:sz w:val="21"/>
              </w:rPr>
              <w:t xml:space="preserve"> </w:t>
            </w:r>
            <w:r>
              <w:rPr>
                <w:sz w:val="21"/>
              </w:rPr>
              <w:t>matters and works for a relational approach (Actions 1 and 2).</w:t>
            </w:r>
          </w:p>
        </w:tc>
      </w:tr>
    </w:tbl>
    <w:p w14:paraId="01EC7042" w14:textId="77777777" w:rsidR="00883C71" w:rsidRDefault="00883C71">
      <w:pPr>
        <w:spacing w:line="288" w:lineRule="auto"/>
        <w:rPr>
          <w:sz w:val="21"/>
        </w:rPr>
        <w:sectPr w:rsidR="00883C71">
          <w:pgSz w:w="11910" w:h="16840"/>
          <w:pgMar w:top="1320" w:right="1160" w:bottom="940" w:left="1020" w:header="717" w:footer="751" w:gutter="0"/>
          <w:cols w:space="720"/>
        </w:sectPr>
      </w:pPr>
    </w:p>
    <w:p w14:paraId="669B3A1D" w14:textId="77777777" w:rsidR="00883C71" w:rsidRDefault="00883C71">
      <w:pPr>
        <w:pStyle w:val="BodyText"/>
        <w:spacing w:before="2"/>
        <w:ind w:left="0" w:firstLine="0"/>
        <w:rPr>
          <w:i/>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06"/>
        <w:gridCol w:w="7586"/>
      </w:tblGrid>
      <w:tr w:rsidR="00883C71" w14:paraId="3406F539" w14:textId="77777777">
        <w:trPr>
          <w:trHeight w:val="330"/>
        </w:trPr>
        <w:tc>
          <w:tcPr>
            <w:tcW w:w="1906" w:type="dxa"/>
          </w:tcPr>
          <w:p w14:paraId="6C1155D5" w14:textId="77777777" w:rsidR="00883C71" w:rsidRDefault="007E50DB">
            <w:pPr>
              <w:pStyle w:val="TableParagraph"/>
              <w:spacing w:before="21"/>
              <w:ind w:left="715" w:right="701"/>
              <w:jc w:val="center"/>
              <w:rPr>
                <w:b/>
                <w:sz w:val="21"/>
              </w:rPr>
            </w:pPr>
            <w:r>
              <w:rPr>
                <w:b/>
                <w:spacing w:val="-4"/>
                <w:sz w:val="21"/>
              </w:rPr>
              <w:t>Date</w:t>
            </w:r>
          </w:p>
        </w:tc>
        <w:tc>
          <w:tcPr>
            <w:tcW w:w="7586" w:type="dxa"/>
          </w:tcPr>
          <w:p w14:paraId="7016C16A" w14:textId="77777777" w:rsidR="00883C71" w:rsidRDefault="007E50DB">
            <w:pPr>
              <w:pStyle w:val="TableParagraph"/>
              <w:spacing w:before="21"/>
              <w:ind w:left="3403" w:right="3389"/>
              <w:jc w:val="center"/>
              <w:rPr>
                <w:b/>
                <w:sz w:val="21"/>
              </w:rPr>
            </w:pPr>
            <w:r>
              <w:rPr>
                <w:b/>
                <w:spacing w:val="-2"/>
                <w:sz w:val="21"/>
              </w:rPr>
              <w:t>Activity</w:t>
            </w:r>
          </w:p>
        </w:tc>
      </w:tr>
      <w:tr w:rsidR="00883C71" w14:paraId="4AE10E4D" w14:textId="77777777">
        <w:trPr>
          <w:trHeight w:val="2360"/>
        </w:trPr>
        <w:tc>
          <w:tcPr>
            <w:tcW w:w="1906" w:type="dxa"/>
          </w:tcPr>
          <w:p w14:paraId="09FA4CF9" w14:textId="77777777" w:rsidR="00883C71" w:rsidRDefault="007E50DB">
            <w:pPr>
              <w:pStyle w:val="TableParagraph"/>
              <w:spacing w:before="21" w:line="288" w:lineRule="auto"/>
              <w:ind w:right="42"/>
              <w:rPr>
                <w:sz w:val="21"/>
              </w:rPr>
            </w:pPr>
            <w:r>
              <w:rPr>
                <w:sz w:val="21"/>
              </w:rPr>
              <w:t>Second</w:t>
            </w:r>
            <w:r>
              <w:rPr>
                <w:spacing w:val="-15"/>
                <w:sz w:val="21"/>
              </w:rPr>
              <w:t xml:space="preserve"> </w:t>
            </w:r>
            <w:r>
              <w:rPr>
                <w:sz w:val="21"/>
              </w:rPr>
              <w:t>half</w:t>
            </w:r>
            <w:r>
              <w:rPr>
                <w:spacing w:val="-15"/>
                <w:sz w:val="21"/>
              </w:rPr>
              <w:t xml:space="preserve"> </w:t>
            </w:r>
            <w:r>
              <w:rPr>
                <w:sz w:val="21"/>
              </w:rPr>
              <w:t xml:space="preserve">of </w:t>
            </w:r>
            <w:r>
              <w:rPr>
                <w:spacing w:val="-4"/>
                <w:sz w:val="21"/>
              </w:rPr>
              <w:t>2022</w:t>
            </w:r>
          </w:p>
        </w:tc>
        <w:tc>
          <w:tcPr>
            <w:tcW w:w="7586" w:type="dxa"/>
          </w:tcPr>
          <w:p w14:paraId="6267A7F3" w14:textId="77777777" w:rsidR="00883C71" w:rsidRDefault="007E50DB">
            <w:pPr>
              <w:pStyle w:val="TableParagraph"/>
              <w:spacing w:before="21" w:line="288" w:lineRule="auto"/>
              <w:ind w:right="130"/>
              <w:rPr>
                <w:sz w:val="21"/>
              </w:rPr>
            </w:pPr>
            <w:r>
              <w:rPr>
                <w:sz w:val="21"/>
              </w:rPr>
              <w:t>Proposals</w:t>
            </w:r>
            <w:r>
              <w:rPr>
                <w:spacing w:val="-4"/>
                <w:sz w:val="21"/>
              </w:rPr>
              <w:t xml:space="preserve"> </w:t>
            </w:r>
            <w:r>
              <w:rPr>
                <w:sz w:val="21"/>
              </w:rPr>
              <w:t>to</w:t>
            </w:r>
            <w:r>
              <w:rPr>
                <w:spacing w:val="-4"/>
                <w:sz w:val="21"/>
              </w:rPr>
              <w:t xml:space="preserve"> </w:t>
            </w:r>
            <w:r>
              <w:rPr>
                <w:sz w:val="21"/>
              </w:rPr>
              <w:t>the</w:t>
            </w:r>
            <w:r>
              <w:rPr>
                <w:spacing w:val="-4"/>
                <w:sz w:val="21"/>
              </w:rPr>
              <w:t xml:space="preserve"> </w:t>
            </w:r>
            <w:r>
              <w:rPr>
                <w:sz w:val="21"/>
              </w:rPr>
              <w:t>Minister</w:t>
            </w:r>
            <w:r>
              <w:rPr>
                <w:spacing w:val="-3"/>
                <w:sz w:val="21"/>
              </w:rPr>
              <w:t xml:space="preserve"> </w:t>
            </w:r>
            <w:r>
              <w:rPr>
                <w:sz w:val="21"/>
              </w:rPr>
              <w:t>of</w:t>
            </w:r>
            <w:r>
              <w:rPr>
                <w:spacing w:val="-5"/>
                <w:sz w:val="21"/>
              </w:rPr>
              <w:t xml:space="preserve"> </w:t>
            </w:r>
            <w:r>
              <w:rPr>
                <w:sz w:val="21"/>
              </w:rPr>
              <w:t>Finance</w:t>
            </w:r>
            <w:r>
              <w:rPr>
                <w:spacing w:val="-6"/>
                <w:sz w:val="21"/>
              </w:rPr>
              <w:t xml:space="preserve"> </w:t>
            </w:r>
            <w:r>
              <w:rPr>
                <w:sz w:val="21"/>
              </w:rPr>
              <w:t>and</w:t>
            </w:r>
            <w:r>
              <w:rPr>
                <w:spacing w:val="-4"/>
                <w:sz w:val="21"/>
              </w:rPr>
              <w:t xml:space="preserve"> </w:t>
            </w:r>
            <w:r>
              <w:rPr>
                <w:sz w:val="21"/>
              </w:rPr>
              <w:t>the</w:t>
            </w:r>
            <w:r>
              <w:rPr>
                <w:spacing w:val="-4"/>
                <w:sz w:val="21"/>
              </w:rPr>
              <w:t xml:space="preserve"> </w:t>
            </w:r>
            <w:r>
              <w:rPr>
                <w:sz w:val="21"/>
              </w:rPr>
              <w:t>Minister</w:t>
            </w:r>
            <w:r>
              <w:rPr>
                <w:spacing w:val="-3"/>
                <w:sz w:val="21"/>
              </w:rPr>
              <w:t xml:space="preserve"> </w:t>
            </w:r>
            <w:r>
              <w:rPr>
                <w:sz w:val="21"/>
              </w:rPr>
              <w:t>for</w:t>
            </w:r>
            <w:r>
              <w:rPr>
                <w:spacing w:val="-5"/>
                <w:sz w:val="21"/>
              </w:rPr>
              <w:t xml:space="preserve"> </w:t>
            </w:r>
            <w:r>
              <w:rPr>
                <w:sz w:val="21"/>
              </w:rPr>
              <w:t>Social</w:t>
            </w:r>
            <w:r>
              <w:rPr>
                <w:spacing w:val="-4"/>
                <w:sz w:val="21"/>
              </w:rPr>
              <w:t xml:space="preserve"> </w:t>
            </w:r>
            <w:r>
              <w:rPr>
                <w:sz w:val="21"/>
              </w:rPr>
              <w:t>Development and Employment on:</w:t>
            </w:r>
          </w:p>
          <w:p w14:paraId="3DA2F7A9" w14:textId="77777777" w:rsidR="00883C71" w:rsidRDefault="007E50DB">
            <w:pPr>
              <w:pStyle w:val="TableParagraph"/>
              <w:numPr>
                <w:ilvl w:val="0"/>
                <w:numId w:val="3"/>
              </w:numPr>
              <w:tabs>
                <w:tab w:val="left" w:pos="465"/>
                <w:tab w:val="left" w:pos="466"/>
              </w:tabs>
              <w:spacing w:before="0" w:line="242" w:lineRule="exact"/>
              <w:rPr>
                <w:sz w:val="21"/>
              </w:rPr>
            </w:pPr>
            <w:r>
              <w:rPr>
                <w:sz w:val="21"/>
              </w:rPr>
              <w:t>How</w:t>
            </w:r>
            <w:r>
              <w:rPr>
                <w:spacing w:val="-4"/>
                <w:sz w:val="21"/>
              </w:rPr>
              <w:t xml:space="preserve"> </w:t>
            </w:r>
            <w:r>
              <w:rPr>
                <w:sz w:val="21"/>
              </w:rPr>
              <w:t>to</w:t>
            </w:r>
            <w:r>
              <w:rPr>
                <w:spacing w:val="-4"/>
                <w:sz w:val="21"/>
              </w:rPr>
              <w:t xml:space="preserve"> </w:t>
            </w:r>
            <w:r>
              <w:rPr>
                <w:sz w:val="21"/>
              </w:rPr>
              <w:t>improve</w:t>
            </w:r>
            <w:r>
              <w:rPr>
                <w:spacing w:val="-3"/>
                <w:sz w:val="21"/>
              </w:rPr>
              <w:t xml:space="preserve"> </w:t>
            </w:r>
            <w:r>
              <w:rPr>
                <w:sz w:val="21"/>
              </w:rPr>
              <w:t>existing</w:t>
            </w:r>
            <w:r>
              <w:rPr>
                <w:spacing w:val="-4"/>
                <w:sz w:val="21"/>
              </w:rPr>
              <w:t xml:space="preserve"> </w:t>
            </w:r>
            <w:r>
              <w:rPr>
                <w:sz w:val="21"/>
              </w:rPr>
              <w:t>monitoring</w:t>
            </w:r>
            <w:r>
              <w:rPr>
                <w:spacing w:val="-3"/>
                <w:sz w:val="21"/>
              </w:rPr>
              <w:t xml:space="preserve"> </w:t>
            </w:r>
            <w:r>
              <w:rPr>
                <w:sz w:val="21"/>
              </w:rPr>
              <w:t>arrangements</w:t>
            </w:r>
            <w:r>
              <w:rPr>
                <w:spacing w:val="-2"/>
                <w:sz w:val="21"/>
              </w:rPr>
              <w:t xml:space="preserve"> </w:t>
            </w:r>
            <w:r>
              <w:rPr>
                <w:sz w:val="21"/>
              </w:rPr>
              <w:t>across</w:t>
            </w:r>
            <w:r>
              <w:rPr>
                <w:spacing w:val="-1"/>
                <w:sz w:val="21"/>
              </w:rPr>
              <w:t xml:space="preserve"> </w:t>
            </w:r>
            <w:r>
              <w:rPr>
                <w:sz w:val="21"/>
              </w:rPr>
              <w:t>government</w:t>
            </w:r>
            <w:r>
              <w:rPr>
                <w:spacing w:val="-3"/>
                <w:sz w:val="21"/>
              </w:rPr>
              <w:t xml:space="preserve"> </w:t>
            </w:r>
            <w:r>
              <w:rPr>
                <w:spacing w:val="-5"/>
                <w:sz w:val="21"/>
              </w:rPr>
              <w:t>to</w:t>
            </w:r>
          </w:p>
          <w:p w14:paraId="3003D4D4" w14:textId="77777777" w:rsidR="00883C71" w:rsidRDefault="007E50DB">
            <w:pPr>
              <w:pStyle w:val="TableParagraph"/>
              <w:spacing w:before="48"/>
              <w:ind w:left="465"/>
              <w:rPr>
                <w:sz w:val="21"/>
              </w:rPr>
            </w:pPr>
            <w:r>
              <w:rPr>
                <w:sz w:val="21"/>
              </w:rPr>
              <w:t>improve</w:t>
            </w:r>
            <w:r>
              <w:rPr>
                <w:spacing w:val="-3"/>
                <w:sz w:val="21"/>
              </w:rPr>
              <w:t xml:space="preserve"> </w:t>
            </w:r>
            <w:r>
              <w:rPr>
                <w:sz w:val="21"/>
              </w:rPr>
              <w:t>its</w:t>
            </w:r>
            <w:r>
              <w:rPr>
                <w:spacing w:val="-3"/>
                <w:sz w:val="21"/>
              </w:rPr>
              <w:t xml:space="preserve"> </w:t>
            </w:r>
            <w:r>
              <w:rPr>
                <w:sz w:val="21"/>
              </w:rPr>
              <w:t>usefulness</w:t>
            </w:r>
            <w:r>
              <w:rPr>
                <w:spacing w:val="-3"/>
                <w:sz w:val="21"/>
              </w:rPr>
              <w:t xml:space="preserve"> </w:t>
            </w:r>
            <w:r>
              <w:rPr>
                <w:sz w:val="21"/>
              </w:rPr>
              <w:t>and</w:t>
            </w:r>
            <w:r>
              <w:rPr>
                <w:spacing w:val="-3"/>
                <w:sz w:val="21"/>
              </w:rPr>
              <w:t xml:space="preserve"> </w:t>
            </w:r>
            <w:r>
              <w:rPr>
                <w:sz w:val="21"/>
              </w:rPr>
              <w:t>reduce</w:t>
            </w:r>
            <w:r>
              <w:rPr>
                <w:spacing w:val="-4"/>
                <w:sz w:val="21"/>
              </w:rPr>
              <w:t xml:space="preserve"> </w:t>
            </w:r>
            <w:r>
              <w:rPr>
                <w:sz w:val="21"/>
              </w:rPr>
              <w:t>compliance</w:t>
            </w:r>
            <w:r>
              <w:rPr>
                <w:spacing w:val="-3"/>
                <w:sz w:val="21"/>
              </w:rPr>
              <w:t xml:space="preserve"> </w:t>
            </w:r>
            <w:r>
              <w:rPr>
                <w:sz w:val="21"/>
              </w:rPr>
              <w:t>costs</w:t>
            </w:r>
            <w:r>
              <w:rPr>
                <w:spacing w:val="-3"/>
                <w:sz w:val="21"/>
              </w:rPr>
              <w:t xml:space="preserve"> </w:t>
            </w:r>
            <w:r>
              <w:rPr>
                <w:sz w:val="21"/>
              </w:rPr>
              <w:t>(Action</w:t>
            </w:r>
            <w:r>
              <w:rPr>
                <w:spacing w:val="-2"/>
                <w:sz w:val="21"/>
              </w:rPr>
              <w:t xml:space="preserve"> </w:t>
            </w:r>
            <w:r>
              <w:rPr>
                <w:spacing w:val="-5"/>
                <w:sz w:val="21"/>
              </w:rPr>
              <w:t>3).</w:t>
            </w:r>
          </w:p>
          <w:p w14:paraId="1E0898F7" w14:textId="77777777" w:rsidR="00883C71" w:rsidRDefault="007E50DB">
            <w:pPr>
              <w:pStyle w:val="TableParagraph"/>
              <w:numPr>
                <w:ilvl w:val="0"/>
                <w:numId w:val="3"/>
              </w:numPr>
              <w:tabs>
                <w:tab w:val="left" w:pos="465"/>
                <w:tab w:val="left" w:pos="466"/>
              </w:tabs>
              <w:spacing w:before="0" w:line="290" w:lineRule="atLeast"/>
              <w:ind w:left="465" w:right="120"/>
              <w:rPr>
                <w:sz w:val="21"/>
              </w:rPr>
            </w:pPr>
            <w:r>
              <w:rPr>
                <w:sz w:val="21"/>
              </w:rPr>
              <w:t>Metrics for better understanding the government’s investment in social sector commissioning and the contribution it makes to the purpose of supporting</w:t>
            </w:r>
            <w:r>
              <w:rPr>
                <w:spacing w:val="-4"/>
                <w:sz w:val="21"/>
              </w:rPr>
              <w:t xml:space="preserve"> </w:t>
            </w:r>
            <w:r>
              <w:rPr>
                <w:sz w:val="21"/>
              </w:rPr>
              <w:t>individuals,</w:t>
            </w:r>
            <w:r>
              <w:rPr>
                <w:spacing w:val="-3"/>
                <w:sz w:val="21"/>
              </w:rPr>
              <w:t xml:space="preserve"> </w:t>
            </w:r>
            <w:r>
              <w:rPr>
                <w:sz w:val="21"/>
              </w:rPr>
              <w:t>families</w:t>
            </w:r>
            <w:r>
              <w:rPr>
                <w:spacing w:val="-4"/>
                <w:sz w:val="21"/>
              </w:rPr>
              <w:t xml:space="preserve"> </w:t>
            </w:r>
            <w:r>
              <w:rPr>
                <w:sz w:val="21"/>
              </w:rPr>
              <w:t>and</w:t>
            </w:r>
            <w:r>
              <w:rPr>
                <w:spacing w:val="-5"/>
                <w:sz w:val="21"/>
              </w:rPr>
              <w:t xml:space="preserve"> </w:t>
            </w:r>
            <w:r>
              <w:rPr>
                <w:sz w:val="21"/>
              </w:rPr>
              <w:t>whānau</w:t>
            </w:r>
            <w:r>
              <w:rPr>
                <w:spacing w:val="-5"/>
                <w:sz w:val="21"/>
              </w:rPr>
              <w:t xml:space="preserve"> </w:t>
            </w:r>
            <w:r>
              <w:rPr>
                <w:sz w:val="21"/>
              </w:rPr>
              <w:t>to</w:t>
            </w:r>
            <w:r>
              <w:rPr>
                <w:spacing w:val="-4"/>
                <w:sz w:val="21"/>
              </w:rPr>
              <w:t xml:space="preserve"> </w:t>
            </w:r>
            <w:r>
              <w:rPr>
                <w:sz w:val="21"/>
              </w:rPr>
              <w:t>live</w:t>
            </w:r>
            <w:r>
              <w:rPr>
                <w:spacing w:val="-4"/>
                <w:sz w:val="21"/>
              </w:rPr>
              <w:t xml:space="preserve"> </w:t>
            </w:r>
            <w:r>
              <w:rPr>
                <w:sz w:val="21"/>
              </w:rPr>
              <w:t>a</w:t>
            </w:r>
            <w:r>
              <w:rPr>
                <w:spacing w:val="-5"/>
                <w:sz w:val="21"/>
              </w:rPr>
              <w:t xml:space="preserve"> </w:t>
            </w:r>
            <w:r>
              <w:rPr>
                <w:sz w:val="21"/>
              </w:rPr>
              <w:t>life</w:t>
            </w:r>
            <w:r>
              <w:rPr>
                <w:spacing w:val="-4"/>
                <w:sz w:val="21"/>
              </w:rPr>
              <w:t xml:space="preserve"> </w:t>
            </w:r>
            <w:r>
              <w:rPr>
                <w:sz w:val="21"/>
              </w:rPr>
              <w:t>that</w:t>
            </w:r>
            <w:r>
              <w:rPr>
                <w:spacing w:val="-4"/>
                <w:sz w:val="21"/>
              </w:rPr>
              <w:t xml:space="preserve"> </w:t>
            </w:r>
            <w:r>
              <w:rPr>
                <w:sz w:val="21"/>
              </w:rPr>
              <w:t>they</w:t>
            </w:r>
            <w:r>
              <w:rPr>
                <w:spacing w:val="-4"/>
                <w:sz w:val="21"/>
              </w:rPr>
              <w:t xml:space="preserve"> </w:t>
            </w:r>
            <w:r>
              <w:rPr>
                <w:sz w:val="21"/>
              </w:rPr>
              <w:t>value</w:t>
            </w:r>
            <w:r>
              <w:rPr>
                <w:spacing w:val="-4"/>
                <w:sz w:val="21"/>
              </w:rPr>
              <w:t xml:space="preserve"> </w:t>
            </w:r>
            <w:r>
              <w:rPr>
                <w:sz w:val="21"/>
              </w:rPr>
              <w:t>and the outcome of improved intergenerati</w:t>
            </w:r>
            <w:r>
              <w:rPr>
                <w:sz w:val="21"/>
              </w:rPr>
              <w:t>onal wellbeing (Action 9).</w:t>
            </w:r>
          </w:p>
        </w:tc>
      </w:tr>
      <w:tr w:rsidR="00883C71" w14:paraId="7A130E2C" w14:textId="77777777">
        <w:trPr>
          <w:trHeight w:val="1490"/>
        </w:trPr>
        <w:tc>
          <w:tcPr>
            <w:tcW w:w="1906" w:type="dxa"/>
          </w:tcPr>
          <w:p w14:paraId="36EE8042" w14:textId="77777777" w:rsidR="00883C71" w:rsidRDefault="007E50DB">
            <w:pPr>
              <w:pStyle w:val="TableParagraph"/>
              <w:spacing w:before="21"/>
              <w:rPr>
                <w:sz w:val="21"/>
              </w:rPr>
            </w:pPr>
            <w:r>
              <w:rPr>
                <w:sz w:val="21"/>
              </w:rPr>
              <w:t>First</w:t>
            </w:r>
            <w:r>
              <w:rPr>
                <w:spacing w:val="-5"/>
                <w:sz w:val="21"/>
              </w:rPr>
              <w:t xml:space="preserve"> </w:t>
            </w:r>
            <w:r>
              <w:rPr>
                <w:sz w:val="21"/>
              </w:rPr>
              <w:t>half of</w:t>
            </w:r>
            <w:r>
              <w:rPr>
                <w:spacing w:val="-2"/>
                <w:sz w:val="21"/>
              </w:rPr>
              <w:t xml:space="preserve"> </w:t>
            </w:r>
            <w:r>
              <w:rPr>
                <w:spacing w:val="-4"/>
                <w:sz w:val="21"/>
              </w:rPr>
              <w:t>2023</w:t>
            </w:r>
          </w:p>
        </w:tc>
        <w:tc>
          <w:tcPr>
            <w:tcW w:w="7586" w:type="dxa"/>
          </w:tcPr>
          <w:p w14:paraId="76BB271C" w14:textId="77777777" w:rsidR="00883C71" w:rsidRDefault="007E50DB">
            <w:pPr>
              <w:pStyle w:val="TableParagraph"/>
              <w:spacing w:before="21"/>
              <w:rPr>
                <w:sz w:val="21"/>
              </w:rPr>
            </w:pPr>
            <w:r>
              <w:rPr>
                <w:sz w:val="21"/>
              </w:rPr>
              <w:t>Initial</w:t>
            </w:r>
            <w:r>
              <w:rPr>
                <w:spacing w:val="-4"/>
                <w:sz w:val="21"/>
              </w:rPr>
              <w:t xml:space="preserve"> </w:t>
            </w:r>
            <w:r>
              <w:rPr>
                <w:sz w:val="21"/>
              </w:rPr>
              <w:t>allocation</w:t>
            </w:r>
            <w:r>
              <w:rPr>
                <w:spacing w:val="-4"/>
                <w:sz w:val="21"/>
              </w:rPr>
              <w:t xml:space="preserve"> </w:t>
            </w:r>
            <w:r>
              <w:rPr>
                <w:sz w:val="21"/>
              </w:rPr>
              <w:t>of</w:t>
            </w:r>
            <w:r>
              <w:rPr>
                <w:spacing w:val="-2"/>
                <w:sz w:val="21"/>
              </w:rPr>
              <w:t xml:space="preserve"> </w:t>
            </w:r>
            <w:r>
              <w:rPr>
                <w:sz w:val="21"/>
              </w:rPr>
              <w:t>capability</w:t>
            </w:r>
            <w:r>
              <w:rPr>
                <w:spacing w:val="-4"/>
                <w:sz w:val="21"/>
              </w:rPr>
              <w:t xml:space="preserve"> </w:t>
            </w:r>
            <w:r>
              <w:rPr>
                <w:sz w:val="21"/>
              </w:rPr>
              <w:t>improvement</w:t>
            </w:r>
            <w:r>
              <w:rPr>
                <w:spacing w:val="-2"/>
                <w:sz w:val="21"/>
              </w:rPr>
              <w:t xml:space="preserve"> </w:t>
            </w:r>
            <w:r>
              <w:rPr>
                <w:sz w:val="21"/>
              </w:rPr>
              <w:t>funding</w:t>
            </w:r>
            <w:r>
              <w:rPr>
                <w:spacing w:val="-4"/>
                <w:sz w:val="21"/>
              </w:rPr>
              <w:t xml:space="preserve"> </w:t>
            </w:r>
            <w:r>
              <w:rPr>
                <w:sz w:val="21"/>
              </w:rPr>
              <w:t>(Action</w:t>
            </w:r>
            <w:r>
              <w:rPr>
                <w:spacing w:val="-3"/>
                <w:sz w:val="21"/>
              </w:rPr>
              <w:t xml:space="preserve"> </w:t>
            </w:r>
            <w:r>
              <w:rPr>
                <w:spacing w:val="-5"/>
                <w:sz w:val="21"/>
              </w:rPr>
              <w:t>2).</w:t>
            </w:r>
          </w:p>
          <w:p w14:paraId="04D853CA" w14:textId="77777777" w:rsidR="00883C71" w:rsidRDefault="007E50DB">
            <w:pPr>
              <w:pStyle w:val="TableParagraph"/>
              <w:spacing w:before="0" w:line="290" w:lineRule="atLeast"/>
              <w:ind w:right="130"/>
              <w:rPr>
                <w:sz w:val="21"/>
              </w:rPr>
            </w:pPr>
            <w:r>
              <w:rPr>
                <w:sz w:val="21"/>
              </w:rPr>
              <w:t>Government</w:t>
            </w:r>
            <w:r>
              <w:rPr>
                <w:spacing w:val="-4"/>
                <w:sz w:val="21"/>
              </w:rPr>
              <w:t xml:space="preserve"> </w:t>
            </w:r>
            <w:r>
              <w:rPr>
                <w:sz w:val="21"/>
              </w:rPr>
              <w:t>agencies</w:t>
            </w:r>
            <w:r>
              <w:rPr>
                <w:spacing w:val="-5"/>
                <w:sz w:val="21"/>
              </w:rPr>
              <w:t xml:space="preserve"> </w:t>
            </w:r>
            <w:r>
              <w:rPr>
                <w:sz w:val="21"/>
              </w:rPr>
              <w:t>consult</w:t>
            </w:r>
            <w:r>
              <w:rPr>
                <w:spacing w:val="-6"/>
                <w:sz w:val="21"/>
              </w:rPr>
              <w:t xml:space="preserve"> </w:t>
            </w:r>
            <w:r>
              <w:rPr>
                <w:sz w:val="21"/>
              </w:rPr>
              <w:t>with</w:t>
            </w:r>
            <w:r>
              <w:rPr>
                <w:spacing w:val="-7"/>
                <w:sz w:val="21"/>
              </w:rPr>
              <w:t xml:space="preserve"> </w:t>
            </w:r>
            <w:r>
              <w:rPr>
                <w:sz w:val="21"/>
              </w:rPr>
              <w:t>their</w:t>
            </w:r>
            <w:r>
              <w:rPr>
                <w:spacing w:val="-4"/>
                <w:sz w:val="21"/>
              </w:rPr>
              <w:t xml:space="preserve"> </w:t>
            </w:r>
            <w:r>
              <w:rPr>
                <w:sz w:val="21"/>
              </w:rPr>
              <w:t>responsible</w:t>
            </w:r>
            <w:r>
              <w:rPr>
                <w:spacing w:val="-5"/>
                <w:sz w:val="21"/>
              </w:rPr>
              <w:t xml:space="preserve"> </w:t>
            </w:r>
            <w:r>
              <w:rPr>
                <w:sz w:val="21"/>
              </w:rPr>
              <w:t>Minister</w:t>
            </w:r>
            <w:r>
              <w:rPr>
                <w:spacing w:val="-4"/>
                <w:sz w:val="21"/>
              </w:rPr>
              <w:t xml:space="preserve"> </w:t>
            </w:r>
            <w:r>
              <w:rPr>
                <w:sz w:val="21"/>
              </w:rPr>
              <w:t>(s)</w:t>
            </w:r>
            <w:r>
              <w:rPr>
                <w:spacing w:val="-4"/>
                <w:sz w:val="21"/>
              </w:rPr>
              <w:t xml:space="preserve"> </w:t>
            </w:r>
            <w:r>
              <w:rPr>
                <w:sz w:val="21"/>
              </w:rPr>
              <w:t>on</w:t>
            </w:r>
            <w:r>
              <w:rPr>
                <w:spacing w:val="-5"/>
                <w:sz w:val="21"/>
              </w:rPr>
              <w:t xml:space="preserve"> </w:t>
            </w:r>
            <w:r>
              <w:rPr>
                <w:sz w:val="21"/>
              </w:rPr>
              <w:t>draft</w:t>
            </w:r>
            <w:r>
              <w:rPr>
                <w:spacing w:val="-4"/>
                <w:sz w:val="21"/>
              </w:rPr>
              <w:t xml:space="preserve"> </w:t>
            </w:r>
            <w:r>
              <w:rPr>
                <w:sz w:val="21"/>
              </w:rPr>
              <w:t>plans on how they will embed a relational approach in a way that is consistent with the six-year pathway of change and then submit them to the SWB for consideration. (Action 6).</w:t>
            </w:r>
          </w:p>
        </w:tc>
      </w:tr>
      <w:tr w:rsidR="00883C71" w14:paraId="6B525CBF" w14:textId="77777777">
        <w:trPr>
          <w:trHeight w:val="3230"/>
        </w:trPr>
        <w:tc>
          <w:tcPr>
            <w:tcW w:w="1906" w:type="dxa"/>
          </w:tcPr>
          <w:p w14:paraId="4813AB1D" w14:textId="77777777" w:rsidR="00883C71" w:rsidRDefault="007E50DB">
            <w:pPr>
              <w:pStyle w:val="TableParagraph"/>
              <w:spacing w:before="21"/>
              <w:rPr>
                <w:sz w:val="21"/>
              </w:rPr>
            </w:pPr>
            <w:r>
              <w:rPr>
                <w:spacing w:val="-2"/>
                <w:sz w:val="21"/>
              </w:rPr>
              <w:t>Mid-</w:t>
            </w:r>
            <w:r>
              <w:rPr>
                <w:spacing w:val="-4"/>
                <w:sz w:val="21"/>
              </w:rPr>
              <w:t>2023</w:t>
            </w:r>
          </w:p>
        </w:tc>
        <w:tc>
          <w:tcPr>
            <w:tcW w:w="7586" w:type="dxa"/>
          </w:tcPr>
          <w:p w14:paraId="35985E90" w14:textId="77777777" w:rsidR="00883C71" w:rsidRDefault="007E50DB">
            <w:pPr>
              <w:pStyle w:val="TableParagraph"/>
              <w:spacing w:before="21" w:line="288" w:lineRule="auto"/>
              <w:rPr>
                <w:sz w:val="21"/>
              </w:rPr>
            </w:pPr>
            <w:r>
              <w:rPr>
                <w:sz w:val="21"/>
              </w:rPr>
              <w:t>The</w:t>
            </w:r>
            <w:r>
              <w:rPr>
                <w:spacing w:val="-4"/>
                <w:sz w:val="21"/>
              </w:rPr>
              <w:t xml:space="preserve"> </w:t>
            </w:r>
            <w:r>
              <w:rPr>
                <w:sz w:val="21"/>
              </w:rPr>
              <w:t>SWB</w:t>
            </w:r>
            <w:r>
              <w:rPr>
                <w:spacing w:val="-5"/>
                <w:sz w:val="21"/>
              </w:rPr>
              <w:t xml:space="preserve"> </w:t>
            </w:r>
            <w:r>
              <w:rPr>
                <w:sz w:val="21"/>
              </w:rPr>
              <w:t>advises</w:t>
            </w:r>
            <w:r>
              <w:rPr>
                <w:spacing w:val="-4"/>
                <w:sz w:val="21"/>
              </w:rPr>
              <w:t xml:space="preserve"> </w:t>
            </w:r>
            <w:r>
              <w:rPr>
                <w:sz w:val="21"/>
              </w:rPr>
              <w:t>the</w:t>
            </w:r>
            <w:r>
              <w:rPr>
                <w:spacing w:val="-4"/>
                <w:sz w:val="21"/>
              </w:rPr>
              <w:t xml:space="preserve"> </w:t>
            </w:r>
            <w:r>
              <w:rPr>
                <w:sz w:val="21"/>
              </w:rPr>
              <w:t>Minister</w:t>
            </w:r>
            <w:r>
              <w:rPr>
                <w:spacing w:val="-5"/>
                <w:sz w:val="21"/>
              </w:rPr>
              <w:t xml:space="preserve"> </w:t>
            </w:r>
            <w:r>
              <w:rPr>
                <w:sz w:val="21"/>
              </w:rPr>
              <w:t>for</w:t>
            </w:r>
            <w:r>
              <w:rPr>
                <w:spacing w:val="-5"/>
                <w:sz w:val="21"/>
              </w:rPr>
              <w:t xml:space="preserve"> </w:t>
            </w:r>
            <w:r>
              <w:rPr>
                <w:sz w:val="21"/>
              </w:rPr>
              <w:t>Social</w:t>
            </w:r>
            <w:r>
              <w:rPr>
                <w:spacing w:val="-6"/>
                <w:sz w:val="21"/>
              </w:rPr>
              <w:t xml:space="preserve"> </w:t>
            </w:r>
            <w:r>
              <w:rPr>
                <w:sz w:val="21"/>
              </w:rPr>
              <w:t>Development</w:t>
            </w:r>
            <w:r>
              <w:rPr>
                <w:spacing w:val="-5"/>
                <w:sz w:val="21"/>
              </w:rPr>
              <w:t xml:space="preserve"> </w:t>
            </w:r>
            <w:r>
              <w:rPr>
                <w:sz w:val="21"/>
              </w:rPr>
              <w:t>and</w:t>
            </w:r>
            <w:r>
              <w:rPr>
                <w:spacing w:val="-4"/>
                <w:sz w:val="21"/>
              </w:rPr>
              <w:t xml:space="preserve"> </w:t>
            </w:r>
            <w:r>
              <w:rPr>
                <w:sz w:val="21"/>
              </w:rPr>
              <w:t>Employment</w:t>
            </w:r>
            <w:r>
              <w:rPr>
                <w:spacing w:val="-4"/>
                <w:sz w:val="21"/>
              </w:rPr>
              <w:t xml:space="preserve"> </w:t>
            </w:r>
            <w:r>
              <w:rPr>
                <w:sz w:val="21"/>
              </w:rPr>
              <w:t>o</w:t>
            </w:r>
            <w:r>
              <w:rPr>
                <w:sz w:val="21"/>
              </w:rPr>
              <w:t>n (Actions 3, 4 and 5):</w:t>
            </w:r>
          </w:p>
          <w:p w14:paraId="31708AC9" w14:textId="77777777" w:rsidR="00883C71" w:rsidRDefault="007E50DB">
            <w:pPr>
              <w:pStyle w:val="TableParagraph"/>
              <w:numPr>
                <w:ilvl w:val="0"/>
                <w:numId w:val="2"/>
              </w:numPr>
              <w:tabs>
                <w:tab w:val="left" w:pos="465"/>
                <w:tab w:val="left" w:pos="466"/>
              </w:tabs>
              <w:spacing w:before="0" w:line="242" w:lineRule="exact"/>
              <w:rPr>
                <w:sz w:val="21"/>
              </w:rPr>
            </w:pPr>
            <w:r>
              <w:rPr>
                <w:sz w:val="21"/>
              </w:rPr>
              <w:t>the</w:t>
            </w:r>
            <w:r>
              <w:rPr>
                <w:spacing w:val="-7"/>
                <w:sz w:val="21"/>
              </w:rPr>
              <w:t xml:space="preserve"> </w:t>
            </w:r>
            <w:r>
              <w:rPr>
                <w:sz w:val="21"/>
              </w:rPr>
              <w:t>consistency</w:t>
            </w:r>
            <w:r>
              <w:rPr>
                <w:spacing w:val="-2"/>
                <w:sz w:val="21"/>
              </w:rPr>
              <w:t xml:space="preserve"> </w:t>
            </w:r>
            <w:r>
              <w:rPr>
                <w:sz w:val="21"/>
              </w:rPr>
              <w:t>of</w:t>
            </w:r>
            <w:r>
              <w:rPr>
                <w:spacing w:val="-2"/>
                <w:sz w:val="21"/>
              </w:rPr>
              <w:t xml:space="preserve"> </w:t>
            </w:r>
            <w:r>
              <w:rPr>
                <w:sz w:val="21"/>
              </w:rPr>
              <w:t>government</w:t>
            </w:r>
            <w:r>
              <w:rPr>
                <w:spacing w:val="-1"/>
                <w:sz w:val="21"/>
              </w:rPr>
              <w:t xml:space="preserve"> </w:t>
            </w:r>
            <w:r>
              <w:rPr>
                <w:sz w:val="21"/>
              </w:rPr>
              <w:t>agency</w:t>
            </w:r>
            <w:r>
              <w:rPr>
                <w:spacing w:val="-2"/>
                <w:sz w:val="21"/>
              </w:rPr>
              <w:t xml:space="preserve"> </w:t>
            </w:r>
            <w:r>
              <w:rPr>
                <w:sz w:val="21"/>
              </w:rPr>
              <w:t>implementation</w:t>
            </w:r>
            <w:r>
              <w:rPr>
                <w:spacing w:val="-3"/>
                <w:sz w:val="21"/>
              </w:rPr>
              <w:t xml:space="preserve"> </w:t>
            </w:r>
            <w:r>
              <w:rPr>
                <w:sz w:val="21"/>
              </w:rPr>
              <w:t>plans</w:t>
            </w:r>
            <w:r>
              <w:rPr>
                <w:spacing w:val="-2"/>
                <w:sz w:val="21"/>
              </w:rPr>
              <w:t xml:space="preserve"> </w:t>
            </w:r>
            <w:r>
              <w:rPr>
                <w:sz w:val="21"/>
              </w:rPr>
              <w:t>with</w:t>
            </w:r>
            <w:r>
              <w:rPr>
                <w:spacing w:val="-4"/>
                <w:sz w:val="21"/>
              </w:rPr>
              <w:t xml:space="preserve"> </w:t>
            </w:r>
            <w:r>
              <w:rPr>
                <w:sz w:val="21"/>
              </w:rPr>
              <w:t>the</w:t>
            </w:r>
            <w:r>
              <w:rPr>
                <w:spacing w:val="-4"/>
                <w:sz w:val="21"/>
              </w:rPr>
              <w:t xml:space="preserve"> six-</w:t>
            </w:r>
          </w:p>
          <w:p w14:paraId="45891E01" w14:textId="77777777" w:rsidR="00883C71" w:rsidRDefault="007E50DB">
            <w:pPr>
              <w:pStyle w:val="TableParagraph"/>
              <w:spacing w:before="48"/>
              <w:ind w:left="465"/>
              <w:rPr>
                <w:sz w:val="21"/>
              </w:rPr>
            </w:pPr>
            <w:r>
              <w:rPr>
                <w:sz w:val="21"/>
              </w:rPr>
              <w:t>year</w:t>
            </w:r>
            <w:r>
              <w:rPr>
                <w:spacing w:val="-2"/>
                <w:sz w:val="21"/>
              </w:rPr>
              <w:t xml:space="preserve"> </w:t>
            </w:r>
            <w:r>
              <w:rPr>
                <w:sz w:val="21"/>
              </w:rPr>
              <w:t>pathway</w:t>
            </w:r>
            <w:r>
              <w:rPr>
                <w:spacing w:val="-1"/>
                <w:sz w:val="21"/>
              </w:rPr>
              <w:t xml:space="preserve"> </w:t>
            </w:r>
            <w:r>
              <w:rPr>
                <w:sz w:val="21"/>
              </w:rPr>
              <w:t>of</w:t>
            </w:r>
            <w:r>
              <w:rPr>
                <w:spacing w:val="-1"/>
                <w:sz w:val="21"/>
              </w:rPr>
              <w:t xml:space="preserve"> </w:t>
            </w:r>
            <w:proofErr w:type="gramStart"/>
            <w:r>
              <w:rPr>
                <w:spacing w:val="-2"/>
                <w:sz w:val="21"/>
              </w:rPr>
              <w:t>change;</w:t>
            </w:r>
            <w:proofErr w:type="gramEnd"/>
          </w:p>
          <w:p w14:paraId="3850F62A" w14:textId="77777777" w:rsidR="00883C71" w:rsidRDefault="007E50DB">
            <w:pPr>
              <w:pStyle w:val="TableParagraph"/>
              <w:numPr>
                <w:ilvl w:val="0"/>
                <w:numId w:val="2"/>
              </w:numPr>
              <w:tabs>
                <w:tab w:val="left" w:pos="465"/>
                <w:tab w:val="left" w:pos="466"/>
              </w:tabs>
              <w:spacing w:before="19" w:line="288" w:lineRule="auto"/>
              <w:ind w:left="465" w:right="598"/>
              <w:rPr>
                <w:sz w:val="21"/>
              </w:rPr>
            </w:pPr>
            <w:r>
              <w:rPr>
                <w:sz w:val="21"/>
              </w:rPr>
              <w:t>how</w:t>
            </w:r>
            <w:r>
              <w:rPr>
                <w:spacing w:val="-5"/>
                <w:sz w:val="21"/>
              </w:rPr>
              <w:t xml:space="preserve"> </w:t>
            </w:r>
            <w:r>
              <w:rPr>
                <w:sz w:val="21"/>
              </w:rPr>
              <w:t>to</w:t>
            </w:r>
            <w:r>
              <w:rPr>
                <w:spacing w:val="-4"/>
                <w:sz w:val="21"/>
              </w:rPr>
              <w:t xml:space="preserve"> </w:t>
            </w:r>
            <w:r>
              <w:rPr>
                <w:sz w:val="21"/>
              </w:rPr>
              <w:t>move</w:t>
            </w:r>
            <w:r>
              <w:rPr>
                <w:spacing w:val="-4"/>
                <w:sz w:val="21"/>
              </w:rPr>
              <w:t xml:space="preserve"> </w:t>
            </w:r>
            <w:r>
              <w:rPr>
                <w:sz w:val="21"/>
              </w:rPr>
              <w:t>to</w:t>
            </w:r>
            <w:r>
              <w:rPr>
                <w:spacing w:val="-4"/>
                <w:sz w:val="21"/>
              </w:rPr>
              <w:t xml:space="preserve"> </w:t>
            </w:r>
            <w:r>
              <w:rPr>
                <w:sz w:val="21"/>
              </w:rPr>
              <w:t>a</w:t>
            </w:r>
            <w:r>
              <w:rPr>
                <w:spacing w:val="-6"/>
                <w:sz w:val="21"/>
              </w:rPr>
              <w:t xml:space="preserve"> </w:t>
            </w:r>
            <w:r>
              <w:rPr>
                <w:sz w:val="21"/>
              </w:rPr>
              <w:t>joined-up</w:t>
            </w:r>
            <w:r>
              <w:rPr>
                <w:spacing w:val="-4"/>
                <w:sz w:val="21"/>
              </w:rPr>
              <w:t xml:space="preserve"> </w:t>
            </w:r>
            <w:r>
              <w:rPr>
                <w:sz w:val="21"/>
              </w:rPr>
              <w:t>system</w:t>
            </w:r>
            <w:r>
              <w:rPr>
                <w:spacing w:val="-6"/>
                <w:sz w:val="21"/>
              </w:rPr>
              <w:t xml:space="preserve"> </w:t>
            </w:r>
            <w:r>
              <w:rPr>
                <w:sz w:val="21"/>
              </w:rPr>
              <w:t>of</w:t>
            </w:r>
            <w:r>
              <w:rPr>
                <w:spacing w:val="-3"/>
                <w:sz w:val="21"/>
              </w:rPr>
              <w:t xml:space="preserve"> </w:t>
            </w:r>
            <w:r>
              <w:rPr>
                <w:sz w:val="21"/>
              </w:rPr>
              <w:t>relational</w:t>
            </w:r>
            <w:r>
              <w:rPr>
                <w:spacing w:val="-6"/>
                <w:sz w:val="21"/>
              </w:rPr>
              <w:t xml:space="preserve"> </w:t>
            </w:r>
            <w:r>
              <w:rPr>
                <w:sz w:val="21"/>
              </w:rPr>
              <w:t>commissioning</w:t>
            </w:r>
            <w:r>
              <w:rPr>
                <w:spacing w:val="-6"/>
                <w:sz w:val="21"/>
              </w:rPr>
              <w:t xml:space="preserve"> </w:t>
            </w:r>
            <w:r>
              <w:rPr>
                <w:sz w:val="21"/>
              </w:rPr>
              <w:t>across government agencies; and</w:t>
            </w:r>
          </w:p>
          <w:p w14:paraId="15006F05" w14:textId="77777777" w:rsidR="00883C71" w:rsidRDefault="007E50DB">
            <w:pPr>
              <w:pStyle w:val="TableParagraph"/>
              <w:numPr>
                <w:ilvl w:val="0"/>
                <w:numId w:val="2"/>
              </w:numPr>
              <w:tabs>
                <w:tab w:val="left" w:pos="465"/>
                <w:tab w:val="left" w:pos="466"/>
              </w:tabs>
              <w:spacing w:before="0" w:line="242" w:lineRule="exact"/>
              <w:rPr>
                <w:sz w:val="21"/>
              </w:rPr>
            </w:pPr>
            <w:r>
              <w:rPr>
                <w:sz w:val="21"/>
              </w:rPr>
              <w:t>a</w:t>
            </w:r>
            <w:r>
              <w:rPr>
                <w:spacing w:val="-4"/>
                <w:sz w:val="21"/>
              </w:rPr>
              <w:t xml:space="preserve"> </w:t>
            </w:r>
            <w:r>
              <w:rPr>
                <w:sz w:val="21"/>
              </w:rPr>
              <w:t>policy work</w:t>
            </w:r>
            <w:r>
              <w:rPr>
                <w:spacing w:val="-2"/>
                <w:sz w:val="21"/>
              </w:rPr>
              <w:t xml:space="preserve"> </w:t>
            </w:r>
            <w:proofErr w:type="spellStart"/>
            <w:r>
              <w:rPr>
                <w:sz w:val="21"/>
              </w:rPr>
              <w:t>programme</w:t>
            </w:r>
            <w:proofErr w:type="spellEnd"/>
            <w:r>
              <w:rPr>
                <w:spacing w:val="-2"/>
                <w:sz w:val="21"/>
              </w:rPr>
              <w:t xml:space="preserve"> </w:t>
            </w:r>
            <w:r>
              <w:rPr>
                <w:sz w:val="21"/>
              </w:rPr>
              <w:t>for</w:t>
            </w:r>
            <w:r>
              <w:rPr>
                <w:spacing w:val="-3"/>
                <w:sz w:val="21"/>
              </w:rPr>
              <w:t xml:space="preserve"> </w:t>
            </w:r>
            <w:r>
              <w:rPr>
                <w:sz w:val="21"/>
              </w:rPr>
              <w:t>addressing</w:t>
            </w:r>
            <w:r>
              <w:rPr>
                <w:spacing w:val="-3"/>
                <w:sz w:val="21"/>
              </w:rPr>
              <w:t xml:space="preserve"> </w:t>
            </w:r>
            <w:r>
              <w:rPr>
                <w:sz w:val="21"/>
              </w:rPr>
              <w:t>barriers</w:t>
            </w:r>
            <w:r>
              <w:rPr>
                <w:spacing w:val="-2"/>
                <w:sz w:val="21"/>
              </w:rPr>
              <w:t xml:space="preserve"> </w:t>
            </w:r>
            <w:r>
              <w:rPr>
                <w:sz w:val="21"/>
              </w:rPr>
              <w:t>to</w:t>
            </w:r>
            <w:r>
              <w:rPr>
                <w:spacing w:val="-4"/>
                <w:sz w:val="21"/>
              </w:rPr>
              <w:t xml:space="preserve"> </w:t>
            </w:r>
            <w:r>
              <w:rPr>
                <w:sz w:val="21"/>
              </w:rPr>
              <w:t>moving</w:t>
            </w:r>
            <w:r>
              <w:rPr>
                <w:spacing w:val="-4"/>
                <w:sz w:val="21"/>
              </w:rPr>
              <w:t xml:space="preserve"> </w:t>
            </w:r>
            <w:r>
              <w:rPr>
                <w:sz w:val="21"/>
              </w:rPr>
              <w:t>to</w:t>
            </w:r>
            <w:r>
              <w:rPr>
                <w:spacing w:val="-2"/>
                <w:sz w:val="21"/>
              </w:rPr>
              <w:t xml:space="preserve"> </w:t>
            </w:r>
            <w:r>
              <w:rPr>
                <w:sz w:val="21"/>
              </w:rPr>
              <w:t>the</w:t>
            </w:r>
            <w:r>
              <w:rPr>
                <w:spacing w:val="-1"/>
                <w:sz w:val="21"/>
              </w:rPr>
              <w:t xml:space="preserve"> </w:t>
            </w:r>
            <w:r>
              <w:rPr>
                <w:spacing w:val="-2"/>
                <w:sz w:val="21"/>
              </w:rPr>
              <w:t>system-</w:t>
            </w:r>
          </w:p>
          <w:p w14:paraId="4CAFCA6A" w14:textId="77777777" w:rsidR="00883C71" w:rsidRDefault="007E50DB">
            <w:pPr>
              <w:pStyle w:val="TableParagraph"/>
              <w:spacing w:before="48"/>
              <w:ind w:left="465"/>
              <w:rPr>
                <w:sz w:val="21"/>
              </w:rPr>
            </w:pPr>
            <w:r>
              <w:rPr>
                <w:sz w:val="21"/>
              </w:rPr>
              <w:t>wide</w:t>
            </w:r>
            <w:r>
              <w:rPr>
                <w:spacing w:val="-3"/>
                <w:sz w:val="21"/>
              </w:rPr>
              <w:t xml:space="preserve"> </w:t>
            </w:r>
            <w:r>
              <w:rPr>
                <w:sz w:val="21"/>
              </w:rPr>
              <w:t>adoption</w:t>
            </w:r>
            <w:r>
              <w:rPr>
                <w:spacing w:val="-1"/>
                <w:sz w:val="21"/>
              </w:rPr>
              <w:t xml:space="preserve"> </w:t>
            </w:r>
            <w:r>
              <w:rPr>
                <w:sz w:val="21"/>
              </w:rPr>
              <w:t>of</w:t>
            </w:r>
            <w:r>
              <w:rPr>
                <w:spacing w:val="-2"/>
                <w:sz w:val="21"/>
              </w:rPr>
              <w:t xml:space="preserve"> </w:t>
            </w:r>
            <w:r>
              <w:rPr>
                <w:sz w:val="21"/>
              </w:rPr>
              <w:t>a</w:t>
            </w:r>
            <w:r>
              <w:rPr>
                <w:spacing w:val="-1"/>
                <w:sz w:val="21"/>
              </w:rPr>
              <w:t xml:space="preserve"> </w:t>
            </w:r>
            <w:r>
              <w:rPr>
                <w:sz w:val="21"/>
              </w:rPr>
              <w:t>relational</w:t>
            </w:r>
            <w:r>
              <w:rPr>
                <w:spacing w:val="-2"/>
                <w:sz w:val="21"/>
              </w:rPr>
              <w:t xml:space="preserve"> approach.</w:t>
            </w:r>
          </w:p>
          <w:p w14:paraId="0EF515CF" w14:textId="77777777" w:rsidR="00883C71" w:rsidRDefault="007E50DB">
            <w:pPr>
              <w:pStyle w:val="TableParagraph"/>
              <w:spacing w:before="0" w:line="290" w:lineRule="atLeast"/>
              <w:ind w:right="130"/>
              <w:rPr>
                <w:sz w:val="21"/>
              </w:rPr>
            </w:pPr>
            <w:r>
              <w:rPr>
                <w:sz w:val="21"/>
              </w:rPr>
              <w:t>Government</w:t>
            </w:r>
            <w:r>
              <w:rPr>
                <w:spacing w:val="-3"/>
                <w:sz w:val="21"/>
              </w:rPr>
              <w:t xml:space="preserve"> </w:t>
            </w:r>
            <w:r>
              <w:rPr>
                <w:sz w:val="21"/>
              </w:rPr>
              <w:t>agencies</w:t>
            </w:r>
            <w:r>
              <w:rPr>
                <w:spacing w:val="-4"/>
                <w:sz w:val="21"/>
              </w:rPr>
              <w:t xml:space="preserve"> </w:t>
            </w:r>
            <w:r>
              <w:rPr>
                <w:sz w:val="21"/>
              </w:rPr>
              <w:t>consult</w:t>
            </w:r>
            <w:r>
              <w:rPr>
                <w:spacing w:val="-5"/>
                <w:sz w:val="21"/>
              </w:rPr>
              <w:t xml:space="preserve"> </w:t>
            </w:r>
            <w:r>
              <w:rPr>
                <w:sz w:val="21"/>
              </w:rPr>
              <w:t>with</w:t>
            </w:r>
            <w:r>
              <w:rPr>
                <w:spacing w:val="-6"/>
                <w:sz w:val="21"/>
              </w:rPr>
              <w:t xml:space="preserve"> </w:t>
            </w:r>
            <w:r>
              <w:rPr>
                <w:sz w:val="21"/>
              </w:rPr>
              <w:t>any</w:t>
            </w:r>
            <w:r>
              <w:rPr>
                <w:spacing w:val="-4"/>
                <w:sz w:val="21"/>
              </w:rPr>
              <w:t xml:space="preserve"> </w:t>
            </w:r>
            <w:r>
              <w:rPr>
                <w:sz w:val="21"/>
              </w:rPr>
              <w:t>amendments</w:t>
            </w:r>
            <w:r>
              <w:rPr>
                <w:spacing w:val="-4"/>
                <w:sz w:val="21"/>
              </w:rPr>
              <w:t xml:space="preserve"> </w:t>
            </w:r>
            <w:r>
              <w:rPr>
                <w:sz w:val="21"/>
              </w:rPr>
              <w:t>to</w:t>
            </w:r>
            <w:r>
              <w:rPr>
                <w:spacing w:val="-4"/>
                <w:sz w:val="21"/>
              </w:rPr>
              <w:t xml:space="preserve"> </w:t>
            </w:r>
            <w:r>
              <w:rPr>
                <w:sz w:val="21"/>
              </w:rPr>
              <w:t>their</w:t>
            </w:r>
            <w:r>
              <w:rPr>
                <w:spacing w:val="-5"/>
                <w:sz w:val="21"/>
              </w:rPr>
              <w:t xml:space="preserve"> </w:t>
            </w:r>
            <w:r>
              <w:rPr>
                <w:sz w:val="21"/>
              </w:rPr>
              <w:t>plans</w:t>
            </w:r>
            <w:r>
              <w:rPr>
                <w:spacing w:val="-3"/>
                <w:sz w:val="21"/>
              </w:rPr>
              <w:t xml:space="preserve"> </w:t>
            </w:r>
            <w:r>
              <w:rPr>
                <w:sz w:val="21"/>
              </w:rPr>
              <w:t>on</w:t>
            </w:r>
            <w:r>
              <w:rPr>
                <w:spacing w:val="-4"/>
                <w:sz w:val="21"/>
              </w:rPr>
              <w:t xml:space="preserve"> </w:t>
            </w:r>
            <w:r>
              <w:rPr>
                <w:sz w:val="21"/>
              </w:rPr>
              <w:t>how</w:t>
            </w:r>
            <w:r>
              <w:rPr>
                <w:spacing w:val="-5"/>
                <w:sz w:val="21"/>
              </w:rPr>
              <w:t xml:space="preserve"> </w:t>
            </w:r>
            <w:r>
              <w:rPr>
                <w:sz w:val="21"/>
              </w:rPr>
              <w:t xml:space="preserve">they will embed a relational approach that arise from the SWB consideration of </w:t>
            </w:r>
            <w:r>
              <w:rPr>
                <w:spacing w:val="-2"/>
                <w:sz w:val="21"/>
              </w:rPr>
              <w:t>them.</w:t>
            </w:r>
          </w:p>
        </w:tc>
      </w:tr>
      <w:tr w:rsidR="00883C71" w14:paraId="22CD07F5" w14:textId="77777777">
        <w:trPr>
          <w:trHeight w:val="910"/>
        </w:trPr>
        <w:tc>
          <w:tcPr>
            <w:tcW w:w="1906" w:type="dxa"/>
          </w:tcPr>
          <w:p w14:paraId="51BCEE37" w14:textId="77777777" w:rsidR="00883C71" w:rsidRDefault="007E50DB">
            <w:pPr>
              <w:pStyle w:val="TableParagraph"/>
              <w:spacing w:before="21"/>
              <w:rPr>
                <w:sz w:val="21"/>
              </w:rPr>
            </w:pPr>
            <w:r>
              <w:rPr>
                <w:sz w:val="21"/>
              </w:rPr>
              <w:t>End</w:t>
            </w:r>
            <w:r>
              <w:rPr>
                <w:spacing w:val="-2"/>
                <w:sz w:val="21"/>
              </w:rPr>
              <w:t xml:space="preserve"> </w:t>
            </w:r>
            <w:r>
              <w:rPr>
                <w:sz w:val="21"/>
              </w:rPr>
              <w:t xml:space="preserve">of </w:t>
            </w:r>
            <w:r>
              <w:rPr>
                <w:spacing w:val="-4"/>
                <w:sz w:val="21"/>
              </w:rPr>
              <w:t>2023</w:t>
            </w:r>
          </w:p>
        </w:tc>
        <w:tc>
          <w:tcPr>
            <w:tcW w:w="7586" w:type="dxa"/>
          </w:tcPr>
          <w:p w14:paraId="580BA44C" w14:textId="77777777" w:rsidR="00883C71" w:rsidRDefault="007E50DB">
            <w:pPr>
              <w:pStyle w:val="TableParagraph"/>
              <w:spacing w:before="21" w:line="288" w:lineRule="auto"/>
              <w:rPr>
                <w:sz w:val="21"/>
              </w:rPr>
            </w:pPr>
            <w:r>
              <w:rPr>
                <w:sz w:val="21"/>
              </w:rPr>
              <w:t>Proposals to the Minister for Social Development and Employment for a Stewardship</w:t>
            </w:r>
            <w:r>
              <w:rPr>
                <w:spacing w:val="-5"/>
                <w:sz w:val="21"/>
              </w:rPr>
              <w:t xml:space="preserve"> </w:t>
            </w:r>
            <w:r>
              <w:rPr>
                <w:sz w:val="21"/>
              </w:rPr>
              <w:t>Group</w:t>
            </w:r>
            <w:r>
              <w:rPr>
                <w:spacing w:val="-5"/>
                <w:sz w:val="21"/>
              </w:rPr>
              <w:t xml:space="preserve"> </w:t>
            </w:r>
            <w:r>
              <w:rPr>
                <w:sz w:val="21"/>
              </w:rPr>
              <w:t>to</w:t>
            </w:r>
            <w:r>
              <w:rPr>
                <w:spacing w:val="-5"/>
                <w:sz w:val="21"/>
              </w:rPr>
              <w:t xml:space="preserve"> </w:t>
            </w:r>
            <w:r>
              <w:rPr>
                <w:sz w:val="21"/>
              </w:rPr>
              <w:t>support</w:t>
            </w:r>
            <w:r>
              <w:rPr>
                <w:spacing w:val="-6"/>
                <w:sz w:val="21"/>
              </w:rPr>
              <w:t xml:space="preserve"> </w:t>
            </w:r>
            <w:r>
              <w:rPr>
                <w:sz w:val="21"/>
              </w:rPr>
              <w:t>the</w:t>
            </w:r>
            <w:r>
              <w:rPr>
                <w:spacing w:val="-7"/>
                <w:sz w:val="21"/>
              </w:rPr>
              <w:t xml:space="preserve"> </w:t>
            </w:r>
            <w:r>
              <w:rPr>
                <w:sz w:val="21"/>
              </w:rPr>
              <w:t>Social</w:t>
            </w:r>
            <w:r>
              <w:rPr>
                <w:spacing w:val="-5"/>
                <w:sz w:val="21"/>
              </w:rPr>
              <w:t xml:space="preserve"> </w:t>
            </w:r>
            <w:r>
              <w:rPr>
                <w:sz w:val="21"/>
              </w:rPr>
              <w:t>Wellbeing</w:t>
            </w:r>
            <w:r>
              <w:rPr>
                <w:spacing w:val="-5"/>
                <w:sz w:val="21"/>
              </w:rPr>
              <w:t xml:space="preserve"> </w:t>
            </w:r>
            <w:r>
              <w:rPr>
                <w:sz w:val="21"/>
              </w:rPr>
              <w:t>Board</w:t>
            </w:r>
            <w:r>
              <w:rPr>
                <w:spacing w:val="-7"/>
                <w:sz w:val="21"/>
              </w:rPr>
              <w:t xml:space="preserve"> </w:t>
            </w:r>
            <w:r>
              <w:rPr>
                <w:sz w:val="21"/>
              </w:rPr>
              <w:t>to</w:t>
            </w:r>
            <w:r>
              <w:rPr>
                <w:spacing w:val="-7"/>
                <w:sz w:val="21"/>
              </w:rPr>
              <w:t xml:space="preserve"> </w:t>
            </w:r>
            <w:r>
              <w:rPr>
                <w:sz w:val="21"/>
              </w:rPr>
              <w:t>guide,</w:t>
            </w:r>
            <w:r>
              <w:rPr>
                <w:spacing w:val="-4"/>
                <w:sz w:val="21"/>
              </w:rPr>
              <w:t xml:space="preserve"> </w:t>
            </w:r>
            <w:r>
              <w:rPr>
                <w:sz w:val="21"/>
              </w:rPr>
              <w:t>promote</w:t>
            </w:r>
          </w:p>
          <w:p w14:paraId="51AADC2A" w14:textId="77777777" w:rsidR="00883C71" w:rsidRDefault="007E50DB">
            <w:pPr>
              <w:pStyle w:val="TableParagraph"/>
              <w:spacing w:before="0"/>
              <w:rPr>
                <w:sz w:val="21"/>
              </w:rPr>
            </w:pPr>
            <w:r>
              <w:rPr>
                <w:sz w:val="21"/>
              </w:rPr>
              <w:t>and</w:t>
            </w:r>
            <w:r>
              <w:rPr>
                <w:spacing w:val="-4"/>
                <w:sz w:val="21"/>
              </w:rPr>
              <w:t xml:space="preserve"> </w:t>
            </w:r>
            <w:r>
              <w:rPr>
                <w:sz w:val="21"/>
              </w:rPr>
              <w:t>protect</w:t>
            </w:r>
            <w:r>
              <w:rPr>
                <w:spacing w:val="-3"/>
                <w:sz w:val="21"/>
              </w:rPr>
              <w:t xml:space="preserve"> </w:t>
            </w:r>
            <w:r>
              <w:rPr>
                <w:sz w:val="21"/>
              </w:rPr>
              <w:t>a</w:t>
            </w:r>
            <w:r>
              <w:rPr>
                <w:spacing w:val="-2"/>
                <w:sz w:val="21"/>
              </w:rPr>
              <w:t xml:space="preserve"> </w:t>
            </w:r>
            <w:r>
              <w:rPr>
                <w:sz w:val="21"/>
              </w:rPr>
              <w:t>relational</w:t>
            </w:r>
            <w:r>
              <w:rPr>
                <w:spacing w:val="-4"/>
                <w:sz w:val="21"/>
              </w:rPr>
              <w:t xml:space="preserve"> </w:t>
            </w:r>
            <w:r>
              <w:rPr>
                <w:sz w:val="21"/>
              </w:rPr>
              <w:t>approach</w:t>
            </w:r>
            <w:r>
              <w:rPr>
                <w:spacing w:val="-2"/>
                <w:sz w:val="21"/>
              </w:rPr>
              <w:t xml:space="preserve"> </w:t>
            </w:r>
            <w:r>
              <w:rPr>
                <w:sz w:val="21"/>
              </w:rPr>
              <w:t>(Action</w:t>
            </w:r>
            <w:r>
              <w:rPr>
                <w:spacing w:val="-1"/>
                <w:sz w:val="21"/>
              </w:rPr>
              <w:t xml:space="preserve"> </w:t>
            </w:r>
            <w:r>
              <w:rPr>
                <w:spacing w:val="-5"/>
                <w:sz w:val="21"/>
              </w:rPr>
              <w:t>7).</w:t>
            </w:r>
          </w:p>
        </w:tc>
      </w:tr>
    </w:tbl>
    <w:p w14:paraId="2EB70D88" w14:textId="77777777" w:rsidR="00883C71" w:rsidRDefault="00883C71">
      <w:pPr>
        <w:pStyle w:val="BodyText"/>
        <w:spacing w:before="0"/>
        <w:ind w:left="0" w:firstLine="0"/>
        <w:rPr>
          <w:i/>
          <w:sz w:val="14"/>
        </w:rPr>
      </w:pPr>
    </w:p>
    <w:p w14:paraId="3F8EF7D8" w14:textId="77777777" w:rsidR="00883C71" w:rsidRDefault="007E50DB">
      <w:pPr>
        <w:pStyle w:val="ListParagraph"/>
        <w:numPr>
          <w:ilvl w:val="0"/>
          <w:numId w:val="4"/>
        </w:numPr>
        <w:tabs>
          <w:tab w:val="left" w:pos="683"/>
          <w:tab w:val="left" w:pos="684"/>
        </w:tabs>
        <w:spacing w:before="93"/>
        <w:ind w:right="1424"/>
      </w:pPr>
      <w:r>
        <w:t>The</w:t>
      </w:r>
      <w:r>
        <w:rPr>
          <w:spacing w:val="-4"/>
        </w:rPr>
        <w:t xml:space="preserve"> </w:t>
      </w:r>
      <w:r>
        <w:t>six-year</w:t>
      </w:r>
      <w:r>
        <w:rPr>
          <w:spacing w:val="-3"/>
        </w:rPr>
        <w:t xml:space="preserve"> </w:t>
      </w:r>
      <w:r>
        <w:t>timeframe</w:t>
      </w:r>
      <w:r>
        <w:rPr>
          <w:spacing w:val="-4"/>
        </w:rPr>
        <w:t xml:space="preserve"> </w:t>
      </w:r>
      <w:r>
        <w:t>may</w:t>
      </w:r>
      <w:r>
        <w:rPr>
          <w:spacing w:val="-4"/>
        </w:rPr>
        <w:t xml:space="preserve"> </w:t>
      </w:r>
      <w:r>
        <w:t>be</w:t>
      </w:r>
      <w:r>
        <w:rPr>
          <w:spacing w:val="-4"/>
        </w:rPr>
        <w:t xml:space="preserve"> </w:t>
      </w:r>
      <w:r>
        <w:t>affected</w:t>
      </w:r>
      <w:r>
        <w:rPr>
          <w:spacing w:val="-4"/>
        </w:rPr>
        <w:t xml:space="preserve"> </w:t>
      </w:r>
      <w:r>
        <w:t>by</w:t>
      </w:r>
      <w:r>
        <w:rPr>
          <w:spacing w:val="-4"/>
        </w:rPr>
        <w:t xml:space="preserve"> </w:t>
      </w:r>
      <w:r>
        <w:t>ongoing</w:t>
      </w:r>
      <w:r>
        <w:rPr>
          <w:spacing w:val="-2"/>
        </w:rPr>
        <w:t xml:space="preserve"> </w:t>
      </w:r>
      <w:r>
        <w:t>choices</w:t>
      </w:r>
      <w:r>
        <w:rPr>
          <w:spacing w:val="-2"/>
        </w:rPr>
        <w:t xml:space="preserve"> </w:t>
      </w:r>
      <w:r>
        <w:t>that</w:t>
      </w:r>
      <w:r>
        <w:rPr>
          <w:spacing w:val="-3"/>
        </w:rPr>
        <w:t xml:space="preserve"> </w:t>
      </w:r>
      <w:r>
        <w:t>Ministers</w:t>
      </w:r>
      <w:r>
        <w:rPr>
          <w:spacing w:val="-6"/>
        </w:rPr>
        <w:t xml:space="preserve"> </w:t>
      </w:r>
      <w:r>
        <w:t>and government agencies need to make about the balance between:</w:t>
      </w:r>
    </w:p>
    <w:p w14:paraId="6AC6E059" w14:textId="77777777" w:rsidR="00883C71" w:rsidRDefault="007E50DB">
      <w:pPr>
        <w:pStyle w:val="ListParagraph"/>
        <w:numPr>
          <w:ilvl w:val="1"/>
          <w:numId w:val="4"/>
        </w:numPr>
        <w:tabs>
          <w:tab w:val="left" w:pos="1250"/>
        </w:tabs>
        <w:ind w:right="564"/>
      </w:pPr>
      <w:r>
        <w:t>improving existing commissioning arrangements through implementing the commitments – on top of managing existing commissioning day to day. These improvements will yield signific</w:t>
      </w:r>
      <w:r>
        <w:t>ant benefits, as existing commissioning arrangements</w:t>
      </w:r>
      <w:r>
        <w:rPr>
          <w:spacing w:val="-3"/>
        </w:rPr>
        <w:t xml:space="preserve"> </w:t>
      </w:r>
      <w:r>
        <w:t>will</w:t>
      </w:r>
      <w:r>
        <w:rPr>
          <w:spacing w:val="-2"/>
        </w:rPr>
        <w:t xml:space="preserve"> </w:t>
      </w:r>
      <w:r>
        <w:t>continue</w:t>
      </w:r>
      <w:r>
        <w:rPr>
          <w:spacing w:val="-3"/>
        </w:rPr>
        <w:t xml:space="preserve"> </w:t>
      </w:r>
      <w:r>
        <w:t>to</w:t>
      </w:r>
      <w:r>
        <w:rPr>
          <w:spacing w:val="-3"/>
        </w:rPr>
        <w:t xml:space="preserve"> </w:t>
      </w:r>
      <w:r>
        <w:t>play</w:t>
      </w:r>
      <w:r>
        <w:rPr>
          <w:spacing w:val="-3"/>
        </w:rPr>
        <w:t xml:space="preserve"> </w:t>
      </w:r>
      <w:r>
        <w:t>a</w:t>
      </w:r>
      <w:r>
        <w:rPr>
          <w:spacing w:val="-3"/>
        </w:rPr>
        <w:t xml:space="preserve"> </w:t>
      </w:r>
      <w:r>
        <w:t>significant</w:t>
      </w:r>
      <w:r>
        <w:rPr>
          <w:spacing w:val="-2"/>
        </w:rPr>
        <w:t xml:space="preserve"> </w:t>
      </w:r>
      <w:r>
        <w:t>role</w:t>
      </w:r>
      <w:r>
        <w:rPr>
          <w:spacing w:val="-3"/>
        </w:rPr>
        <w:t xml:space="preserve"> </w:t>
      </w:r>
      <w:r>
        <w:t>for</w:t>
      </w:r>
      <w:r>
        <w:rPr>
          <w:spacing w:val="-4"/>
        </w:rPr>
        <w:t xml:space="preserve"> </w:t>
      </w:r>
      <w:r>
        <w:t>at</w:t>
      </w:r>
      <w:r>
        <w:rPr>
          <w:spacing w:val="-2"/>
        </w:rPr>
        <w:t xml:space="preserve"> </w:t>
      </w:r>
      <w:r>
        <w:t>least</w:t>
      </w:r>
      <w:r>
        <w:rPr>
          <w:spacing w:val="-2"/>
        </w:rPr>
        <w:t xml:space="preserve"> </w:t>
      </w:r>
      <w:r>
        <w:t>the</w:t>
      </w:r>
      <w:r>
        <w:rPr>
          <w:spacing w:val="-3"/>
        </w:rPr>
        <w:t xml:space="preserve"> </w:t>
      </w:r>
      <w:r>
        <w:t>next</w:t>
      </w:r>
      <w:r>
        <w:rPr>
          <w:spacing w:val="-2"/>
        </w:rPr>
        <w:t xml:space="preserve"> </w:t>
      </w:r>
      <w:r>
        <w:t>five</w:t>
      </w:r>
      <w:r>
        <w:rPr>
          <w:spacing w:val="-5"/>
        </w:rPr>
        <w:t xml:space="preserve"> </w:t>
      </w:r>
      <w:r>
        <w:t>years (and probably more); and</w:t>
      </w:r>
    </w:p>
    <w:p w14:paraId="6A99B017" w14:textId="77777777" w:rsidR="00883C71" w:rsidRDefault="007E50DB">
      <w:pPr>
        <w:pStyle w:val="ListParagraph"/>
        <w:numPr>
          <w:ilvl w:val="1"/>
          <w:numId w:val="4"/>
        </w:numPr>
        <w:tabs>
          <w:tab w:val="left" w:pos="1250"/>
        </w:tabs>
        <w:spacing w:before="159"/>
        <w:ind w:right="297"/>
      </w:pPr>
      <w:r>
        <w:t>making</w:t>
      </w:r>
      <w:r>
        <w:rPr>
          <w:spacing w:val="-5"/>
        </w:rPr>
        <w:t xml:space="preserve"> </w:t>
      </w:r>
      <w:r>
        <w:t>the</w:t>
      </w:r>
      <w:r>
        <w:rPr>
          <w:spacing w:val="-5"/>
        </w:rPr>
        <w:t xml:space="preserve"> </w:t>
      </w:r>
      <w:r>
        <w:t>transition</w:t>
      </w:r>
      <w:r>
        <w:rPr>
          <w:spacing w:val="-3"/>
        </w:rPr>
        <w:t xml:space="preserve"> </w:t>
      </w:r>
      <w:r>
        <w:t>to</w:t>
      </w:r>
      <w:r>
        <w:rPr>
          <w:spacing w:val="-6"/>
        </w:rPr>
        <w:t xml:space="preserve"> </w:t>
      </w:r>
      <w:r>
        <w:t>fully</w:t>
      </w:r>
      <w:r>
        <w:rPr>
          <w:spacing w:val="-5"/>
        </w:rPr>
        <w:t xml:space="preserve"> </w:t>
      </w:r>
      <w:r>
        <w:t>relational</w:t>
      </w:r>
      <w:r>
        <w:rPr>
          <w:spacing w:val="-4"/>
        </w:rPr>
        <w:t xml:space="preserve"> </w:t>
      </w:r>
      <w:r>
        <w:t>ways</w:t>
      </w:r>
      <w:r>
        <w:rPr>
          <w:spacing w:val="-5"/>
        </w:rPr>
        <w:t xml:space="preserve"> </w:t>
      </w:r>
      <w:r>
        <w:t>of</w:t>
      </w:r>
      <w:r>
        <w:rPr>
          <w:spacing w:val="-4"/>
        </w:rPr>
        <w:t xml:space="preserve"> </w:t>
      </w:r>
      <w:r>
        <w:t>commissioning,</w:t>
      </w:r>
      <w:r>
        <w:rPr>
          <w:spacing w:val="-4"/>
        </w:rPr>
        <w:t xml:space="preserve"> </w:t>
      </w:r>
      <w:r>
        <w:t>which</w:t>
      </w:r>
      <w:r>
        <w:rPr>
          <w:spacing w:val="-3"/>
        </w:rPr>
        <w:t xml:space="preserve"> </w:t>
      </w:r>
      <w:r>
        <w:t>involves</w:t>
      </w:r>
      <w:r>
        <w:rPr>
          <w:spacing w:val="-3"/>
        </w:rPr>
        <w:t xml:space="preserve"> </w:t>
      </w:r>
      <w:r>
        <w:t xml:space="preserve">whole of system change. Too much focus on the operational enhancements could inhibit the ability of </w:t>
      </w:r>
      <w:proofErr w:type="spellStart"/>
      <w:r>
        <w:t>organisations</w:t>
      </w:r>
      <w:proofErr w:type="spellEnd"/>
      <w:r>
        <w:t xml:space="preserve"> to </w:t>
      </w:r>
      <w:proofErr w:type="spellStart"/>
      <w:r>
        <w:t>realise</w:t>
      </w:r>
      <w:proofErr w:type="spellEnd"/>
      <w:r>
        <w:t xml:space="preserve"> the even more significant benefits that are possible with whole of system change.</w:t>
      </w:r>
    </w:p>
    <w:p w14:paraId="250542A4" w14:textId="77777777" w:rsidR="00883C71" w:rsidRDefault="007E50DB">
      <w:pPr>
        <w:pStyle w:val="Heading1"/>
        <w:spacing w:before="160"/>
      </w:pPr>
      <w:bookmarkStart w:id="23" w:name="Financial_Implications"/>
      <w:bookmarkEnd w:id="23"/>
      <w:r>
        <w:t>Financial</w:t>
      </w:r>
      <w:r>
        <w:rPr>
          <w:spacing w:val="-5"/>
        </w:rPr>
        <w:t xml:space="preserve"> </w:t>
      </w:r>
      <w:r>
        <w:rPr>
          <w:spacing w:val="-2"/>
        </w:rPr>
        <w:t>Implications</w:t>
      </w:r>
    </w:p>
    <w:p w14:paraId="55DA50B6" w14:textId="77777777" w:rsidR="00883C71" w:rsidRDefault="007E50DB">
      <w:pPr>
        <w:pStyle w:val="ListParagraph"/>
        <w:numPr>
          <w:ilvl w:val="0"/>
          <w:numId w:val="4"/>
        </w:numPr>
        <w:tabs>
          <w:tab w:val="left" w:pos="683"/>
          <w:tab w:val="left" w:pos="684"/>
        </w:tabs>
        <w:spacing w:before="121"/>
        <w:ind w:right="666"/>
      </w:pPr>
      <w:r>
        <w:t>There are no immediate fin</w:t>
      </w:r>
      <w:r>
        <w:t>ancial implications arising from this paper, with individual agencies</w:t>
      </w:r>
      <w:r>
        <w:rPr>
          <w:spacing w:val="-3"/>
        </w:rPr>
        <w:t xml:space="preserve"> </w:t>
      </w:r>
      <w:r>
        <w:t>remaining</w:t>
      </w:r>
      <w:r>
        <w:rPr>
          <w:spacing w:val="-3"/>
        </w:rPr>
        <w:t xml:space="preserve"> </w:t>
      </w:r>
      <w:r>
        <w:t>responsible</w:t>
      </w:r>
      <w:r>
        <w:rPr>
          <w:spacing w:val="-3"/>
        </w:rPr>
        <w:t xml:space="preserve"> </w:t>
      </w:r>
      <w:r>
        <w:t>for</w:t>
      </w:r>
      <w:r>
        <w:rPr>
          <w:spacing w:val="-5"/>
        </w:rPr>
        <w:t xml:space="preserve"> </w:t>
      </w:r>
      <w:r>
        <w:t>seeking</w:t>
      </w:r>
      <w:r>
        <w:rPr>
          <w:spacing w:val="-3"/>
        </w:rPr>
        <w:t xml:space="preserve"> </w:t>
      </w:r>
      <w:r>
        <w:t>funding</w:t>
      </w:r>
      <w:r>
        <w:rPr>
          <w:spacing w:val="-4"/>
        </w:rPr>
        <w:t xml:space="preserve"> </w:t>
      </w:r>
      <w:r>
        <w:t>required</w:t>
      </w:r>
      <w:r>
        <w:rPr>
          <w:spacing w:val="-3"/>
        </w:rPr>
        <w:t xml:space="preserve"> </w:t>
      </w:r>
      <w:r>
        <w:t>to</w:t>
      </w:r>
      <w:r>
        <w:rPr>
          <w:spacing w:val="-4"/>
        </w:rPr>
        <w:t xml:space="preserve"> </w:t>
      </w:r>
      <w:r>
        <w:t>enable</w:t>
      </w:r>
      <w:r>
        <w:rPr>
          <w:spacing w:val="-3"/>
        </w:rPr>
        <w:t xml:space="preserve"> </w:t>
      </w:r>
      <w:r>
        <w:t>commissioning changes</w:t>
      </w:r>
      <w:r>
        <w:rPr>
          <w:spacing w:val="-3"/>
        </w:rPr>
        <w:t xml:space="preserve"> </w:t>
      </w:r>
      <w:r>
        <w:t>to</w:t>
      </w:r>
      <w:r>
        <w:rPr>
          <w:spacing w:val="-3"/>
        </w:rPr>
        <w:t xml:space="preserve"> </w:t>
      </w:r>
      <w:r>
        <w:t>occur.</w:t>
      </w:r>
      <w:r>
        <w:rPr>
          <w:spacing w:val="-2"/>
        </w:rPr>
        <w:t xml:space="preserve"> </w:t>
      </w:r>
      <w:r>
        <w:t>The</w:t>
      </w:r>
      <w:r>
        <w:rPr>
          <w:spacing w:val="-3"/>
        </w:rPr>
        <w:t xml:space="preserve"> </w:t>
      </w:r>
      <w:r>
        <w:t>final</w:t>
      </w:r>
      <w:r>
        <w:rPr>
          <w:spacing w:val="-4"/>
        </w:rPr>
        <w:t xml:space="preserve"> </w:t>
      </w:r>
      <w:r>
        <w:t>timing</w:t>
      </w:r>
      <w:r>
        <w:rPr>
          <w:spacing w:val="-3"/>
        </w:rPr>
        <w:t xml:space="preserve"> </w:t>
      </w:r>
      <w:r>
        <w:t>and</w:t>
      </w:r>
      <w:r>
        <w:rPr>
          <w:spacing w:val="-3"/>
        </w:rPr>
        <w:t xml:space="preserve"> </w:t>
      </w:r>
      <w:r>
        <w:t>scope</w:t>
      </w:r>
      <w:r>
        <w:rPr>
          <w:spacing w:val="-3"/>
        </w:rPr>
        <w:t xml:space="preserve"> </w:t>
      </w:r>
      <w:r>
        <w:t>of</w:t>
      </w:r>
      <w:r>
        <w:rPr>
          <w:spacing w:val="-2"/>
        </w:rPr>
        <w:t xml:space="preserve"> </w:t>
      </w:r>
      <w:r>
        <w:t>the</w:t>
      </w:r>
      <w:r>
        <w:rPr>
          <w:spacing w:val="-3"/>
        </w:rPr>
        <w:t xml:space="preserve"> </w:t>
      </w:r>
      <w:r>
        <w:t>work</w:t>
      </w:r>
      <w:r>
        <w:rPr>
          <w:spacing w:val="-3"/>
        </w:rPr>
        <w:t xml:space="preserve"> </w:t>
      </w:r>
      <w:proofErr w:type="spellStart"/>
      <w:r>
        <w:t>programme</w:t>
      </w:r>
      <w:proofErr w:type="spellEnd"/>
      <w:r>
        <w:rPr>
          <w:spacing w:val="-3"/>
        </w:rPr>
        <w:t xml:space="preserve"> </w:t>
      </w:r>
      <w:r>
        <w:t>will,</w:t>
      </w:r>
      <w:r>
        <w:rPr>
          <w:spacing w:val="-1"/>
        </w:rPr>
        <w:t xml:space="preserve"> </w:t>
      </w:r>
      <w:r>
        <w:t>however,</w:t>
      </w:r>
      <w:r>
        <w:rPr>
          <w:spacing w:val="-2"/>
        </w:rPr>
        <w:t xml:space="preserve"> </w:t>
      </w:r>
      <w:r>
        <w:t>be affected by Cabinet’s deci</w:t>
      </w:r>
      <w:r>
        <w:t>sions on any funding requests</w:t>
      </w:r>
      <w:r>
        <w:rPr>
          <w:spacing w:val="-2"/>
        </w:rPr>
        <w:t xml:space="preserve"> </w:t>
      </w:r>
      <w:r>
        <w:t>made by individual agencies.</w:t>
      </w:r>
    </w:p>
    <w:p w14:paraId="33574CBB" w14:textId="77777777" w:rsidR="00883C71" w:rsidRDefault="007E50DB">
      <w:pPr>
        <w:pStyle w:val="ListParagraph"/>
        <w:numPr>
          <w:ilvl w:val="0"/>
          <w:numId w:val="4"/>
        </w:numPr>
        <w:tabs>
          <w:tab w:val="left" w:pos="683"/>
          <w:tab w:val="left" w:pos="684"/>
        </w:tabs>
        <w:ind w:right="960"/>
      </w:pPr>
      <w:r>
        <w:t>The</w:t>
      </w:r>
      <w:r>
        <w:rPr>
          <w:spacing w:val="-4"/>
        </w:rPr>
        <w:t xml:space="preserve"> </w:t>
      </w:r>
      <w:r>
        <w:t>draft</w:t>
      </w:r>
      <w:r>
        <w:rPr>
          <w:spacing w:val="-3"/>
        </w:rPr>
        <w:t xml:space="preserve"> </w:t>
      </w:r>
      <w:r>
        <w:t>commitments</w:t>
      </w:r>
      <w:r>
        <w:rPr>
          <w:spacing w:val="-6"/>
        </w:rPr>
        <w:t xml:space="preserve"> </w:t>
      </w:r>
      <w:r>
        <w:t>relating</w:t>
      </w:r>
      <w:r>
        <w:rPr>
          <w:spacing w:val="-2"/>
        </w:rPr>
        <w:t xml:space="preserve"> </w:t>
      </w:r>
      <w:r>
        <w:t>to</w:t>
      </w:r>
      <w:r>
        <w:rPr>
          <w:spacing w:val="-4"/>
        </w:rPr>
        <w:t xml:space="preserve"> </w:t>
      </w:r>
      <w:r>
        <w:t>funding</w:t>
      </w:r>
      <w:r>
        <w:rPr>
          <w:spacing w:val="-4"/>
        </w:rPr>
        <w:t xml:space="preserve"> </w:t>
      </w:r>
      <w:r>
        <w:t>in</w:t>
      </w:r>
      <w:r>
        <w:rPr>
          <w:spacing w:val="-2"/>
        </w:rPr>
        <w:t xml:space="preserve"> </w:t>
      </w:r>
      <w:r>
        <w:t>the</w:t>
      </w:r>
      <w:r>
        <w:rPr>
          <w:spacing w:val="-4"/>
        </w:rPr>
        <w:t xml:space="preserve"> </w:t>
      </w:r>
      <w:r>
        <w:t>previous</w:t>
      </w:r>
      <w:r>
        <w:rPr>
          <w:spacing w:val="-4"/>
        </w:rPr>
        <w:t xml:space="preserve"> </w:t>
      </w:r>
      <w:r>
        <w:t>Cabinet</w:t>
      </w:r>
      <w:r>
        <w:rPr>
          <w:spacing w:val="-1"/>
        </w:rPr>
        <w:t xml:space="preserve"> </w:t>
      </w:r>
      <w:r>
        <w:t>paper</w:t>
      </w:r>
      <w:r>
        <w:rPr>
          <w:spacing w:val="-3"/>
        </w:rPr>
        <w:t xml:space="preserve"> </w:t>
      </w:r>
      <w:r>
        <w:t>have</w:t>
      </w:r>
      <w:r>
        <w:rPr>
          <w:spacing w:val="-4"/>
        </w:rPr>
        <w:t xml:space="preserve"> </w:t>
      </w:r>
      <w:r>
        <w:t>been modified so that they focused on improving transparency which underpins the commissioning principle of a sustainable sector. Practically this approach to the</w:t>
      </w:r>
    </w:p>
    <w:p w14:paraId="37276A04" w14:textId="77777777" w:rsidR="00883C71" w:rsidRDefault="00883C71">
      <w:pPr>
        <w:sectPr w:rsidR="00883C71">
          <w:pgSz w:w="11910" w:h="16840"/>
          <w:pgMar w:top="1320" w:right="1160" w:bottom="940" w:left="1020" w:header="717" w:footer="751" w:gutter="0"/>
          <w:cols w:space="720"/>
        </w:sectPr>
      </w:pPr>
    </w:p>
    <w:p w14:paraId="7E1AEB40" w14:textId="77777777" w:rsidR="00883C71" w:rsidRDefault="007E50DB">
      <w:pPr>
        <w:pStyle w:val="BodyText"/>
        <w:spacing w:before="83"/>
        <w:ind w:firstLine="0"/>
      </w:pPr>
      <w:r>
        <w:t>commitment</w:t>
      </w:r>
      <w:r>
        <w:rPr>
          <w:spacing w:val="-4"/>
        </w:rPr>
        <w:t xml:space="preserve"> </w:t>
      </w:r>
      <w:r>
        <w:t>also</w:t>
      </w:r>
      <w:r>
        <w:rPr>
          <w:spacing w:val="-1"/>
        </w:rPr>
        <w:t xml:space="preserve"> </w:t>
      </w:r>
      <w:r>
        <w:t>means</w:t>
      </w:r>
      <w:r>
        <w:rPr>
          <w:spacing w:val="-3"/>
        </w:rPr>
        <w:t xml:space="preserve"> </w:t>
      </w:r>
      <w:r>
        <w:t>that</w:t>
      </w:r>
      <w:r>
        <w:rPr>
          <w:spacing w:val="-2"/>
        </w:rPr>
        <w:t xml:space="preserve"> </w:t>
      </w:r>
      <w:r>
        <w:t>any</w:t>
      </w:r>
      <w:r>
        <w:rPr>
          <w:spacing w:val="-3"/>
        </w:rPr>
        <w:t xml:space="preserve"> </w:t>
      </w:r>
      <w:r>
        <w:t>change</w:t>
      </w:r>
      <w:r>
        <w:rPr>
          <w:spacing w:val="-3"/>
        </w:rPr>
        <w:t xml:space="preserve"> </w:t>
      </w:r>
      <w:r>
        <w:t>in</w:t>
      </w:r>
      <w:r>
        <w:rPr>
          <w:spacing w:val="-3"/>
        </w:rPr>
        <w:t xml:space="preserve"> </w:t>
      </w:r>
      <w:r>
        <w:t>prices</w:t>
      </w:r>
      <w:r>
        <w:rPr>
          <w:spacing w:val="-3"/>
        </w:rPr>
        <w:t xml:space="preserve"> </w:t>
      </w:r>
      <w:r>
        <w:t>will</w:t>
      </w:r>
      <w:r>
        <w:rPr>
          <w:spacing w:val="-2"/>
        </w:rPr>
        <w:t xml:space="preserve"> </w:t>
      </w:r>
      <w:r>
        <w:t>be</w:t>
      </w:r>
      <w:r>
        <w:rPr>
          <w:spacing w:val="-3"/>
        </w:rPr>
        <w:t xml:space="preserve"> </w:t>
      </w:r>
      <w:r>
        <w:t>subject</w:t>
      </w:r>
      <w:r>
        <w:rPr>
          <w:spacing w:val="-2"/>
        </w:rPr>
        <w:t xml:space="preserve"> </w:t>
      </w:r>
      <w:r>
        <w:t>to</w:t>
      </w:r>
      <w:r>
        <w:rPr>
          <w:spacing w:val="-3"/>
        </w:rPr>
        <w:t xml:space="preserve"> </w:t>
      </w:r>
      <w:r>
        <w:t>usual</w:t>
      </w:r>
      <w:r>
        <w:rPr>
          <w:spacing w:val="-4"/>
        </w:rPr>
        <w:t xml:space="preserve"> </w:t>
      </w:r>
      <w:r>
        <w:t>Bu</w:t>
      </w:r>
      <w:r>
        <w:t>dget</w:t>
      </w:r>
      <w:r>
        <w:rPr>
          <w:spacing w:val="-2"/>
        </w:rPr>
        <w:t xml:space="preserve"> </w:t>
      </w:r>
      <w:r>
        <w:t xml:space="preserve">and </w:t>
      </w:r>
      <w:proofErr w:type="spellStart"/>
      <w:r>
        <w:t>reprioritisation</w:t>
      </w:r>
      <w:proofErr w:type="spellEnd"/>
      <w:r>
        <w:t xml:space="preserve"> processes, rather than the model itself determining prices.</w:t>
      </w:r>
    </w:p>
    <w:p w14:paraId="69BFE13F" w14:textId="77777777" w:rsidR="00883C71" w:rsidRDefault="007E50DB">
      <w:pPr>
        <w:pStyle w:val="ListParagraph"/>
        <w:numPr>
          <w:ilvl w:val="0"/>
          <w:numId w:val="4"/>
        </w:numPr>
        <w:tabs>
          <w:tab w:val="left" w:pos="683"/>
          <w:tab w:val="left" w:pos="684"/>
        </w:tabs>
        <w:ind w:right="409"/>
      </w:pPr>
      <w:r>
        <w:t>The</w:t>
      </w:r>
      <w:r>
        <w:rPr>
          <w:spacing w:val="-3"/>
        </w:rPr>
        <w:t xml:space="preserve"> </w:t>
      </w:r>
      <w:r>
        <w:t>Social</w:t>
      </w:r>
      <w:r>
        <w:rPr>
          <w:spacing w:val="-2"/>
        </w:rPr>
        <w:t xml:space="preserve"> </w:t>
      </w:r>
      <w:r>
        <w:t>Sector</w:t>
      </w:r>
      <w:r>
        <w:rPr>
          <w:spacing w:val="-4"/>
        </w:rPr>
        <w:t xml:space="preserve"> </w:t>
      </w:r>
      <w:r>
        <w:t>Commissioning</w:t>
      </w:r>
      <w:r>
        <w:rPr>
          <w:spacing w:val="-1"/>
        </w:rPr>
        <w:t xml:space="preserve"> </w:t>
      </w:r>
      <w:r>
        <w:t>Work</w:t>
      </w:r>
      <w:r>
        <w:rPr>
          <w:spacing w:val="-5"/>
        </w:rPr>
        <w:t xml:space="preserve"> </w:t>
      </w:r>
      <w:proofErr w:type="spellStart"/>
      <w:r>
        <w:t>Programme’s</w:t>
      </w:r>
      <w:proofErr w:type="spellEnd"/>
      <w:r>
        <w:rPr>
          <w:spacing w:val="-3"/>
        </w:rPr>
        <w:t xml:space="preserve"> </w:t>
      </w:r>
      <w:r>
        <w:t>monitoring</w:t>
      </w:r>
      <w:r>
        <w:rPr>
          <w:spacing w:val="-3"/>
        </w:rPr>
        <w:t xml:space="preserve"> </w:t>
      </w:r>
      <w:r>
        <w:t>(through</w:t>
      </w:r>
      <w:r>
        <w:rPr>
          <w:spacing w:val="-3"/>
        </w:rPr>
        <w:t xml:space="preserve"> </w:t>
      </w:r>
      <w:r>
        <w:t>Action</w:t>
      </w:r>
      <w:r>
        <w:rPr>
          <w:spacing w:val="-1"/>
        </w:rPr>
        <w:t xml:space="preserve"> </w:t>
      </w:r>
      <w:r>
        <w:t>9)</w:t>
      </w:r>
      <w:r>
        <w:rPr>
          <w:spacing w:val="-2"/>
        </w:rPr>
        <w:t xml:space="preserve"> </w:t>
      </w:r>
      <w:r>
        <w:t>may enable</w:t>
      </w:r>
      <w:r>
        <w:rPr>
          <w:spacing w:val="-2"/>
        </w:rPr>
        <w:t xml:space="preserve"> </w:t>
      </w:r>
      <w:r>
        <w:t>Cabinet</w:t>
      </w:r>
      <w:r>
        <w:rPr>
          <w:spacing w:val="-3"/>
        </w:rPr>
        <w:t xml:space="preserve"> </w:t>
      </w:r>
      <w:r>
        <w:t>to</w:t>
      </w:r>
      <w:r>
        <w:rPr>
          <w:spacing w:val="-4"/>
        </w:rPr>
        <w:t xml:space="preserve"> </w:t>
      </w:r>
      <w:r>
        <w:t>make</w:t>
      </w:r>
      <w:r>
        <w:rPr>
          <w:spacing w:val="-4"/>
        </w:rPr>
        <w:t xml:space="preserve"> </w:t>
      </w:r>
      <w:r>
        <w:t>more</w:t>
      </w:r>
      <w:r>
        <w:rPr>
          <w:spacing w:val="-6"/>
        </w:rPr>
        <w:t xml:space="preserve"> </w:t>
      </w:r>
      <w:r>
        <w:t>informed</w:t>
      </w:r>
      <w:r>
        <w:rPr>
          <w:spacing w:val="-4"/>
        </w:rPr>
        <w:t xml:space="preserve"> </w:t>
      </w:r>
      <w:r>
        <w:t>investment</w:t>
      </w:r>
      <w:r>
        <w:rPr>
          <w:spacing w:val="-3"/>
        </w:rPr>
        <w:t xml:space="preserve"> </w:t>
      </w:r>
      <w:r>
        <w:t>decisions</w:t>
      </w:r>
      <w:r>
        <w:rPr>
          <w:spacing w:val="-2"/>
        </w:rPr>
        <w:t xml:space="preserve"> </w:t>
      </w:r>
      <w:r>
        <w:t>in</w:t>
      </w:r>
      <w:r>
        <w:rPr>
          <w:spacing w:val="-4"/>
        </w:rPr>
        <w:t xml:space="preserve"> </w:t>
      </w:r>
      <w:r>
        <w:t>future</w:t>
      </w:r>
      <w:r>
        <w:rPr>
          <w:spacing w:val="-4"/>
        </w:rPr>
        <w:t xml:space="preserve"> </w:t>
      </w:r>
      <w:r>
        <w:t>Budgets</w:t>
      </w:r>
      <w:r>
        <w:rPr>
          <w:spacing w:val="-4"/>
        </w:rPr>
        <w:t xml:space="preserve"> </w:t>
      </w:r>
      <w:r>
        <w:t>by</w:t>
      </w:r>
      <w:r>
        <w:rPr>
          <w:spacing w:val="-4"/>
        </w:rPr>
        <w:t xml:space="preserve"> </w:t>
      </w:r>
      <w:r>
        <w:t>having access to improved information about the value of its investment in social sector commissioning. A start was made to this process through Budget 2022 in which agency budget proposals needed to demonstrate how they aligned with the social sector comm</w:t>
      </w:r>
      <w:r>
        <w:t>issioning principles.</w:t>
      </w:r>
    </w:p>
    <w:p w14:paraId="0131166A" w14:textId="77777777" w:rsidR="00883C71" w:rsidRDefault="007E50DB">
      <w:pPr>
        <w:pStyle w:val="Heading1"/>
      </w:pPr>
      <w:bookmarkStart w:id="24" w:name="Impact_Analysis"/>
      <w:bookmarkEnd w:id="24"/>
      <w:r>
        <w:t>Impact</w:t>
      </w:r>
      <w:r>
        <w:rPr>
          <w:spacing w:val="-4"/>
        </w:rPr>
        <w:t xml:space="preserve"> </w:t>
      </w:r>
      <w:r>
        <w:rPr>
          <w:spacing w:val="-2"/>
        </w:rPr>
        <w:t>Analysis</w:t>
      </w:r>
    </w:p>
    <w:p w14:paraId="5335A2E5" w14:textId="77777777" w:rsidR="00883C71" w:rsidRDefault="007E50DB">
      <w:pPr>
        <w:pStyle w:val="ListParagraph"/>
        <w:numPr>
          <w:ilvl w:val="0"/>
          <w:numId w:val="4"/>
        </w:numPr>
        <w:tabs>
          <w:tab w:val="left" w:pos="683"/>
          <w:tab w:val="left" w:pos="684"/>
        </w:tabs>
        <w:spacing w:before="121"/>
        <w:ind w:right="764"/>
      </w:pPr>
      <w:r>
        <w:t>There are no regulatory changes resulting from this paper. The implementation of relational</w:t>
      </w:r>
      <w:r>
        <w:rPr>
          <w:spacing w:val="-4"/>
        </w:rPr>
        <w:t xml:space="preserve"> </w:t>
      </w:r>
      <w:r>
        <w:t>commissioning</w:t>
      </w:r>
      <w:r>
        <w:rPr>
          <w:spacing w:val="-3"/>
        </w:rPr>
        <w:t xml:space="preserve"> </w:t>
      </w:r>
      <w:r>
        <w:t>initiatives</w:t>
      </w:r>
      <w:r>
        <w:rPr>
          <w:spacing w:val="-3"/>
        </w:rPr>
        <w:t xml:space="preserve"> </w:t>
      </w:r>
      <w:r>
        <w:t>may</w:t>
      </w:r>
      <w:r>
        <w:rPr>
          <w:spacing w:val="-5"/>
        </w:rPr>
        <w:t xml:space="preserve"> </w:t>
      </w:r>
      <w:r>
        <w:t>identify</w:t>
      </w:r>
      <w:r>
        <w:rPr>
          <w:spacing w:val="-5"/>
        </w:rPr>
        <w:t xml:space="preserve"> </w:t>
      </w:r>
      <w:r>
        <w:t>the</w:t>
      </w:r>
      <w:r>
        <w:rPr>
          <w:spacing w:val="-5"/>
        </w:rPr>
        <w:t xml:space="preserve"> </w:t>
      </w:r>
      <w:r>
        <w:t>need</w:t>
      </w:r>
      <w:r>
        <w:rPr>
          <w:spacing w:val="-5"/>
        </w:rPr>
        <w:t xml:space="preserve"> </w:t>
      </w:r>
      <w:r>
        <w:t>for</w:t>
      </w:r>
      <w:r>
        <w:rPr>
          <w:spacing w:val="-4"/>
        </w:rPr>
        <w:t xml:space="preserve"> </w:t>
      </w:r>
      <w:r>
        <w:t>regulatory</w:t>
      </w:r>
      <w:r>
        <w:rPr>
          <w:spacing w:val="-5"/>
        </w:rPr>
        <w:t xml:space="preserve"> </w:t>
      </w:r>
      <w:r>
        <w:t>changes.</w:t>
      </w:r>
      <w:r>
        <w:rPr>
          <w:spacing w:val="-4"/>
        </w:rPr>
        <w:t xml:space="preserve"> </w:t>
      </w:r>
      <w:r>
        <w:t>Any such proposals will need to be meet relevant Impac</w:t>
      </w:r>
      <w:r>
        <w:t>t Analysis requirements.</w:t>
      </w:r>
    </w:p>
    <w:p w14:paraId="4BB7027C" w14:textId="77777777" w:rsidR="00883C71" w:rsidRDefault="007E50DB">
      <w:pPr>
        <w:pStyle w:val="Heading1"/>
        <w:spacing w:before="179"/>
      </w:pPr>
      <w:bookmarkStart w:id="25" w:name="Legislative_Implications"/>
      <w:bookmarkEnd w:id="25"/>
      <w:r>
        <w:t>Legislative</w:t>
      </w:r>
      <w:r>
        <w:rPr>
          <w:spacing w:val="-8"/>
        </w:rPr>
        <w:t xml:space="preserve"> </w:t>
      </w:r>
      <w:r>
        <w:rPr>
          <w:spacing w:val="-2"/>
        </w:rPr>
        <w:t>Implications</w:t>
      </w:r>
    </w:p>
    <w:p w14:paraId="46E72570" w14:textId="77777777" w:rsidR="00883C71" w:rsidRDefault="007E50DB">
      <w:pPr>
        <w:pStyle w:val="ListParagraph"/>
        <w:numPr>
          <w:ilvl w:val="0"/>
          <w:numId w:val="4"/>
        </w:numPr>
        <w:tabs>
          <w:tab w:val="left" w:pos="683"/>
          <w:tab w:val="left" w:pos="684"/>
        </w:tabs>
        <w:spacing w:before="121"/>
        <w:ind w:right="470"/>
      </w:pPr>
      <w:r>
        <w:t>There are no legislative changes resulting from this paper. The implementation of relational</w:t>
      </w:r>
      <w:r>
        <w:rPr>
          <w:spacing w:val="-3"/>
        </w:rPr>
        <w:t xml:space="preserve"> </w:t>
      </w:r>
      <w:r>
        <w:t>approach</w:t>
      </w:r>
      <w:r>
        <w:rPr>
          <w:spacing w:val="-4"/>
        </w:rPr>
        <w:t xml:space="preserve"> </w:t>
      </w:r>
      <w:r>
        <w:t>may</w:t>
      </w:r>
      <w:r>
        <w:rPr>
          <w:spacing w:val="-6"/>
        </w:rPr>
        <w:t xml:space="preserve"> </w:t>
      </w:r>
      <w:r>
        <w:t>identify</w:t>
      </w:r>
      <w:r>
        <w:rPr>
          <w:spacing w:val="-4"/>
        </w:rPr>
        <w:t xml:space="preserve"> </w:t>
      </w:r>
      <w:r>
        <w:t>the</w:t>
      </w:r>
      <w:r>
        <w:rPr>
          <w:spacing w:val="-4"/>
        </w:rPr>
        <w:t xml:space="preserve"> </w:t>
      </w:r>
      <w:r>
        <w:t>need</w:t>
      </w:r>
      <w:r>
        <w:rPr>
          <w:spacing w:val="-4"/>
        </w:rPr>
        <w:t xml:space="preserve"> </w:t>
      </w:r>
      <w:r>
        <w:t>for</w:t>
      </w:r>
      <w:r>
        <w:rPr>
          <w:spacing w:val="-5"/>
        </w:rPr>
        <w:t xml:space="preserve"> </w:t>
      </w:r>
      <w:r>
        <w:t>legislation</w:t>
      </w:r>
      <w:r>
        <w:rPr>
          <w:spacing w:val="-2"/>
        </w:rPr>
        <w:t xml:space="preserve"> </w:t>
      </w:r>
      <w:r>
        <w:t>change.</w:t>
      </w:r>
      <w:r>
        <w:rPr>
          <w:spacing w:val="-3"/>
        </w:rPr>
        <w:t xml:space="preserve"> </w:t>
      </w:r>
      <w:r>
        <w:t>Any</w:t>
      </w:r>
      <w:r>
        <w:rPr>
          <w:spacing w:val="-4"/>
        </w:rPr>
        <w:t xml:space="preserve"> </w:t>
      </w:r>
      <w:r>
        <w:t>such</w:t>
      </w:r>
      <w:r>
        <w:rPr>
          <w:spacing w:val="-4"/>
        </w:rPr>
        <w:t xml:space="preserve"> </w:t>
      </w:r>
      <w:r>
        <w:t>proposals</w:t>
      </w:r>
      <w:r>
        <w:rPr>
          <w:spacing w:val="-4"/>
        </w:rPr>
        <w:t xml:space="preserve"> </w:t>
      </w:r>
      <w:r>
        <w:t>will need to be considered by Cabinet a</w:t>
      </w:r>
      <w:r>
        <w:t>nd meet relevant Impact Analysis requirements.</w:t>
      </w:r>
    </w:p>
    <w:p w14:paraId="2C942416" w14:textId="77777777" w:rsidR="00883C71" w:rsidRDefault="007E50DB">
      <w:pPr>
        <w:pStyle w:val="Heading1"/>
        <w:spacing w:before="179"/>
      </w:pPr>
      <w:bookmarkStart w:id="26" w:name="Communications"/>
      <w:bookmarkEnd w:id="26"/>
      <w:r>
        <w:rPr>
          <w:spacing w:val="-2"/>
        </w:rPr>
        <w:t>Communications</w:t>
      </w:r>
    </w:p>
    <w:p w14:paraId="4A393722" w14:textId="77777777" w:rsidR="00883C71" w:rsidRDefault="007E50DB">
      <w:pPr>
        <w:pStyle w:val="ListParagraph"/>
        <w:numPr>
          <w:ilvl w:val="0"/>
          <w:numId w:val="4"/>
        </w:numPr>
        <w:tabs>
          <w:tab w:val="left" w:pos="683"/>
          <w:tab w:val="left" w:pos="684"/>
        </w:tabs>
        <w:spacing w:before="121"/>
        <w:ind w:right="375"/>
      </w:pPr>
      <w:r>
        <w:t>As Lead Minister for social sector commissioning, in consultation with other relevant Ministers,</w:t>
      </w:r>
      <w:r>
        <w:rPr>
          <w:spacing w:val="-3"/>
        </w:rPr>
        <w:t xml:space="preserve"> </w:t>
      </w:r>
      <w:r>
        <w:t>I</w:t>
      </w:r>
      <w:r>
        <w:rPr>
          <w:spacing w:val="-5"/>
        </w:rPr>
        <w:t xml:space="preserve"> </w:t>
      </w:r>
      <w:r>
        <w:t>will</w:t>
      </w:r>
      <w:r>
        <w:rPr>
          <w:spacing w:val="-3"/>
        </w:rPr>
        <w:t xml:space="preserve"> </w:t>
      </w:r>
      <w:r>
        <w:t>release</w:t>
      </w:r>
      <w:r>
        <w:rPr>
          <w:spacing w:val="-2"/>
        </w:rPr>
        <w:t xml:space="preserve"> </w:t>
      </w:r>
      <w:r>
        <w:t>the</w:t>
      </w:r>
      <w:r>
        <w:rPr>
          <w:spacing w:val="-5"/>
        </w:rPr>
        <w:t xml:space="preserve"> </w:t>
      </w:r>
      <w:r>
        <w:t>attached</w:t>
      </w:r>
      <w:r>
        <w:rPr>
          <w:spacing w:val="-4"/>
        </w:rPr>
        <w:t xml:space="preserve"> </w:t>
      </w:r>
      <w:r>
        <w:t>implementation</w:t>
      </w:r>
      <w:r>
        <w:rPr>
          <w:spacing w:val="-4"/>
        </w:rPr>
        <w:t xml:space="preserve"> </w:t>
      </w:r>
      <w:r>
        <w:t>plan</w:t>
      </w:r>
      <w:r>
        <w:rPr>
          <w:spacing w:val="-2"/>
        </w:rPr>
        <w:t xml:space="preserve"> </w:t>
      </w:r>
      <w:r>
        <w:t>and</w:t>
      </w:r>
      <w:r>
        <w:rPr>
          <w:spacing w:val="-4"/>
        </w:rPr>
        <w:t xml:space="preserve"> </w:t>
      </w:r>
      <w:r>
        <w:t>the</w:t>
      </w:r>
      <w:r>
        <w:rPr>
          <w:spacing w:val="-5"/>
        </w:rPr>
        <w:t xml:space="preserve"> </w:t>
      </w:r>
      <w:r>
        <w:t>commitments</w:t>
      </w:r>
      <w:r>
        <w:rPr>
          <w:spacing w:val="-5"/>
        </w:rPr>
        <w:t xml:space="preserve"> </w:t>
      </w:r>
      <w:r>
        <w:t>(if</w:t>
      </w:r>
      <w:r>
        <w:rPr>
          <w:spacing w:val="-5"/>
        </w:rPr>
        <w:t xml:space="preserve"> </w:t>
      </w:r>
      <w:r>
        <w:t>agreed by Cabinet) and any related communications, subject to any minor editorial changes.</w:t>
      </w:r>
    </w:p>
    <w:p w14:paraId="1004F6B6" w14:textId="77777777" w:rsidR="00883C71" w:rsidRDefault="007E50DB">
      <w:pPr>
        <w:pStyle w:val="Heading1"/>
        <w:spacing w:before="179"/>
      </w:pPr>
      <w:bookmarkStart w:id="27" w:name="Human_Rights"/>
      <w:bookmarkEnd w:id="27"/>
      <w:r>
        <w:t>Human</w:t>
      </w:r>
      <w:r>
        <w:rPr>
          <w:spacing w:val="-3"/>
        </w:rPr>
        <w:t xml:space="preserve"> </w:t>
      </w:r>
      <w:r>
        <w:rPr>
          <w:spacing w:val="-2"/>
        </w:rPr>
        <w:t>Rights</w:t>
      </w:r>
    </w:p>
    <w:p w14:paraId="2979520D" w14:textId="77777777" w:rsidR="00883C71" w:rsidRDefault="007E50DB">
      <w:pPr>
        <w:pStyle w:val="ListParagraph"/>
        <w:numPr>
          <w:ilvl w:val="0"/>
          <w:numId w:val="4"/>
        </w:numPr>
        <w:tabs>
          <w:tab w:val="left" w:pos="683"/>
          <w:tab w:val="left" w:pos="684"/>
        </w:tabs>
        <w:spacing w:before="121"/>
        <w:ind w:right="1007"/>
      </w:pPr>
      <w:r>
        <w:t>This</w:t>
      </w:r>
      <w:r>
        <w:rPr>
          <w:spacing w:val="-3"/>
        </w:rPr>
        <w:t xml:space="preserve"> </w:t>
      </w:r>
      <w:r>
        <w:t>paper</w:t>
      </w:r>
      <w:r>
        <w:rPr>
          <w:spacing w:val="-2"/>
        </w:rPr>
        <w:t xml:space="preserve"> </w:t>
      </w:r>
      <w:r>
        <w:t>is</w:t>
      </w:r>
      <w:r>
        <w:rPr>
          <w:spacing w:val="-3"/>
        </w:rPr>
        <w:t xml:space="preserve"> </w:t>
      </w:r>
      <w:r>
        <w:t>not</w:t>
      </w:r>
      <w:r>
        <w:rPr>
          <w:spacing w:val="-2"/>
        </w:rPr>
        <w:t xml:space="preserve"> </w:t>
      </w:r>
      <w:r>
        <w:t>inconsistent</w:t>
      </w:r>
      <w:r>
        <w:rPr>
          <w:spacing w:val="-2"/>
        </w:rPr>
        <w:t xml:space="preserve"> </w:t>
      </w:r>
      <w:r>
        <w:t>with</w:t>
      </w:r>
      <w:r>
        <w:rPr>
          <w:spacing w:val="-3"/>
        </w:rPr>
        <w:t xml:space="preserve"> </w:t>
      </w:r>
      <w:r>
        <w:t>the</w:t>
      </w:r>
      <w:r>
        <w:rPr>
          <w:spacing w:val="-3"/>
        </w:rPr>
        <w:t xml:space="preserve"> </w:t>
      </w:r>
      <w:r>
        <w:t>New</w:t>
      </w:r>
      <w:r>
        <w:rPr>
          <w:spacing w:val="-4"/>
        </w:rPr>
        <w:t xml:space="preserve"> </w:t>
      </w:r>
      <w:r>
        <w:t>Zealand</w:t>
      </w:r>
      <w:r>
        <w:rPr>
          <w:spacing w:val="-1"/>
        </w:rPr>
        <w:t xml:space="preserve"> </w:t>
      </w:r>
      <w:r>
        <w:t>Bill</w:t>
      </w:r>
      <w:r>
        <w:rPr>
          <w:spacing w:val="-2"/>
        </w:rPr>
        <w:t xml:space="preserve"> </w:t>
      </w:r>
      <w:r>
        <w:t>of</w:t>
      </w:r>
      <w:r>
        <w:rPr>
          <w:spacing w:val="-2"/>
        </w:rPr>
        <w:t xml:space="preserve"> </w:t>
      </w:r>
      <w:r>
        <w:t>Rights</w:t>
      </w:r>
      <w:r>
        <w:rPr>
          <w:spacing w:val="-3"/>
        </w:rPr>
        <w:t xml:space="preserve"> </w:t>
      </w:r>
      <w:r>
        <w:t>Act</w:t>
      </w:r>
      <w:r>
        <w:rPr>
          <w:spacing w:val="-2"/>
        </w:rPr>
        <w:t xml:space="preserve"> </w:t>
      </w:r>
      <w:r>
        <w:t>1990</w:t>
      </w:r>
      <w:r>
        <w:rPr>
          <w:spacing w:val="-3"/>
        </w:rPr>
        <w:t xml:space="preserve"> </w:t>
      </w:r>
      <w:r>
        <w:t>and</w:t>
      </w:r>
      <w:r>
        <w:rPr>
          <w:spacing w:val="-3"/>
        </w:rPr>
        <w:t xml:space="preserve"> </w:t>
      </w:r>
      <w:r>
        <w:t>the Human Rights Act 1993.</w:t>
      </w:r>
    </w:p>
    <w:p w14:paraId="2E4D7D76" w14:textId="77777777" w:rsidR="00883C71" w:rsidRDefault="007E50DB">
      <w:pPr>
        <w:pStyle w:val="Heading1"/>
      </w:pPr>
      <w:bookmarkStart w:id="28" w:name="Proactive_Release"/>
      <w:bookmarkEnd w:id="28"/>
      <w:r>
        <w:t>Proactive</w:t>
      </w:r>
      <w:r>
        <w:rPr>
          <w:spacing w:val="-5"/>
        </w:rPr>
        <w:t xml:space="preserve"> </w:t>
      </w:r>
      <w:r>
        <w:rPr>
          <w:spacing w:val="-2"/>
        </w:rPr>
        <w:t>Release</w:t>
      </w:r>
    </w:p>
    <w:p w14:paraId="6DD2EF4E" w14:textId="77777777" w:rsidR="00883C71" w:rsidRDefault="007E50DB">
      <w:pPr>
        <w:pStyle w:val="ListParagraph"/>
        <w:numPr>
          <w:ilvl w:val="0"/>
          <w:numId w:val="4"/>
        </w:numPr>
        <w:tabs>
          <w:tab w:val="left" w:pos="683"/>
          <w:tab w:val="left" w:pos="684"/>
        </w:tabs>
        <w:spacing w:before="119"/>
        <w:ind w:right="273"/>
      </w:pPr>
      <w:r>
        <w:t>I</w:t>
      </w:r>
      <w:r>
        <w:rPr>
          <w:spacing w:val="-5"/>
        </w:rPr>
        <w:t xml:space="preserve"> </w:t>
      </w:r>
      <w:r>
        <w:t>intend</w:t>
      </w:r>
      <w:r>
        <w:rPr>
          <w:spacing w:val="-4"/>
        </w:rPr>
        <w:t xml:space="preserve"> </w:t>
      </w:r>
      <w:r>
        <w:t>to</w:t>
      </w:r>
      <w:r>
        <w:rPr>
          <w:spacing w:val="-4"/>
        </w:rPr>
        <w:t xml:space="preserve"> </w:t>
      </w:r>
      <w:r>
        <w:t>release</w:t>
      </w:r>
      <w:r>
        <w:rPr>
          <w:spacing w:val="-2"/>
        </w:rPr>
        <w:t xml:space="preserve"> </w:t>
      </w:r>
      <w:r>
        <w:t>this</w:t>
      </w:r>
      <w:r>
        <w:rPr>
          <w:spacing w:val="-4"/>
        </w:rPr>
        <w:t xml:space="preserve"> </w:t>
      </w:r>
      <w:r>
        <w:t>Ca</w:t>
      </w:r>
      <w:r>
        <w:t>binet</w:t>
      </w:r>
      <w:r>
        <w:rPr>
          <w:spacing w:val="-3"/>
        </w:rPr>
        <w:t xml:space="preserve"> </w:t>
      </w:r>
      <w:r>
        <w:t>paper</w:t>
      </w:r>
      <w:r>
        <w:rPr>
          <w:spacing w:val="-3"/>
        </w:rPr>
        <w:t xml:space="preserve"> </w:t>
      </w:r>
      <w:r>
        <w:t>and</w:t>
      </w:r>
      <w:r>
        <w:rPr>
          <w:spacing w:val="-4"/>
        </w:rPr>
        <w:t xml:space="preserve"> </w:t>
      </w:r>
      <w:r>
        <w:t>appendices</w:t>
      </w:r>
      <w:r>
        <w:rPr>
          <w:spacing w:val="-2"/>
        </w:rPr>
        <w:t xml:space="preserve"> </w:t>
      </w:r>
      <w:r>
        <w:t>proactively</w:t>
      </w:r>
      <w:r>
        <w:rPr>
          <w:spacing w:val="-2"/>
        </w:rPr>
        <w:t xml:space="preserve"> </w:t>
      </w:r>
      <w:r>
        <w:t>within</w:t>
      </w:r>
      <w:r>
        <w:rPr>
          <w:spacing w:val="-2"/>
        </w:rPr>
        <w:t xml:space="preserve"> </w:t>
      </w:r>
      <w:r>
        <w:t>30</w:t>
      </w:r>
      <w:r>
        <w:rPr>
          <w:spacing w:val="-6"/>
        </w:rPr>
        <w:t xml:space="preserve"> </w:t>
      </w:r>
      <w:r>
        <w:t>business</w:t>
      </w:r>
      <w:r>
        <w:rPr>
          <w:spacing w:val="-2"/>
        </w:rPr>
        <w:t xml:space="preserve"> </w:t>
      </w:r>
      <w:r>
        <w:t>days, with redactions as appropriate.</w:t>
      </w:r>
    </w:p>
    <w:p w14:paraId="50338290" w14:textId="77777777" w:rsidR="00883C71" w:rsidRDefault="007E50DB">
      <w:pPr>
        <w:pStyle w:val="Heading1"/>
      </w:pPr>
      <w:bookmarkStart w:id="29" w:name="Population_Implications"/>
      <w:bookmarkEnd w:id="29"/>
      <w:r>
        <w:t>Population</w:t>
      </w:r>
      <w:r>
        <w:rPr>
          <w:spacing w:val="-6"/>
        </w:rPr>
        <w:t xml:space="preserve"> </w:t>
      </w:r>
      <w:r>
        <w:rPr>
          <w:spacing w:val="-2"/>
        </w:rPr>
        <w:t>Implications</w:t>
      </w:r>
    </w:p>
    <w:p w14:paraId="6324B8A2" w14:textId="77777777" w:rsidR="00883C71" w:rsidRDefault="00883C71">
      <w:pPr>
        <w:pStyle w:val="BodyText"/>
        <w:spacing w:before="6"/>
        <w:ind w:left="0" w:firstLine="0"/>
        <w:rPr>
          <w:b/>
          <w:sz w:val="10"/>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512"/>
      </w:tblGrid>
      <w:tr w:rsidR="00883C71" w14:paraId="2AFCE8F9" w14:textId="77777777">
        <w:trPr>
          <w:trHeight w:val="270"/>
        </w:trPr>
        <w:tc>
          <w:tcPr>
            <w:tcW w:w="1980" w:type="dxa"/>
          </w:tcPr>
          <w:p w14:paraId="12CC1564" w14:textId="77777777" w:rsidR="00883C71" w:rsidRDefault="007E50DB">
            <w:pPr>
              <w:pStyle w:val="TableParagraph"/>
              <w:spacing w:line="230" w:lineRule="exact"/>
              <w:rPr>
                <w:b/>
                <w:sz w:val="20"/>
              </w:rPr>
            </w:pPr>
            <w:r>
              <w:rPr>
                <w:b/>
                <w:sz w:val="20"/>
              </w:rPr>
              <w:t>Population</w:t>
            </w:r>
            <w:r>
              <w:rPr>
                <w:b/>
                <w:spacing w:val="-8"/>
                <w:sz w:val="20"/>
              </w:rPr>
              <w:t xml:space="preserve"> </w:t>
            </w:r>
            <w:r>
              <w:rPr>
                <w:b/>
                <w:spacing w:val="-2"/>
                <w:sz w:val="20"/>
              </w:rPr>
              <w:t>group</w:t>
            </w:r>
          </w:p>
        </w:tc>
        <w:tc>
          <w:tcPr>
            <w:tcW w:w="7512" w:type="dxa"/>
          </w:tcPr>
          <w:p w14:paraId="3A5D5E71" w14:textId="77777777" w:rsidR="00883C71" w:rsidRDefault="007E50DB">
            <w:pPr>
              <w:pStyle w:val="TableParagraph"/>
              <w:spacing w:line="230" w:lineRule="exact"/>
              <w:ind w:left="1880"/>
              <w:rPr>
                <w:b/>
                <w:sz w:val="20"/>
              </w:rPr>
            </w:pPr>
            <w:r>
              <w:rPr>
                <w:b/>
                <w:sz w:val="20"/>
              </w:rPr>
              <w:t>How</w:t>
            </w:r>
            <w:r>
              <w:rPr>
                <w:b/>
                <w:spacing w:val="-4"/>
                <w:sz w:val="20"/>
              </w:rPr>
              <w:t xml:space="preserve"> </w:t>
            </w:r>
            <w:r>
              <w:rPr>
                <w:b/>
                <w:sz w:val="20"/>
              </w:rPr>
              <w:t>the</w:t>
            </w:r>
            <w:r>
              <w:rPr>
                <w:b/>
                <w:spacing w:val="-3"/>
                <w:sz w:val="20"/>
              </w:rPr>
              <w:t xml:space="preserve"> </w:t>
            </w:r>
            <w:r>
              <w:rPr>
                <w:b/>
                <w:sz w:val="20"/>
              </w:rPr>
              <w:t>proposal</w:t>
            </w:r>
            <w:r>
              <w:rPr>
                <w:b/>
                <w:spacing w:val="-3"/>
                <w:sz w:val="20"/>
              </w:rPr>
              <w:t xml:space="preserve"> </w:t>
            </w:r>
            <w:r>
              <w:rPr>
                <w:b/>
                <w:sz w:val="20"/>
              </w:rPr>
              <w:t>may</w:t>
            </w:r>
            <w:r>
              <w:rPr>
                <w:b/>
                <w:spacing w:val="-3"/>
                <w:sz w:val="20"/>
              </w:rPr>
              <w:t xml:space="preserve"> </w:t>
            </w:r>
            <w:r>
              <w:rPr>
                <w:b/>
                <w:sz w:val="20"/>
              </w:rPr>
              <w:t>affect</w:t>
            </w:r>
            <w:r>
              <w:rPr>
                <w:b/>
                <w:spacing w:val="-4"/>
                <w:sz w:val="20"/>
              </w:rPr>
              <w:t xml:space="preserve"> </w:t>
            </w:r>
            <w:r>
              <w:rPr>
                <w:b/>
                <w:sz w:val="20"/>
              </w:rPr>
              <w:t>this</w:t>
            </w:r>
            <w:r>
              <w:rPr>
                <w:b/>
                <w:spacing w:val="-3"/>
                <w:sz w:val="20"/>
              </w:rPr>
              <w:t xml:space="preserve"> </w:t>
            </w:r>
            <w:r>
              <w:rPr>
                <w:b/>
                <w:spacing w:val="-2"/>
                <w:sz w:val="20"/>
              </w:rPr>
              <w:t>group</w:t>
            </w:r>
          </w:p>
        </w:tc>
      </w:tr>
      <w:tr w:rsidR="00883C71" w14:paraId="591F4609" w14:textId="77777777">
        <w:trPr>
          <w:trHeight w:val="1650"/>
        </w:trPr>
        <w:tc>
          <w:tcPr>
            <w:tcW w:w="1980" w:type="dxa"/>
          </w:tcPr>
          <w:p w14:paraId="43825CB8" w14:textId="77777777" w:rsidR="00883C71" w:rsidRDefault="007E50DB">
            <w:pPr>
              <w:pStyle w:val="TableParagraph"/>
              <w:rPr>
                <w:sz w:val="20"/>
              </w:rPr>
            </w:pPr>
            <w:r>
              <w:rPr>
                <w:spacing w:val="-2"/>
                <w:sz w:val="20"/>
              </w:rPr>
              <w:t>Māori</w:t>
            </w:r>
          </w:p>
        </w:tc>
        <w:tc>
          <w:tcPr>
            <w:tcW w:w="7512" w:type="dxa"/>
          </w:tcPr>
          <w:p w14:paraId="7B2BC486" w14:textId="77777777" w:rsidR="00883C71" w:rsidRDefault="007E50DB">
            <w:pPr>
              <w:pStyle w:val="TableParagraph"/>
              <w:spacing w:line="230" w:lineRule="atLeast"/>
              <w:rPr>
                <w:sz w:val="20"/>
              </w:rPr>
            </w:pPr>
            <w:r>
              <w:rPr>
                <w:sz w:val="20"/>
              </w:rPr>
              <w:t xml:space="preserve">Māori will benefit from a more relational style of commissioning across the social sector which will better cater to a more whānau-directed and holistic approach. In line with article three of Te </w:t>
            </w:r>
            <w:proofErr w:type="spellStart"/>
            <w:r>
              <w:rPr>
                <w:sz w:val="20"/>
              </w:rPr>
              <w:t>Tiriti</w:t>
            </w:r>
            <w:proofErr w:type="spellEnd"/>
            <w:r>
              <w:rPr>
                <w:sz w:val="20"/>
              </w:rPr>
              <w:t xml:space="preserve"> o Waitangi, it is expected to provide equal opportuni</w:t>
            </w:r>
            <w:r>
              <w:rPr>
                <w:sz w:val="20"/>
              </w:rPr>
              <w:t>ties for Māori to be involved in the commissioning process on an equal footing</w:t>
            </w:r>
            <w:r>
              <w:rPr>
                <w:spacing w:val="-1"/>
                <w:sz w:val="20"/>
              </w:rPr>
              <w:t xml:space="preserve"> </w:t>
            </w:r>
            <w:r>
              <w:rPr>
                <w:sz w:val="20"/>
              </w:rPr>
              <w:t>and</w:t>
            </w:r>
            <w:r>
              <w:rPr>
                <w:spacing w:val="-2"/>
                <w:sz w:val="20"/>
              </w:rPr>
              <w:t xml:space="preserve"> </w:t>
            </w:r>
            <w:r>
              <w:rPr>
                <w:sz w:val="20"/>
              </w:rPr>
              <w:t>to</w:t>
            </w:r>
            <w:r>
              <w:rPr>
                <w:spacing w:val="-2"/>
                <w:sz w:val="20"/>
              </w:rPr>
              <w:t xml:space="preserve"> </w:t>
            </w:r>
            <w:r>
              <w:rPr>
                <w:sz w:val="20"/>
              </w:rPr>
              <w:t>experience</w:t>
            </w:r>
            <w:r>
              <w:rPr>
                <w:spacing w:val="-1"/>
                <w:sz w:val="20"/>
              </w:rPr>
              <w:t xml:space="preserve"> </w:t>
            </w:r>
            <w:r>
              <w:rPr>
                <w:sz w:val="20"/>
              </w:rPr>
              <w:t>equitable</w:t>
            </w:r>
            <w:r>
              <w:rPr>
                <w:spacing w:val="-1"/>
                <w:sz w:val="20"/>
              </w:rPr>
              <w:t xml:space="preserve"> </w:t>
            </w:r>
            <w:r>
              <w:rPr>
                <w:sz w:val="20"/>
              </w:rPr>
              <w:t>outcomes.</w:t>
            </w:r>
            <w:r>
              <w:rPr>
                <w:spacing w:val="-3"/>
                <w:sz w:val="20"/>
              </w:rPr>
              <w:t xml:space="preserve"> </w:t>
            </w:r>
            <w:r>
              <w:rPr>
                <w:sz w:val="20"/>
              </w:rPr>
              <w:t>In</w:t>
            </w:r>
            <w:r>
              <w:rPr>
                <w:spacing w:val="-1"/>
                <w:sz w:val="20"/>
              </w:rPr>
              <w:t xml:space="preserve"> </w:t>
            </w:r>
            <w:r>
              <w:rPr>
                <w:sz w:val="20"/>
              </w:rPr>
              <w:t>contrast,</w:t>
            </w:r>
            <w:r>
              <w:rPr>
                <w:spacing w:val="-1"/>
                <w:sz w:val="20"/>
              </w:rPr>
              <w:t xml:space="preserve"> </w:t>
            </w:r>
            <w:r>
              <w:rPr>
                <w:sz w:val="20"/>
              </w:rPr>
              <w:t>the</w:t>
            </w:r>
            <w:r>
              <w:rPr>
                <w:spacing w:val="-2"/>
                <w:sz w:val="20"/>
              </w:rPr>
              <w:t xml:space="preserve"> </w:t>
            </w:r>
            <w:r>
              <w:rPr>
                <w:sz w:val="20"/>
              </w:rPr>
              <w:t>more</w:t>
            </w:r>
            <w:r>
              <w:rPr>
                <w:spacing w:val="-1"/>
                <w:sz w:val="20"/>
              </w:rPr>
              <w:t xml:space="preserve"> </w:t>
            </w:r>
            <w:r>
              <w:rPr>
                <w:sz w:val="20"/>
              </w:rPr>
              <w:t>individualistic and</w:t>
            </w:r>
            <w:r>
              <w:rPr>
                <w:spacing w:val="-6"/>
                <w:sz w:val="20"/>
              </w:rPr>
              <w:t xml:space="preserve"> </w:t>
            </w:r>
            <w:r>
              <w:rPr>
                <w:sz w:val="20"/>
              </w:rPr>
              <w:t>transactional</w:t>
            </w:r>
            <w:r>
              <w:rPr>
                <w:spacing w:val="-6"/>
                <w:sz w:val="20"/>
              </w:rPr>
              <w:t xml:space="preserve"> </w:t>
            </w:r>
            <w:r>
              <w:rPr>
                <w:sz w:val="20"/>
              </w:rPr>
              <w:t>approach</w:t>
            </w:r>
            <w:r>
              <w:rPr>
                <w:spacing w:val="-6"/>
                <w:sz w:val="20"/>
              </w:rPr>
              <w:t xml:space="preserve"> </w:t>
            </w:r>
            <w:r>
              <w:rPr>
                <w:sz w:val="20"/>
              </w:rPr>
              <w:t>of</w:t>
            </w:r>
            <w:r>
              <w:rPr>
                <w:spacing w:val="-5"/>
                <w:sz w:val="20"/>
              </w:rPr>
              <w:t xml:space="preserve"> </w:t>
            </w:r>
            <w:r>
              <w:rPr>
                <w:sz w:val="20"/>
              </w:rPr>
              <w:t>current</w:t>
            </w:r>
            <w:r>
              <w:rPr>
                <w:spacing w:val="-7"/>
                <w:sz w:val="20"/>
              </w:rPr>
              <w:t xml:space="preserve"> </w:t>
            </w:r>
            <w:r>
              <w:rPr>
                <w:sz w:val="20"/>
              </w:rPr>
              <w:t>commissioning</w:t>
            </w:r>
            <w:r>
              <w:rPr>
                <w:spacing w:val="-5"/>
                <w:sz w:val="20"/>
              </w:rPr>
              <w:t xml:space="preserve"> </w:t>
            </w:r>
            <w:r>
              <w:rPr>
                <w:sz w:val="20"/>
              </w:rPr>
              <w:t>contributes</w:t>
            </w:r>
            <w:r>
              <w:rPr>
                <w:spacing w:val="-7"/>
                <w:sz w:val="20"/>
              </w:rPr>
              <w:t xml:space="preserve"> </w:t>
            </w:r>
            <w:r>
              <w:rPr>
                <w:sz w:val="20"/>
              </w:rPr>
              <w:t>to</w:t>
            </w:r>
            <w:r>
              <w:rPr>
                <w:spacing w:val="-6"/>
                <w:sz w:val="20"/>
              </w:rPr>
              <w:t xml:space="preserve"> </w:t>
            </w:r>
            <w:r>
              <w:rPr>
                <w:sz w:val="20"/>
              </w:rPr>
              <w:t>Māori</w:t>
            </w:r>
            <w:r>
              <w:rPr>
                <w:spacing w:val="-6"/>
                <w:sz w:val="20"/>
              </w:rPr>
              <w:t xml:space="preserve"> </w:t>
            </w:r>
            <w:r>
              <w:rPr>
                <w:sz w:val="20"/>
              </w:rPr>
              <w:t>being</w:t>
            </w:r>
            <w:r>
              <w:rPr>
                <w:spacing w:val="-5"/>
                <w:sz w:val="20"/>
              </w:rPr>
              <w:t xml:space="preserve"> </w:t>
            </w:r>
            <w:r>
              <w:rPr>
                <w:sz w:val="20"/>
              </w:rPr>
              <w:t xml:space="preserve">in </w:t>
            </w:r>
            <w:r>
              <w:rPr>
                <w:spacing w:val="-2"/>
                <w:sz w:val="20"/>
              </w:rPr>
              <w:t>deficit.</w:t>
            </w:r>
          </w:p>
        </w:tc>
      </w:tr>
      <w:tr w:rsidR="00883C71" w14:paraId="1FF2BA34" w14:textId="77777777">
        <w:trPr>
          <w:trHeight w:val="1190"/>
        </w:trPr>
        <w:tc>
          <w:tcPr>
            <w:tcW w:w="1980" w:type="dxa"/>
          </w:tcPr>
          <w:p w14:paraId="1FCE9CC4" w14:textId="77777777" w:rsidR="00883C71" w:rsidRDefault="007E50DB">
            <w:pPr>
              <w:pStyle w:val="TableParagraph"/>
              <w:rPr>
                <w:sz w:val="20"/>
              </w:rPr>
            </w:pPr>
            <w:r>
              <w:rPr>
                <w:spacing w:val="-2"/>
                <w:sz w:val="20"/>
              </w:rPr>
              <w:t>Women</w:t>
            </w:r>
          </w:p>
        </w:tc>
        <w:tc>
          <w:tcPr>
            <w:tcW w:w="7512" w:type="dxa"/>
          </w:tcPr>
          <w:p w14:paraId="5460C858" w14:textId="77777777" w:rsidR="00883C71" w:rsidRDefault="007E50DB">
            <w:pPr>
              <w:pStyle w:val="TableParagraph"/>
              <w:spacing w:line="230" w:lineRule="atLeast"/>
              <w:ind w:right="181"/>
              <w:rPr>
                <w:sz w:val="20"/>
              </w:rPr>
            </w:pPr>
            <w:r>
              <w:rPr>
                <w:sz w:val="20"/>
              </w:rPr>
              <w:t>Adopting the relational approach across the social sector will ensure social supports</w:t>
            </w:r>
            <w:r>
              <w:rPr>
                <w:spacing w:val="-4"/>
                <w:sz w:val="20"/>
              </w:rPr>
              <w:t xml:space="preserve"> </w:t>
            </w:r>
            <w:r>
              <w:rPr>
                <w:sz w:val="20"/>
              </w:rPr>
              <w:t>are</w:t>
            </w:r>
            <w:r>
              <w:rPr>
                <w:spacing w:val="-4"/>
                <w:sz w:val="20"/>
              </w:rPr>
              <w:t xml:space="preserve"> </w:t>
            </w:r>
            <w:r>
              <w:rPr>
                <w:sz w:val="20"/>
              </w:rPr>
              <w:t>grounded</w:t>
            </w:r>
            <w:r>
              <w:rPr>
                <w:spacing w:val="-5"/>
                <w:sz w:val="20"/>
              </w:rPr>
              <w:t xml:space="preserve"> </w:t>
            </w:r>
            <w:r>
              <w:rPr>
                <w:sz w:val="20"/>
              </w:rPr>
              <w:t>in</w:t>
            </w:r>
            <w:r>
              <w:rPr>
                <w:spacing w:val="-4"/>
                <w:sz w:val="20"/>
              </w:rPr>
              <w:t xml:space="preserve"> </w:t>
            </w:r>
            <w:r>
              <w:rPr>
                <w:sz w:val="20"/>
              </w:rPr>
              <w:t>the</w:t>
            </w:r>
            <w:r>
              <w:rPr>
                <w:spacing w:val="-4"/>
                <w:sz w:val="20"/>
              </w:rPr>
              <w:t xml:space="preserve"> </w:t>
            </w:r>
            <w:r>
              <w:rPr>
                <w:sz w:val="20"/>
              </w:rPr>
              <w:t>aspirations</w:t>
            </w:r>
            <w:r>
              <w:rPr>
                <w:spacing w:val="-4"/>
                <w:sz w:val="20"/>
              </w:rPr>
              <w:t xml:space="preserve"> </w:t>
            </w:r>
            <w:r>
              <w:rPr>
                <w:sz w:val="20"/>
              </w:rPr>
              <w:t>of</w:t>
            </w:r>
            <w:r>
              <w:rPr>
                <w:spacing w:val="-4"/>
                <w:sz w:val="20"/>
              </w:rPr>
              <w:t xml:space="preserve"> </w:t>
            </w:r>
            <w:r>
              <w:rPr>
                <w:sz w:val="20"/>
              </w:rPr>
              <w:t>women</w:t>
            </w:r>
            <w:r>
              <w:rPr>
                <w:spacing w:val="-4"/>
                <w:sz w:val="20"/>
              </w:rPr>
              <w:t xml:space="preserve"> </w:t>
            </w:r>
            <w:r>
              <w:rPr>
                <w:sz w:val="20"/>
              </w:rPr>
              <w:t>and</w:t>
            </w:r>
            <w:r>
              <w:rPr>
                <w:spacing w:val="-4"/>
                <w:sz w:val="20"/>
              </w:rPr>
              <w:t xml:space="preserve"> </w:t>
            </w:r>
            <w:r>
              <w:rPr>
                <w:sz w:val="20"/>
              </w:rPr>
              <w:t>their</w:t>
            </w:r>
            <w:r>
              <w:rPr>
                <w:spacing w:val="-5"/>
                <w:sz w:val="20"/>
              </w:rPr>
              <w:t xml:space="preserve"> </w:t>
            </w:r>
            <w:r>
              <w:rPr>
                <w:sz w:val="20"/>
              </w:rPr>
              <w:t>whānau.</w:t>
            </w:r>
            <w:r>
              <w:rPr>
                <w:spacing w:val="-6"/>
                <w:sz w:val="20"/>
              </w:rPr>
              <w:t xml:space="preserve"> </w:t>
            </w:r>
            <w:r>
              <w:rPr>
                <w:sz w:val="20"/>
              </w:rPr>
              <w:t>Within</w:t>
            </w:r>
            <w:r>
              <w:rPr>
                <w:spacing w:val="-4"/>
                <w:sz w:val="20"/>
              </w:rPr>
              <w:t xml:space="preserve"> </w:t>
            </w:r>
            <w:r>
              <w:rPr>
                <w:sz w:val="20"/>
              </w:rPr>
              <w:t xml:space="preserve">Te </w:t>
            </w:r>
            <w:proofErr w:type="spellStart"/>
            <w:r>
              <w:rPr>
                <w:sz w:val="20"/>
              </w:rPr>
              <w:t>Aorerekura</w:t>
            </w:r>
            <w:proofErr w:type="spellEnd"/>
            <w:r>
              <w:rPr>
                <w:sz w:val="20"/>
              </w:rPr>
              <w:t>, there is a strong emphasis on adopting relational approaches to improve the lives o</w:t>
            </w:r>
            <w:r>
              <w:rPr>
                <w:sz w:val="20"/>
              </w:rPr>
              <w:t>f women and their whānau who are experiencing family and sexual violence.</w:t>
            </w:r>
          </w:p>
        </w:tc>
      </w:tr>
      <w:tr w:rsidR="00883C71" w14:paraId="43D4835A" w14:textId="77777777">
        <w:trPr>
          <w:trHeight w:val="960"/>
        </w:trPr>
        <w:tc>
          <w:tcPr>
            <w:tcW w:w="1980" w:type="dxa"/>
          </w:tcPr>
          <w:p w14:paraId="3DDE1563" w14:textId="77777777" w:rsidR="00883C71" w:rsidRDefault="007E50DB">
            <w:pPr>
              <w:pStyle w:val="TableParagraph"/>
              <w:rPr>
                <w:sz w:val="20"/>
              </w:rPr>
            </w:pPr>
            <w:r>
              <w:rPr>
                <w:sz w:val="20"/>
              </w:rPr>
              <w:t>Disabled</w:t>
            </w:r>
            <w:r>
              <w:rPr>
                <w:spacing w:val="-5"/>
                <w:sz w:val="20"/>
              </w:rPr>
              <w:t xml:space="preserve"> </w:t>
            </w:r>
            <w:r>
              <w:rPr>
                <w:spacing w:val="-2"/>
                <w:sz w:val="20"/>
              </w:rPr>
              <w:t>people</w:t>
            </w:r>
          </w:p>
        </w:tc>
        <w:tc>
          <w:tcPr>
            <w:tcW w:w="7512" w:type="dxa"/>
          </w:tcPr>
          <w:p w14:paraId="0BE74F29" w14:textId="77777777" w:rsidR="00883C71" w:rsidRDefault="007E50DB">
            <w:pPr>
              <w:pStyle w:val="TableParagraph"/>
              <w:spacing w:line="230" w:lineRule="atLeast"/>
              <w:ind w:right="181"/>
              <w:rPr>
                <w:sz w:val="20"/>
              </w:rPr>
            </w:pPr>
            <w:r>
              <w:rPr>
                <w:sz w:val="20"/>
              </w:rPr>
              <w:t>Disabled people generally experience some of the lowest levels of wellbeing. Adopting</w:t>
            </w:r>
            <w:r>
              <w:rPr>
                <w:spacing w:val="-5"/>
                <w:sz w:val="20"/>
              </w:rPr>
              <w:t xml:space="preserve"> </w:t>
            </w:r>
            <w:r>
              <w:rPr>
                <w:sz w:val="20"/>
              </w:rPr>
              <w:t>the</w:t>
            </w:r>
            <w:r>
              <w:rPr>
                <w:spacing w:val="-5"/>
                <w:sz w:val="20"/>
              </w:rPr>
              <w:t xml:space="preserve"> </w:t>
            </w:r>
            <w:r>
              <w:rPr>
                <w:sz w:val="20"/>
              </w:rPr>
              <w:t>relational</w:t>
            </w:r>
            <w:r>
              <w:rPr>
                <w:spacing w:val="-6"/>
                <w:sz w:val="20"/>
              </w:rPr>
              <w:t xml:space="preserve"> </w:t>
            </w:r>
            <w:r>
              <w:rPr>
                <w:sz w:val="20"/>
              </w:rPr>
              <w:t>approach</w:t>
            </w:r>
            <w:r>
              <w:rPr>
                <w:spacing w:val="-5"/>
                <w:sz w:val="20"/>
              </w:rPr>
              <w:t xml:space="preserve"> </w:t>
            </w:r>
            <w:r>
              <w:rPr>
                <w:sz w:val="20"/>
              </w:rPr>
              <w:t>across</w:t>
            </w:r>
            <w:r>
              <w:rPr>
                <w:spacing w:val="-5"/>
                <w:sz w:val="20"/>
              </w:rPr>
              <w:t xml:space="preserve"> </w:t>
            </w:r>
            <w:r>
              <w:rPr>
                <w:sz w:val="20"/>
              </w:rPr>
              <w:t>all</w:t>
            </w:r>
            <w:r>
              <w:rPr>
                <w:spacing w:val="-6"/>
                <w:sz w:val="20"/>
              </w:rPr>
              <w:t xml:space="preserve"> </w:t>
            </w:r>
            <w:r>
              <w:rPr>
                <w:sz w:val="20"/>
              </w:rPr>
              <w:t>government</w:t>
            </w:r>
            <w:r>
              <w:rPr>
                <w:spacing w:val="-5"/>
                <w:sz w:val="20"/>
              </w:rPr>
              <w:t xml:space="preserve"> </w:t>
            </w:r>
            <w:r>
              <w:rPr>
                <w:sz w:val="20"/>
              </w:rPr>
              <w:t>support</w:t>
            </w:r>
            <w:r>
              <w:rPr>
                <w:spacing w:val="-5"/>
                <w:sz w:val="20"/>
              </w:rPr>
              <w:t xml:space="preserve"> </w:t>
            </w:r>
            <w:r>
              <w:rPr>
                <w:sz w:val="20"/>
              </w:rPr>
              <w:t>is</w:t>
            </w:r>
            <w:r>
              <w:rPr>
                <w:spacing w:val="-5"/>
                <w:sz w:val="20"/>
              </w:rPr>
              <w:t xml:space="preserve"> </w:t>
            </w:r>
            <w:r>
              <w:rPr>
                <w:sz w:val="20"/>
              </w:rPr>
              <w:t>expected</w:t>
            </w:r>
            <w:r>
              <w:rPr>
                <w:spacing w:val="-5"/>
                <w:sz w:val="20"/>
              </w:rPr>
              <w:t xml:space="preserve"> </w:t>
            </w:r>
            <w:r>
              <w:rPr>
                <w:sz w:val="20"/>
              </w:rPr>
              <w:t>to lead to im</w:t>
            </w:r>
            <w:r>
              <w:rPr>
                <w:sz w:val="20"/>
              </w:rPr>
              <w:t>provements in disabled people’s lives through complementing the changes that are being made through disability support transformation.</w:t>
            </w:r>
          </w:p>
        </w:tc>
      </w:tr>
      <w:tr w:rsidR="00883C71" w14:paraId="289DA6C3" w14:textId="77777777">
        <w:trPr>
          <w:trHeight w:val="960"/>
        </w:trPr>
        <w:tc>
          <w:tcPr>
            <w:tcW w:w="1980" w:type="dxa"/>
          </w:tcPr>
          <w:p w14:paraId="4ABFFB05" w14:textId="77777777" w:rsidR="00883C71" w:rsidRDefault="007E50DB">
            <w:pPr>
              <w:pStyle w:val="TableParagraph"/>
              <w:rPr>
                <w:sz w:val="20"/>
              </w:rPr>
            </w:pPr>
            <w:r>
              <w:rPr>
                <w:sz w:val="20"/>
              </w:rPr>
              <w:t>Pacific</w:t>
            </w:r>
            <w:r>
              <w:rPr>
                <w:spacing w:val="-6"/>
                <w:sz w:val="20"/>
              </w:rPr>
              <w:t xml:space="preserve"> </w:t>
            </w:r>
            <w:r>
              <w:rPr>
                <w:spacing w:val="-2"/>
                <w:sz w:val="20"/>
              </w:rPr>
              <w:t>people</w:t>
            </w:r>
          </w:p>
        </w:tc>
        <w:tc>
          <w:tcPr>
            <w:tcW w:w="7512" w:type="dxa"/>
          </w:tcPr>
          <w:p w14:paraId="420DDB2A" w14:textId="77777777" w:rsidR="00883C71" w:rsidRDefault="007E50DB">
            <w:pPr>
              <w:pStyle w:val="TableParagraph"/>
              <w:spacing w:line="230" w:lineRule="atLeast"/>
              <w:rPr>
                <w:sz w:val="20"/>
              </w:rPr>
            </w:pPr>
            <w:r>
              <w:rPr>
                <w:sz w:val="20"/>
              </w:rPr>
              <w:t>Persistent inequities in wellbeing experienced by Pacific people suggest that the current</w:t>
            </w:r>
            <w:r>
              <w:rPr>
                <w:spacing w:val="-5"/>
                <w:sz w:val="20"/>
              </w:rPr>
              <w:t xml:space="preserve"> </w:t>
            </w:r>
            <w:r>
              <w:rPr>
                <w:sz w:val="20"/>
              </w:rPr>
              <w:t>approach</w:t>
            </w:r>
            <w:r>
              <w:rPr>
                <w:spacing w:val="-6"/>
                <w:sz w:val="20"/>
              </w:rPr>
              <w:t xml:space="preserve"> </w:t>
            </w:r>
            <w:r>
              <w:rPr>
                <w:sz w:val="20"/>
              </w:rPr>
              <w:t>to</w:t>
            </w:r>
            <w:r>
              <w:rPr>
                <w:spacing w:val="-6"/>
                <w:sz w:val="20"/>
              </w:rPr>
              <w:t xml:space="preserve"> </w:t>
            </w:r>
            <w:r>
              <w:rPr>
                <w:sz w:val="20"/>
              </w:rPr>
              <w:t>commissioning</w:t>
            </w:r>
            <w:r>
              <w:rPr>
                <w:spacing w:val="-6"/>
                <w:sz w:val="20"/>
              </w:rPr>
              <w:t xml:space="preserve"> </w:t>
            </w:r>
            <w:r>
              <w:rPr>
                <w:sz w:val="20"/>
              </w:rPr>
              <w:t>does</w:t>
            </w:r>
            <w:r>
              <w:rPr>
                <w:spacing w:val="-5"/>
                <w:sz w:val="20"/>
              </w:rPr>
              <w:t xml:space="preserve"> </w:t>
            </w:r>
            <w:r>
              <w:rPr>
                <w:sz w:val="20"/>
              </w:rPr>
              <w:t>not</w:t>
            </w:r>
            <w:r>
              <w:rPr>
                <w:spacing w:val="-5"/>
                <w:sz w:val="20"/>
              </w:rPr>
              <w:t xml:space="preserve"> </w:t>
            </w:r>
            <w:r>
              <w:rPr>
                <w:sz w:val="20"/>
              </w:rPr>
              <w:t>work.</w:t>
            </w:r>
            <w:r>
              <w:rPr>
                <w:spacing w:val="-5"/>
                <w:sz w:val="20"/>
              </w:rPr>
              <w:t xml:space="preserve"> </w:t>
            </w:r>
            <w:r>
              <w:rPr>
                <w:sz w:val="20"/>
              </w:rPr>
              <w:t>Adopting</w:t>
            </w:r>
            <w:r>
              <w:rPr>
                <w:spacing w:val="-5"/>
                <w:sz w:val="20"/>
              </w:rPr>
              <w:t xml:space="preserve"> </w:t>
            </w:r>
            <w:r>
              <w:rPr>
                <w:sz w:val="20"/>
              </w:rPr>
              <w:t>a</w:t>
            </w:r>
            <w:r>
              <w:rPr>
                <w:spacing w:val="-6"/>
                <w:sz w:val="20"/>
              </w:rPr>
              <w:t xml:space="preserve"> </w:t>
            </w:r>
            <w:r>
              <w:rPr>
                <w:sz w:val="20"/>
              </w:rPr>
              <w:t>relational</w:t>
            </w:r>
            <w:r>
              <w:rPr>
                <w:spacing w:val="-6"/>
                <w:sz w:val="20"/>
              </w:rPr>
              <w:t xml:space="preserve"> </w:t>
            </w:r>
            <w:r>
              <w:rPr>
                <w:sz w:val="20"/>
              </w:rPr>
              <w:t>approach will enable Pacific communities to drive the design of their own solutions, which reflects the</w:t>
            </w:r>
            <w:r>
              <w:rPr>
                <w:sz w:val="20"/>
              </w:rPr>
              <w:t xml:space="preserve"> findings of the Pacific Aotearoa </w:t>
            </w:r>
            <w:proofErr w:type="spellStart"/>
            <w:r>
              <w:rPr>
                <w:sz w:val="20"/>
              </w:rPr>
              <w:t>Lalanga</w:t>
            </w:r>
            <w:proofErr w:type="spellEnd"/>
            <w:r>
              <w:rPr>
                <w:sz w:val="20"/>
              </w:rPr>
              <w:t xml:space="preserve"> </w:t>
            </w:r>
            <w:proofErr w:type="spellStart"/>
            <w:r>
              <w:rPr>
                <w:sz w:val="20"/>
              </w:rPr>
              <w:t>Fou</w:t>
            </w:r>
            <w:proofErr w:type="spellEnd"/>
            <w:r>
              <w:rPr>
                <w:sz w:val="20"/>
              </w:rPr>
              <w:t xml:space="preserve"> Report.</w:t>
            </w:r>
          </w:p>
        </w:tc>
      </w:tr>
    </w:tbl>
    <w:p w14:paraId="43134BC6" w14:textId="77777777" w:rsidR="00883C71" w:rsidRDefault="00883C71">
      <w:pPr>
        <w:spacing w:line="230" w:lineRule="atLeast"/>
        <w:rPr>
          <w:sz w:val="20"/>
        </w:rPr>
        <w:sectPr w:rsidR="00883C71">
          <w:pgSz w:w="11910" w:h="16840"/>
          <w:pgMar w:top="1320" w:right="1160" w:bottom="940" w:left="1020" w:header="717" w:footer="751" w:gutter="0"/>
          <w:cols w:space="720"/>
        </w:sectPr>
      </w:pPr>
    </w:p>
    <w:p w14:paraId="564EC8F7" w14:textId="77777777" w:rsidR="00883C71" w:rsidRDefault="00883C71">
      <w:pPr>
        <w:pStyle w:val="BodyText"/>
        <w:spacing w:before="2"/>
        <w:ind w:left="0" w:firstLine="0"/>
        <w:rPr>
          <w:b/>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7512"/>
      </w:tblGrid>
      <w:tr w:rsidR="00883C71" w14:paraId="328186CE" w14:textId="77777777">
        <w:trPr>
          <w:trHeight w:val="270"/>
        </w:trPr>
        <w:tc>
          <w:tcPr>
            <w:tcW w:w="1980" w:type="dxa"/>
          </w:tcPr>
          <w:p w14:paraId="278083FF" w14:textId="77777777" w:rsidR="00883C71" w:rsidRDefault="007E50DB">
            <w:pPr>
              <w:pStyle w:val="TableParagraph"/>
              <w:spacing w:line="230" w:lineRule="exact"/>
              <w:rPr>
                <w:b/>
                <w:sz w:val="20"/>
              </w:rPr>
            </w:pPr>
            <w:r>
              <w:rPr>
                <w:b/>
                <w:sz w:val="20"/>
              </w:rPr>
              <w:t>Population</w:t>
            </w:r>
            <w:r>
              <w:rPr>
                <w:b/>
                <w:spacing w:val="-8"/>
                <w:sz w:val="20"/>
              </w:rPr>
              <w:t xml:space="preserve"> </w:t>
            </w:r>
            <w:r>
              <w:rPr>
                <w:b/>
                <w:spacing w:val="-2"/>
                <w:sz w:val="20"/>
              </w:rPr>
              <w:t>group</w:t>
            </w:r>
          </w:p>
        </w:tc>
        <w:tc>
          <w:tcPr>
            <w:tcW w:w="7512" w:type="dxa"/>
          </w:tcPr>
          <w:p w14:paraId="0854A66E" w14:textId="77777777" w:rsidR="00883C71" w:rsidRDefault="007E50DB">
            <w:pPr>
              <w:pStyle w:val="TableParagraph"/>
              <w:spacing w:line="230" w:lineRule="exact"/>
              <w:ind w:left="1880"/>
              <w:rPr>
                <w:b/>
                <w:sz w:val="20"/>
              </w:rPr>
            </w:pPr>
            <w:r>
              <w:rPr>
                <w:b/>
                <w:sz w:val="20"/>
              </w:rPr>
              <w:t>How</w:t>
            </w:r>
            <w:r>
              <w:rPr>
                <w:b/>
                <w:spacing w:val="-4"/>
                <w:sz w:val="20"/>
              </w:rPr>
              <w:t xml:space="preserve"> </w:t>
            </w:r>
            <w:r>
              <w:rPr>
                <w:b/>
                <w:sz w:val="20"/>
              </w:rPr>
              <w:t>the</w:t>
            </w:r>
            <w:r>
              <w:rPr>
                <w:b/>
                <w:spacing w:val="-3"/>
                <w:sz w:val="20"/>
              </w:rPr>
              <w:t xml:space="preserve"> </w:t>
            </w:r>
            <w:r>
              <w:rPr>
                <w:b/>
                <w:sz w:val="20"/>
              </w:rPr>
              <w:t>proposal</w:t>
            </w:r>
            <w:r>
              <w:rPr>
                <w:b/>
                <w:spacing w:val="-3"/>
                <w:sz w:val="20"/>
              </w:rPr>
              <w:t xml:space="preserve"> </w:t>
            </w:r>
            <w:r>
              <w:rPr>
                <w:b/>
                <w:sz w:val="20"/>
              </w:rPr>
              <w:t>may</w:t>
            </w:r>
            <w:r>
              <w:rPr>
                <w:b/>
                <w:spacing w:val="-3"/>
                <w:sz w:val="20"/>
              </w:rPr>
              <w:t xml:space="preserve"> </w:t>
            </w:r>
            <w:r>
              <w:rPr>
                <w:b/>
                <w:sz w:val="20"/>
              </w:rPr>
              <w:t>affect</w:t>
            </w:r>
            <w:r>
              <w:rPr>
                <w:b/>
                <w:spacing w:val="-4"/>
                <w:sz w:val="20"/>
              </w:rPr>
              <w:t xml:space="preserve"> </w:t>
            </w:r>
            <w:r>
              <w:rPr>
                <w:b/>
                <w:sz w:val="20"/>
              </w:rPr>
              <w:t>this</w:t>
            </w:r>
            <w:r>
              <w:rPr>
                <w:b/>
                <w:spacing w:val="-3"/>
                <w:sz w:val="20"/>
              </w:rPr>
              <w:t xml:space="preserve"> </w:t>
            </w:r>
            <w:r>
              <w:rPr>
                <w:b/>
                <w:spacing w:val="-2"/>
                <w:sz w:val="20"/>
              </w:rPr>
              <w:t>group</w:t>
            </w:r>
          </w:p>
        </w:tc>
      </w:tr>
      <w:tr w:rsidR="00883C71" w14:paraId="3C475822" w14:textId="77777777">
        <w:trPr>
          <w:trHeight w:val="1420"/>
        </w:trPr>
        <w:tc>
          <w:tcPr>
            <w:tcW w:w="1980" w:type="dxa"/>
          </w:tcPr>
          <w:p w14:paraId="2E1D5332" w14:textId="77777777" w:rsidR="00883C71" w:rsidRDefault="007E50DB">
            <w:pPr>
              <w:pStyle w:val="TableParagraph"/>
              <w:rPr>
                <w:sz w:val="20"/>
              </w:rPr>
            </w:pPr>
            <w:r>
              <w:rPr>
                <w:spacing w:val="-2"/>
                <w:sz w:val="20"/>
              </w:rPr>
              <w:t>Children</w:t>
            </w:r>
          </w:p>
        </w:tc>
        <w:tc>
          <w:tcPr>
            <w:tcW w:w="7512" w:type="dxa"/>
          </w:tcPr>
          <w:p w14:paraId="360D6E25" w14:textId="77777777" w:rsidR="00883C71" w:rsidRDefault="007E50DB">
            <w:pPr>
              <w:pStyle w:val="TableParagraph"/>
              <w:spacing w:line="230" w:lineRule="atLeast"/>
              <w:ind w:right="181"/>
              <w:rPr>
                <w:sz w:val="20"/>
              </w:rPr>
            </w:pPr>
            <w:r>
              <w:rPr>
                <w:sz w:val="20"/>
              </w:rPr>
              <w:t>A relational approach is expected to lead to improved child and youth wellbeing outcomes,</w:t>
            </w:r>
            <w:r>
              <w:rPr>
                <w:spacing w:val="-3"/>
                <w:sz w:val="20"/>
              </w:rPr>
              <w:t xml:space="preserve"> </w:t>
            </w:r>
            <w:r>
              <w:rPr>
                <w:sz w:val="20"/>
              </w:rPr>
              <w:t>particularly</w:t>
            </w:r>
            <w:r>
              <w:rPr>
                <w:spacing w:val="-3"/>
                <w:sz w:val="20"/>
              </w:rPr>
              <w:t xml:space="preserve"> </w:t>
            </w:r>
            <w:r>
              <w:rPr>
                <w:sz w:val="20"/>
              </w:rPr>
              <w:t>for</w:t>
            </w:r>
            <w:r>
              <w:rPr>
                <w:spacing w:val="-4"/>
                <w:sz w:val="20"/>
              </w:rPr>
              <w:t xml:space="preserve"> </w:t>
            </w:r>
            <w:r>
              <w:rPr>
                <w:sz w:val="20"/>
              </w:rPr>
              <w:t>Māori,</w:t>
            </w:r>
            <w:r>
              <w:rPr>
                <w:spacing w:val="-3"/>
                <w:sz w:val="20"/>
              </w:rPr>
              <w:t xml:space="preserve"> </w:t>
            </w:r>
            <w:r>
              <w:rPr>
                <w:sz w:val="20"/>
              </w:rPr>
              <w:t>Pacific,</w:t>
            </w:r>
            <w:r>
              <w:rPr>
                <w:spacing w:val="-3"/>
                <w:sz w:val="20"/>
              </w:rPr>
              <w:t xml:space="preserve"> </w:t>
            </w:r>
            <w:r>
              <w:rPr>
                <w:sz w:val="20"/>
              </w:rPr>
              <w:t>and</w:t>
            </w:r>
            <w:r>
              <w:rPr>
                <w:spacing w:val="-4"/>
                <w:sz w:val="20"/>
              </w:rPr>
              <w:t xml:space="preserve"> </w:t>
            </w:r>
            <w:r>
              <w:rPr>
                <w:sz w:val="20"/>
              </w:rPr>
              <w:t>disabled</w:t>
            </w:r>
            <w:r>
              <w:rPr>
                <w:spacing w:val="-3"/>
                <w:sz w:val="20"/>
              </w:rPr>
              <w:t xml:space="preserve"> </w:t>
            </w:r>
            <w:r>
              <w:rPr>
                <w:sz w:val="20"/>
              </w:rPr>
              <w:t>children</w:t>
            </w:r>
            <w:r>
              <w:rPr>
                <w:spacing w:val="-3"/>
                <w:sz w:val="20"/>
              </w:rPr>
              <w:t xml:space="preserve"> </w:t>
            </w:r>
            <w:r>
              <w:rPr>
                <w:sz w:val="20"/>
              </w:rPr>
              <w:t>and</w:t>
            </w:r>
            <w:r>
              <w:rPr>
                <w:spacing w:val="-4"/>
                <w:sz w:val="20"/>
              </w:rPr>
              <w:t xml:space="preserve"> </w:t>
            </w:r>
            <w:r>
              <w:rPr>
                <w:sz w:val="20"/>
              </w:rPr>
              <w:t>young</w:t>
            </w:r>
            <w:r>
              <w:rPr>
                <w:spacing w:val="-3"/>
                <w:sz w:val="20"/>
              </w:rPr>
              <w:t xml:space="preserve"> </w:t>
            </w:r>
            <w:r>
              <w:rPr>
                <w:sz w:val="20"/>
              </w:rPr>
              <w:t>people. Relational commissioning is a critical enabler for the success of the Child and Youth</w:t>
            </w:r>
            <w:r>
              <w:rPr>
                <w:spacing w:val="-4"/>
                <w:sz w:val="20"/>
              </w:rPr>
              <w:t xml:space="preserve"> </w:t>
            </w:r>
            <w:r>
              <w:rPr>
                <w:sz w:val="20"/>
              </w:rPr>
              <w:t>Wellbei</w:t>
            </w:r>
            <w:r>
              <w:rPr>
                <w:sz w:val="20"/>
              </w:rPr>
              <w:t>ng</w:t>
            </w:r>
            <w:r>
              <w:rPr>
                <w:spacing w:val="-4"/>
                <w:sz w:val="20"/>
              </w:rPr>
              <w:t xml:space="preserve"> </w:t>
            </w:r>
            <w:r>
              <w:rPr>
                <w:sz w:val="20"/>
              </w:rPr>
              <w:t>Strategy.</w:t>
            </w:r>
            <w:r>
              <w:rPr>
                <w:spacing w:val="-6"/>
                <w:sz w:val="20"/>
              </w:rPr>
              <w:t xml:space="preserve"> </w:t>
            </w:r>
            <w:r>
              <w:rPr>
                <w:sz w:val="20"/>
              </w:rPr>
              <w:t>Work</w:t>
            </w:r>
            <w:r>
              <w:rPr>
                <w:spacing w:val="-4"/>
                <w:sz w:val="20"/>
              </w:rPr>
              <w:t xml:space="preserve"> </w:t>
            </w:r>
            <w:r>
              <w:rPr>
                <w:sz w:val="20"/>
              </w:rPr>
              <w:t>underway</w:t>
            </w:r>
            <w:r>
              <w:rPr>
                <w:spacing w:val="-4"/>
                <w:sz w:val="20"/>
              </w:rPr>
              <w:t xml:space="preserve"> </w:t>
            </w:r>
            <w:r>
              <w:rPr>
                <w:sz w:val="20"/>
              </w:rPr>
              <w:t>driven</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SWB</w:t>
            </w:r>
            <w:r>
              <w:rPr>
                <w:spacing w:val="-4"/>
                <w:sz w:val="20"/>
              </w:rPr>
              <w:t xml:space="preserve"> </w:t>
            </w:r>
            <w:r>
              <w:rPr>
                <w:sz w:val="20"/>
              </w:rPr>
              <w:t>to</w:t>
            </w:r>
            <w:r>
              <w:rPr>
                <w:spacing w:val="-5"/>
                <w:sz w:val="20"/>
              </w:rPr>
              <w:t xml:space="preserve"> </w:t>
            </w:r>
            <w:r>
              <w:rPr>
                <w:sz w:val="20"/>
              </w:rPr>
              <w:t>develop</w:t>
            </w:r>
            <w:r>
              <w:rPr>
                <w:spacing w:val="-4"/>
                <w:sz w:val="20"/>
              </w:rPr>
              <w:t xml:space="preserve"> </w:t>
            </w:r>
            <w:r>
              <w:rPr>
                <w:sz w:val="20"/>
              </w:rPr>
              <w:t>and</w:t>
            </w:r>
            <w:r>
              <w:rPr>
                <w:spacing w:val="-4"/>
                <w:sz w:val="20"/>
              </w:rPr>
              <w:t xml:space="preserve"> </w:t>
            </w:r>
            <w:r>
              <w:rPr>
                <w:sz w:val="20"/>
              </w:rPr>
              <w:t>test a holistic, whānau-</w:t>
            </w:r>
            <w:proofErr w:type="spellStart"/>
            <w:r>
              <w:rPr>
                <w:sz w:val="20"/>
              </w:rPr>
              <w:t>centred</w:t>
            </w:r>
            <w:proofErr w:type="spellEnd"/>
            <w:r>
              <w:rPr>
                <w:sz w:val="20"/>
              </w:rPr>
              <w:t>, and integrated approach to the first 1,000 days presents a significant opportunity to test and demonstrate a relational approach.</w:t>
            </w:r>
          </w:p>
        </w:tc>
      </w:tr>
      <w:tr w:rsidR="00883C71" w14:paraId="54B51B7D" w14:textId="77777777">
        <w:trPr>
          <w:trHeight w:val="1190"/>
        </w:trPr>
        <w:tc>
          <w:tcPr>
            <w:tcW w:w="1980" w:type="dxa"/>
          </w:tcPr>
          <w:p w14:paraId="180CF043" w14:textId="77777777" w:rsidR="00883C71" w:rsidRDefault="007E50DB">
            <w:pPr>
              <w:pStyle w:val="TableParagraph"/>
              <w:rPr>
                <w:sz w:val="20"/>
              </w:rPr>
            </w:pPr>
            <w:r>
              <w:rPr>
                <w:sz w:val="20"/>
              </w:rPr>
              <w:t>Young</w:t>
            </w:r>
            <w:r>
              <w:rPr>
                <w:spacing w:val="-6"/>
                <w:sz w:val="20"/>
              </w:rPr>
              <w:t xml:space="preserve"> </w:t>
            </w:r>
            <w:r>
              <w:rPr>
                <w:spacing w:val="-2"/>
                <w:sz w:val="20"/>
              </w:rPr>
              <w:t>people</w:t>
            </w:r>
          </w:p>
        </w:tc>
        <w:tc>
          <w:tcPr>
            <w:tcW w:w="7512" w:type="dxa"/>
          </w:tcPr>
          <w:p w14:paraId="436A00FF" w14:textId="77777777" w:rsidR="00883C71" w:rsidRDefault="007E50DB">
            <w:pPr>
              <w:pStyle w:val="TableParagraph"/>
              <w:spacing w:line="230" w:lineRule="atLeast"/>
              <w:ind w:right="130"/>
              <w:rPr>
                <w:sz w:val="20"/>
              </w:rPr>
            </w:pPr>
            <w:r>
              <w:rPr>
                <w:sz w:val="20"/>
              </w:rPr>
              <w:t>Relational approaches will help improve how the government, in partnership with providers, meets youth development needs of young people. Adopting initiatives that</w:t>
            </w:r>
            <w:r>
              <w:rPr>
                <w:spacing w:val="-4"/>
                <w:sz w:val="20"/>
              </w:rPr>
              <w:t xml:space="preserve"> </w:t>
            </w:r>
            <w:r>
              <w:rPr>
                <w:sz w:val="20"/>
              </w:rPr>
              <w:t>will</w:t>
            </w:r>
            <w:r>
              <w:rPr>
                <w:spacing w:val="-3"/>
                <w:sz w:val="20"/>
              </w:rPr>
              <w:t xml:space="preserve"> </w:t>
            </w:r>
            <w:r>
              <w:rPr>
                <w:sz w:val="20"/>
              </w:rPr>
              <w:t>improve</w:t>
            </w:r>
            <w:r>
              <w:rPr>
                <w:spacing w:val="-4"/>
                <w:sz w:val="20"/>
              </w:rPr>
              <w:t xml:space="preserve"> </w:t>
            </w:r>
            <w:r>
              <w:rPr>
                <w:sz w:val="20"/>
              </w:rPr>
              <w:t>certainty</w:t>
            </w:r>
            <w:r>
              <w:rPr>
                <w:spacing w:val="-4"/>
                <w:sz w:val="20"/>
              </w:rPr>
              <w:t xml:space="preserve"> </w:t>
            </w:r>
            <w:r>
              <w:rPr>
                <w:sz w:val="20"/>
              </w:rPr>
              <w:t>and</w:t>
            </w:r>
            <w:r>
              <w:rPr>
                <w:spacing w:val="-4"/>
                <w:sz w:val="20"/>
              </w:rPr>
              <w:t xml:space="preserve"> </w:t>
            </w:r>
            <w:r>
              <w:rPr>
                <w:sz w:val="20"/>
              </w:rPr>
              <w:t>clarity</w:t>
            </w:r>
            <w:r>
              <w:rPr>
                <w:spacing w:val="-4"/>
                <w:sz w:val="20"/>
              </w:rPr>
              <w:t xml:space="preserve"> </w:t>
            </w:r>
            <w:r>
              <w:rPr>
                <w:sz w:val="20"/>
              </w:rPr>
              <w:t>of</w:t>
            </w:r>
            <w:r>
              <w:rPr>
                <w:spacing w:val="-5"/>
                <w:sz w:val="20"/>
              </w:rPr>
              <w:t xml:space="preserve"> </w:t>
            </w:r>
            <w:r>
              <w:rPr>
                <w:sz w:val="20"/>
              </w:rPr>
              <w:t>funding</w:t>
            </w:r>
            <w:r>
              <w:rPr>
                <w:spacing w:val="-4"/>
                <w:sz w:val="20"/>
              </w:rPr>
              <w:t xml:space="preserve"> </w:t>
            </w:r>
            <w:r>
              <w:rPr>
                <w:sz w:val="20"/>
              </w:rPr>
              <w:t>for</w:t>
            </w:r>
            <w:r>
              <w:rPr>
                <w:spacing w:val="-4"/>
                <w:sz w:val="20"/>
              </w:rPr>
              <w:t xml:space="preserve"> </w:t>
            </w:r>
            <w:r>
              <w:rPr>
                <w:sz w:val="20"/>
              </w:rPr>
              <w:t>the</w:t>
            </w:r>
            <w:r>
              <w:rPr>
                <w:spacing w:val="-4"/>
                <w:sz w:val="20"/>
              </w:rPr>
              <w:t xml:space="preserve"> </w:t>
            </w:r>
            <w:r>
              <w:rPr>
                <w:sz w:val="20"/>
              </w:rPr>
              <w:t>youth</w:t>
            </w:r>
            <w:r>
              <w:rPr>
                <w:spacing w:val="-4"/>
                <w:sz w:val="20"/>
              </w:rPr>
              <w:t xml:space="preserve"> </w:t>
            </w:r>
            <w:r>
              <w:rPr>
                <w:sz w:val="20"/>
              </w:rPr>
              <w:t>sector,</w:t>
            </w:r>
            <w:r>
              <w:rPr>
                <w:spacing w:val="-4"/>
                <w:sz w:val="20"/>
              </w:rPr>
              <w:t xml:space="preserve"> </w:t>
            </w:r>
            <w:r>
              <w:rPr>
                <w:sz w:val="20"/>
              </w:rPr>
              <w:t>such</w:t>
            </w:r>
            <w:r>
              <w:rPr>
                <w:spacing w:val="-4"/>
                <w:sz w:val="20"/>
              </w:rPr>
              <w:t xml:space="preserve"> </w:t>
            </w:r>
            <w:r>
              <w:rPr>
                <w:sz w:val="20"/>
              </w:rPr>
              <w:t>as</w:t>
            </w:r>
            <w:r>
              <w:rPr>
                <w:spacing w:val="-5"/>
                <w:sz w:val="20"/>
              </w:rPr>
              <w:t xml:space="preserve"> </w:t>
            </w:r>
            <w:r>
              <w:rPr>
                <w:sz w:val="20"/>
              </w:rPr>
              <w:t xml:space="preserve">multi- year and </w:t>
            </w:r>
            <w:r>
              <w:rPr>
                <w:sz w:val="20"/>
              </w:rPr>
              <w:t>more/full funding, will increase focus on achieving long-term outcomes for young people.</w:t>
            </w:r>
          </w:p>
        </w:tc>
      </w:tr>
      <w:tr w:rsidR="00883C71" w14:paraId="23F5EBCB" w14:textId="77777777">
        <w:trPr>
          <w:trHeight w:val="960"/>
        </w:trPr>
        <w:tc>
          <w:tcPr>
            <w:tcW w:w="1980" w:type="dxa"/>
          </w:tcPr>
          <w:p w14:paraId="42EC76FB" w14:textId="77777777" w:rsidR="00883C71" w:rsidRDefault="007E50DB">
            <w:pPr>
              <w:pStyle w:val="TableParagraph"/>
              <w:rPr>
                <w:sz w:val="20"/>
              </w:rPr>
            </w:pPr>
            <w:r>
              <w:rPr>
                <w:sz w:val="20"/>
              </w:rPr>
              <w:t>Older</w:t>
            </w:r>
            <w:r>
              <w:rPr>
                <w:spacing w:val="-6"/>
                <w:sz w:val="20"/>
              </w:rPr>
              <w:t xml:space="preserve"> </w:t>
            </w:r>
            <w:r>
              <w:rPr>
                <w:spacing w:val="-2"/>
                <w:sz w:val="20"/>
              </w:rPr>
              <w:t>people</w:t>
            </w:r>
          </w:p>
        </w:tc>
        <w:tc>
          <w:tcPr>
            <w:tcW w:w="7512" w:type="dxa"/>
          </w:tcPr>
          <w:p w14:paraId="049D5C98" w14:textId="77777777" w:rsidR="00883C71" w:rsidRDefault="007E50DB">
            <w:pPr>
              <w:pStyle w:val="TableParagraph"/>
              <w:spacing w:line="230" w:lineRule="atLeast"/>
              <w:ind w:right="181"/>
              <w:rPr>
                <w:sz w:val="20"/>
              </w:rPr>
            </w:pPr>
            <w:r>
              <w:rPr>
                <w:sz w:val="20"/>
              </w:rPr>
              <w:t>Consistent application of the relational approach is expected to positively contribute</w:t>
            </w:r>
            <w:r>
              <w:rPr>
                <w:spacing w:val="-4"/>
                <w:sz w:val="20"/>
              </w:rPr>
              <w:t xml:space="preserve"> </w:t>
            </w:r>
            <w:r>
              <w:rPr>
                <w:sz w:val="20"/>
              </w:rPr>
              <w:t>to</w:t>
            </w:r>
            <w:r>
              <w:rPr>
                <w:spacing w:val="-4"/>
                <w:sz w:val="20"/>
              </w:rPr>
              <w:t xml:space="preserve"> </w:t>
            </w:r>
            <w:r>
              <w:rPr>
                <w:sz w:val="20"/>
              </w:rPr>
              <w:t>achieving</w:t>
            </w:r>
            <w:r>
              <w:rPr>
                <w:spacing w:val="-4"/>
                <w:sz w:val="20"/>
              </w:rPr>
              <w:t xml:space="preserve"> </w:t>
            </w:r>
            <w:r>
              <w:rPr>
                <w:sz w:val="20"/>
              </w:rPr>
              <w:t>the</w:t>
            </w:r>
            <w:r>
              <w:rPr>
                <w:spacing w:val="-5"/>
                <w:sz w:val="20"/>
              </w:rPr>
              <w:t xml:space="preserve"> </w:t>
            </w:r>
            <w:r>
              <w:rPr>
                <w:sz w:val="20"/>
              </w:rPr>
              <w:t>vision</w:t>
            </w:r>
            <w:r>
              <w:rPr>
                <w:spacing w:val="-4"/>
                <w:sz w:val="20"/>
              </w:rPr>
              <w:t xml:space="preserve"> </w:t>
            </w:r>
            <w:r>
              <w:rPr>
                <w:sz w:val="20"/>
              </w:rPr>
              <w:t>in</w:t>
            </w:r>
            <w:r>
              <w:rPr>
                <w:spacing w:val="-5"/>
                <w:sz w:val="20"/>
              </w:rPr>
              <w:t xml:space="preserve"> </w:t>
            </w:r>
            <w:r>
              <w:rPr>
                <w:sz w:val="20"/>
              </w:rPr>
              <w:t>the</w:t>
            </w:r>
            <w:r>
              <w:rPr>
                <w:spacing w:val="-4"/>
                <w:sz w:val="20"/>
              </w:rPr>
              <w:t xml:space="preserve"> </w:t>
            </w:r>
            <w:r>
              <w:rPr>
                <w:sz w:val="20"/>
              </w:rPr>
              <w:t>government’s</w:t>
            </w:r>
            <w:r>
              <w:rPr>
                <w:spacing w:val="-4"/>
                <w:sz w:val="20"/>
              </w:rPr>
              <w:t xml:space="preserve"> </w:t>
            </w:r>
            <w:r>
              <w:rPr>
                <w:sz w:val="20"/>
              </w:rPr>
              <w:t>strategy</w:t>
            </w:r>
            <w:r>
              <w:rPr>
                <w:spacing w:val="-6"/>
                <w:sz w:val="20"/>
              </w:rPr>
              <w:t xml:space="preserve"> </w:t>
            </w:r>
            <w:r>
              <w:rPr>
                <w:sz w:val="20"/>
              </w:rPr>
              <w:t>Better</w:t>
            </w:r>
            <w:r>
              <w:rPr>
                <w:spacing w:val="-5"/>
                <w:sz w:val="20"/>
              </w:rPr>
              <w:t xml:space="preserve"> </w:t>
            </w:r>
            <w:r>
              <w:rPr>
                <w:sz w:val="20"/>
              </w:rPr>
              <w:t>Later</w:t>
            </w:r>
            <w:r>
              <w:rPr>
                <w:spacing w:val="-5"/>
                <w:sz w:val="20"/>
              </w:rPr>
              <w:t xml:space="preserve"> </w:t>
            </w:r>
            <w:r>
              <w:rPr>
                <w:sz w:val="20"/>
              </w:rPr>
              <w:t>Life</w:t>
            </w:r>
            <w:r>
              <w:rPr>
                <w:spacing w:val="-5"/>
                <w:sz w:val="20"/>
              </w:rPr>
              <w:t xml:space="preserve"> </w:t>
            </w:r>
            <w:r>
              <w:rPr>
                <w:sz w:val="20"/>
              </w:rPr>
              <w:t xml:space="preserve">– He </w:t>
            </w:r>
            <w:proofErr w:type="spellStart"/>
            <w:r>
              <w:rPr>
                <w:sz w:val="20"/>
              </w:rPr>
              <w:t>Oranga</w:t>
            </w:r>
            <w:proofErr w:type="spellEnd"/>
            <w:r>
              <w:rPr>
                <w:sz w:val="20"/>
              </w:rPr>
              <w:t xml:space="preserve"> Kaumatua 2019 to 2034 of older New Zealanders leading valued, connected, and fulfillin</w:t>
            </w:r>
            <w:r>
              <w:rPr>
                <w:sz w:val="20"/>
              </w:rPr>
              <w:t>g lives.</w:t>
            </w:r>
          </w:p>
        </w:tc>
      </w:tr>
      <w:tr w:rsidR="00883C71" w14:paraId="03311ADE" w14:textId="77777777">
        <w:trPr>
          <w:trHeight w:val="730"/>
        </w:trPr>
        <w:tc>
          <w:tcPr>
            <w:tcW w:w="1980" w:type="dxa"/>
          </w:tcPr>
          <w:p w14:paraId="2C63838B" w14:textId="77777777" w:rsidR="00883C71" w:rsidRDefault="007E50DB">
            <w:pPr>
              <w:pStyle w:val="TableParagraph"/>
              <w:rPr>
                <w:sz w:val="20"/>
              </w:rPr>
            </w:pPr>
            <w:r>
              <w:rPr>
                <w:spacing w:val="-2"/>
                <w:sz w:val="20"/>
              </w:rPr>
              <w:t>LGBTQIA+</w:t>
            </w:r>
          </w:p>
        </w:tc>
        <w:tc>
          <w:tcPr>
            <w:tcW w:w="7512" w:type="dxa"/>
          </w:tcPr>
          <w:p w14:paraId="00BA3933" w14:textId="77777777" w:rsidR="00883C71" w:rsidRDefault="007E50DB">
            <w:pPr>
              <w:pStyle w:val="TableParagraph"/>
              <w:spacing w:line="230" w:lineRule="atLeast"/>
              <w:ind w:right="524"/>
              <w:jc w:val="both"/>
              <w:rPr>
                <w:sz w:val="20"/>
              </w:rPr>
            </w:pPr>
            <w:r>
              <w:rPr>
                <w:sz w:val="20"/>
              </w:rPr>
              <w:t>Social</w:t>
            </w:r>
            <w:r>
              <w:rPr>
                <w:spacing w:val="-2"/>
                <w:sz w:val="20"/>
              </w:rPr>
              <w:t xml:space="preserve"> </w:t>
            </w:r>
            <w:r>
              <w:rPr>
                <w:sz w:val="20"/>
              </w:rPr>
              <w:t>supports</w:t>
            </w:r>
            <w:r>
              <w:rPr>
                <w:spacing w:val="-1"/>
                <w:sz w:val="20"/>
              </w:rPr>
              <w:t xml:space="preserve"> </w:t>
            </w:r>
            <w:r>
              <w:rPr>
                <w:sz w:val="20"/>
              </w:rPr>
              <w:t>often</w:t>
            </w:r>
            <w:r>
              <w:rPr>
                <w:spacing w:val="-1"/>
                <w:sz w:val="20"/>
              </w:rPr>
              <w:t xml:space="preserve"> </w:t>
            </w:r>
            <w:r>
              <w:rPr>
                <w:sz w:val="20"/>
              </w:rPr>
              <w:t>do</w:t>
            </w:r>
            <w:r>
              <w:rPr>
                <w:spacing w:val="-2"/>
                <w:sz w:val="20"/>
              </w:rPr>
              <w:t xml:space="preserve"> </w:t>
            </w:r>
            <w:r>
              <w:rPr>
                <w:sz w:val="20"/>
              </w:rPr>
              <w:t>not</w:t>
            </w:r>
            <w:r>
              <w:rPr>
                <w:spacing w:val="-1"/>
                <w:sz w:val="20"/>
              </w:rPr>
              <w:t xml:space="preserve"> </w:t>
            </w:r>
            <w:r>
              <w:rPr>
                <w:sz w:val="20"/>
              </w:rPr>
              <w:t>respond</w:t>
            </w:r>
            <w:r>
              <w:rPr>
                <w:spacing w:val="-1"/>
                <w:sz w:val="20"/>
              </w:rPr>
              <w:t xml:space="preserve"> </w:t>
            </w:r>
            <w:r>
              <w:rPr>
                <w:sz w:val="20"/>
              </w:rPr>
              <w:t>well do</w:t>
            </w:r>
            <w:r>
              <w:rPr>
                <w:spacing w:val="-1"/>
                <w:sz w:val="20"/>
              </w:rPr>
              <w:t xml:space="preserve"> </w:t>
            </w:r>
            <w:r>
              <w:rPr>
                <w:sz w:val="20"/>
              </w:rPr>
              <w:t>the</w:t>
            </w:r>
            <w:r>
              <w:rPr>
                <w:spacing w:val="-2"/>
                <w:sz w:val="20"/>
              </w:rPr>
              <w:t xml:space="preserve"> </w:t>
            </w:r>
            <w:r>
              <w:rPr>
                <w:sz w:val="20"/>
              </w:rPr>
              <w:t>unique</w:t>
            </w:r>
            <w:r>
              <w:rPr>
                <w:spacing w:val="-1"/>
                <w:sz w:val="20"/>
              </w:rPr>
              <w:t xml:space="preserve"> </w:t>
            </w:r>
            <w:r>
              <w:rPr>
                <w:sz w:val="20"/>
              </w:rPr>
              <w:t>and</w:t>
            </w:r>
            <w:r>
              <w:rPr>
                <w:spacing w:val="-1"/>
                <w:sz w:val="20"/>
              </w:rPr>
              <w:t xml:space="preserve"> </w:t>
            </w:r>
            <w:r>
              <w:rPr>
                <w:sz w:val="20"/>
              </w:rPr>
              <w:t>diverse</w:t>
            </w:r>
            <w:r>
              <w:rPr>
                <w:spacing w:val="-1"/>
                <w:sz w:val="20"/>
              </w:rPr>
              <w:t xml:space="preserve"> </w:t>
            </w:r>
            <w:r>
              <w:rPr>
                <w:sz w:val="20"/>
              </w:rPr>
              <w:t>needs</w:t>
            </w:r>
            <w:r>
              <w:rPr>
                <w:spacing w:val="-1"/>
                <w:sz w:val="20"/>
              </w:rPr>
              <w:t xml:space="preserve"> </w:t>
            </w:r>
            <w:r>
              <w:rPr>
                <w:sz w:val="20"/>
              </w:rPr>
              <w:t>of LGBQTIA+</w:t>
            </w:r>
            <w:r>
              <w:rPr>
                <w:spacing w:val="-6"/>
                <w:sz w:val="20"/>
              </w:rPr>
              <w:t xml:space="preserve"> </w:t>
            </w:r>
            <w:r>
              <w:rPr>
                <w:sz w:val="20"/>
              </w:rPr>
              <w:t>people</w:t>
            </w:r>
            <w:r>
              <w:rPr>
                <w:spacing w:val="-5"/>
                <w:sz w:val="20"/>
              </w:rPr>
              <w:t xml:space="preserve"> </w:t>
            </w:r>
            <w:r>
              <w:rPr>
                <w:sz w:val="20"/>
              </w:rPr>
              <w:t>and</w:t>
            </w:r>
            <w:r>
              <w:rPr>
                <w:spacing w:val="-5"/>
                <w:sz w:val="20"/>
              </w:rPr>
              <w:t xml:space="preserve"> </w:t>
            </w:r>
            <w:r>
              <w:rPr>
                <w:sz w:val="20"/>
              </w:rPr>
              <w:t>communities.</w:t>
            </w:r>
            <w:r>
              <w:rPr>
                <w:spacing w:val="-7"/>
                <w:sz w:val="20"/>
              </w:rPr>
              <w:t xml:space="preserve"> </w:t>
            </w:r>
            <w:r>
              <w:rPr>
                <w:sz w:val="20"/>
              </w:rPr>
              <w:t>Adopting</w:t>
            </w:r>
            <w:r>
              <w:rPr>
                <w:spacing w:val="-5"/>
                <w:sz w:val="20"/>
              </w:rPr>
              <w:t xml:space="preserve"> </w:t>
            </w:r>
            <w:r>
              <w:rPr>
                <w:sz w:val="20"/>
              </w:rPr>
              <w:t>a</w:t>
            </w:r>
            <w:r>
              <w:rPr>
                <w:spacing w:val="-6"/>
                <w:sz w:val="20"/>
              </w:rPr>
              <w:t xml:space="preserve"> </w:t>
            </w:r>
            <w:r>
              <w:rPr>
                <w:sz w:val="20"/>
              </w:rPr>
              <w:t>relational</w:t>
            </w:r>
            <w:r>
              <w:rPr>
                <w:spacing w:val="-6"/>
                <w:sz w:val="20"/>
              </w:rPr>
              <w:t xml:space="preserve"> </w:t>
            </w:r>
            <w:r>
              <w:rPr>
                <w:sz w:val="20"/>
              </w:rPr>
              <w:t>approach</w:t>
            </w:r>
            <w:r>
              <w:rPr>
                <w:spacing w:val="-5"/>
                <w:sz w:val="20"/>
              </w:rPr>
              <w:t xml:space="preserve"> </w:t>
            </w:r>
            <w:r>
              <w:rPr>
                <w:sz w:val="20"/>
              </w:rPr>
              <w:t>will</w:t>
            </w:r>
            <w:r>
              <w:rPr>
                <w:spacing w:val="-5"/>
                <w:sz w:val="20"/>
              </w:rPr>
              <w:t xml:space="preserve"> </w:t>
            </w:r>
            <w:r>
              <w:rPr>
                <w:sz w:val="20"/>
              </w:rPr>
              <w:t>allow support to develop that is responsive to what really matters to them.</w:t>
            </w:r>
          </w:p>
        </w:tc>
      </w:tr>
      <w:tr w:rsidR="00883C71" w14:paraId="5FFD5F46" w14:textId="77777777">
        <w:trPr>
          <w:trHeight w:val="960"/>
        </w:trPr>
        <w:tc>
          <w:tcPr>
            <w:tcW w:w="1980" w:type="dxa"/>
          </w:tcPr>
          <w:p w14:paraId="0DE0791D" w14:textId="77777777" w:rsidR="00883C71" w:rsidRDefault="007E50DB">
            <w:pPr>
              <w:pStyle w:val="TableParagraph"/>
              <w:rPr>
                <w:sz w:val="20"/>
              </w:rPr>
            </w:pPr>
            <w:r>
              <w:rPr>
                <w:sz w:val="20"/>
              </w:rPr>
              <w:t>Rural</w:t>
            </w:r>
            <w:r>
              <w:rPr>
                <w:spacing w:val="-5"/>
                <w:sz w:val="20"/>
              </w:rPr>
              <w:t xml:space="preserve"> </w:t>
            </w:r>
            <w:r>
              <w:rPr>
                <w:spacing w:val="-2"/>
                <w:sz w:val="20"/>
              </w:rPr>
              <w:t>people</w:t>
            </w:r>
          </w:p>
        </w:tc>
        <w:tc>
          <w:tcPr>
            <w:tcW w:w="7512" w:type="dxa"/>
          </w:tcPr>
          <w:p w14:paraId="779310EE" w14:textId="77777777" w:rsidR="00883C71" w:rsidRDefault="007E50DB">
            <w:pPr>
              <w:pStyle w:val="TableParagraph"/>
              <w:spacing w:line="230" w:lineRule="atLeast"/>
              <w:ind w:right="181"/>
              <w:rPr>
                <w:sz w:val="20"/>
              </w:rPr>
            </w:pPr>
            <w:r>
              <w:rPr>
                <w:sz w:val="20"/>
              </w:rPr>
              <w:t>Rural</w:t>
            </w:r>
            <w:r>
              <w:rPr>
                <w:spacing w:val="-5"/>
                <w:sz w:val="20"/>
              </w:rPr>
              <w:t xml:space="preserve"> </w:t>
            </w:r>
            <w:r>
              <w:rPr>
                <w:sz w:val="20"/>
              </w:rPr>
              <w:t>communities</w:t>
            </w:r>
            <w:r>
              <w:rPr>
                <w:spacing w:val="-4"/>
                <w:sz w:val="20"/>
              </w:rPr>
              <w:t xml:space="preserve"> </w:t>
            </w:r>
            <w:r>
              <w:rPr>
                <w:sz w:val="20"/>
              </w:rPr>
              <w:t>are</w:t>
            </w:r>
            <w:r>
              <w:rPr>
                <w:spacing w:val="-4"/>
                <w:sz w:val="20"/>
              </w:rPr>
              <w:t xml:space="preserve"> </w:t>
            </w:r>
            <w:r>
              <w:rPr>
                <w:sz w:val="20"/>
              </w:rPr>
              <w:t>often</w:t>
            </w:r>
            <w:r>
              <w:rPr>
                <w:spacing w:val="-4"/>
                <w:sz w:val="20"/>
              </w:rPr>
              <w:t xml:space="preserve"> </w:t>
            </w:r>
            <w:r>
              <w:rPr>
                <w:sz w:val="20"/>
              </w:rPr>
              <w:t>poorly</w:t>
            </w:r>
            <w:r>
              <w:rPr>
                <w:spacing w:val="-4"/>
                <w:sz w:val="20"/>
              </w:rPr>
              <w:t xml:space="preserve"> </w:t>
            </w:r>
            <w:r>
              <w:rPr>
                <w:sz w:val="20"/>
              </w:rPr>
              <w:t>served</w:t>
            </w:r>
            <w:r>
              <w:rPr>
                <w:spacing w:val="-4"/>
                <w:sz w:val="20"/>
              </w:rPr>
              <w:t xml:space="preserve"> </w:t>
            </w:r>
            <w:r>
              <w:rPr>
                <w:sz w:val="20"/>
              </w:rPr>
              <w:t>by</w:t>
            </w:r>
            <w:r>
              <w:rPr>
                <w:spacing w:val="-4"/>
                <w:sz w:val="20"/>
              </w:rPr>
              <w:t xml:space="preserve"> </w:t>
            </w:r>
            <w:r>
              <w:rPr>
                <w:sz w:val="20"/>
              </w:rPr>
              <w:t>existing</w:t>
            </w:r>
            <w:r>
              <w:rPr>
                <w:spacing w:val="-4"/>
                <w:sz w:val="20"/>
              </w:rPr>
              <w:t xml:space="preserve"> </w:t>
            </w:r>
            <w:r>
              <w:rPr>
                <w:sz w:val="20"/>
              </w:rPr>
              <w:t>services,</w:t>
            </w:r>
            <w:r>
              <w:rPr>
                <w:spacing w:val="-4"/>
                <w:sz w:val="20"/>
              </w:rPr>
              <w:t xml:space="preserve"> </w:t>
            </w:r>
            <w:r>
              <w:rPr>
                <w:sz w:val="20"/>
              </w:rPr>
              <w:t>which</w:t>
            </w:r>
            <w:r>
              <w:rPr>
                <w:spacing w:val="-5"/>
                <w:sz w:val="20"/>
              </w:rPr>
              <w:t xml:space="preserve"> </w:t>
            </w:r>
            <w:r>
              <w:rPr>
                <w:sz w:val="20"/>
              </w:rPr>
              <w:t>tend</w:t>
            </w:r>
            <w:r>
              <w:rPr>
                <w:spacing w:val="-4"/>
                <w:sz w:val="20"/>
              </w:rPr>
              <w:t xml:space="preserve"> </w:t>
            </w:r>
            <w:r>
              <w:rPr>
                <w:sz w:val="20"/>
              </w:rPr>
              <w:t>to</w:t>
            </w:r>
            <w:r>
              <w:rPr>
                <w:spacing w:val="-4"/>
                <w:sz w:val="20"/>
              </w:rPr>
              <w:t xml:space="preserve"> </w:t>
            </w:r>
            <w:r>
              <w:rPr>
                <w:sz w:val="20"/>
              </w:rPr>
              <w:t>be more readily available in urban areas. The greater flexibility that comes with a relational</w:t>
            </w:r>
            <w:r>
              <w:rPr>
                <w:spacing w:val="-2"/>
                <w:sz w:val="20"/>
              </w:rPr>
              <w:t xml:space="preserve"> </w:t>
            </w:r>
            <w:r>
              <w:rPr>
                <w:sz w:val="20"/>
              </w:rPr>
              <w:t>approach</w:t>
            </w:r>
            <w:r>
              <w:rPr>
                <w:spacing w:val="-1"/>
                <w:sz w:val="20"/>
              </w:rPr>
              <w:t xml:space="preserve"> </w:t>
            </w:r>
            <w:r>
              <w:rPr>
                <w:sz w:val="20"/>
              </w:rPr>
              <w:t>can</w:t>
            </w:r>
            <w:r>
              <w:rPr>
                <w:spacing w:val="-1"/>
                <w:sz w:val="20"/>
              </w:rPr>
              <w:t xml:space="preserve"> </w:t>
            </w:r>
            <w:r>
              <w:rPr>
                <w:sz w:val="20"/>
              </w:rPr>
              <w:t>allow</w:t>
            </w:r>
            <w:r>
              <w:rPr>
                <w:spacing w:val="-2"/>
                <w:sz w:val="20"/>
              </w:rPr>
              <w:t xml:space="preserve"> </w:t>
            </w:r>
            <w:r>
              <w:rPr>
                <w:sz w:val="20"/>
              </w:rPr>
              <w:t>individuals,</w:t>
            </w:r>
            <w:r>
              <w:rPr>
                <w:spacing w:val="-1"/>
                <w:sz w:val="20"/>
              </w:rPr>
              <w:t xml:space="preserve"> </w:t>
            </w:r>
            <w:r>
              <w:rPr>
                <w:sz w:val="20"/>
              </w:rPr>
              <w:t>families and</w:t>
            </w:r>
            <w:r>
              <w:rPr>
                <w:spacing w:val="-2"/>
                <w:sz w:val="20"/>
              </w:rPr>
              <w:t xml:space="preserve"> </w:t>
            </w:r>
            <w:r>
              <w:rPr>
                <w:sz w:val="20"/>
              </w:rPr>
              <w:t>whānau</w:t>
            </w:r>
            <w:r>
              <w:rPr>
                <w:spacing w:val="-1"/>
                <w:sz w:val="20"/>
              </w:rPr>
              <w:t xml:space="preserve"> </w:t>
            </w:r>
            <w:r>
              <w:rPr>
                <w:sz w:val="20"/>
              </w:rPr>
              <w:t>to</w:t>
            </w:r>
            <w:r>
              <w:rPr>
                <w:spacing w:val="-2"/>
                <w:sz w:val="20"/>
              </w:rPr>
              <w:t xml:space="preserve"> </w:t>
            </w:r>
            <w:r>
              <w:rPr>
                <w:sz w:val="20"/>
              </w:rPr>
              <w:t>create</w:t>
            </w:r>
            <w:r>
              <w:rPr>
                <w:spacing w:val="-1"/>
                <w:sz w:val="20"/>
              </w:rPr>
              <w:t xml:space="preserve"> </w:t>
            </w:r>
            <w:r>
              <w:rPr>
                <w:sz w:val="20"/>
              </w:rPr>
              <w:t>support that</w:t>
            </w:r>
            <w:r>
              <w:rPr>
                <w:spacing w:val="-6"/>
                <w:sz w:val="20"/>
              </w:rPr>
              <w:t xml:space="preserve"> </w:t>
            </w:r>
            <w:proofErr w:type="spellStart"/>
            <w:r>
              <w:rPr>
                <w:sz w:val="20"/>
              </w:rPr>
              <w:t>utilises</w:t>
            </w:r>
            <w:proofErr w:type="spellEnd"/>
            <w:r>
              <w:rPr>
                <w:spacing w:val="-3"/>
                <w:sz w:val="20"/>
              </w:rPr>
              <w:t xml:space="preserve"> </w:t>
            </w:r>
            <w:r>
              <w:rPr>
                <w:sz w:val="20"/>
              </w:rPr>
              <w:t>and</w:t>
            </w:r>
            <w:r>
              <w:rPr>
                <w:spacing w:val="-5"/>
                <w:sz w:val="20"/>
              </w:rPr>
              <w:t xml:space="preserve"> </w:t>
            </w:r>
            <w:r>
              <w:rPr>
                <w:sz w:val="20"/>
              </w:rPr>
              <w:t>builds</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networks</w:t>
            </w:r>
            <w:r>
              <w:rPr>
                <w:spacing w:val="-1"/>
                <w:sz w:val="20"/>
              </w:rPr>
              <w:t xml:space="preserve"> </w:t>
            </w:r>
            <w:r>
              <w:rPr>
                <w:sz w:val="20"/>
              </w:rPr>
              <w:t>that</w:t>
            </w:r>
            <w:r>
              <w:rPr>
                <w:spacing w:val="-4"/>
                <w:sz w:val="20"/>
              </w:rPr>
              <w:t xml:space="preserve"> </w:t>
            </w:r>
            <w:r>
              <w:rPr>
                <w:sz w:val="20"/>
              </w:rPr>
              <w:t>are</w:t>
            </w:r>
            <w:r>
              <w:rPr>
                <w:spacing w:val="-3"/>
                <w:sz w:val="20"/>
              </w:rPr>
              <w:t xml:space="preserve"> </w:t>
            </w:r>
            <w:r>
              <w:rPr>
                <w:sz w:val="20"/>
              </w:rPr>
              <w:t>available</w:t>
            </w:r>
            <w:r>
              <w:rPr>
                <w:spacing w:val="-4"/>
                <w:sz w:val="20"/>
              </w:rPr>
              <w:t xml:space="preserve"> </w:t>
            </w:r>
            <w:r>
              <w:rPr>
                <w:sz w:val="20"/>
              </w:rPr>
              <w:t>within</w:t>
            </w:r>
            <w:r>
              <w:rPr>
                <w:spacing w:val="-3"/>
                <w:sz w:val="20"/>
              </w:rPr>
              <w:t xml:space="preserve"> </w:t>
            </w:r>
            <w:r>
              <w:rPr>
                <w:sz w:val="20"/>
              </w:rPr>
              <w:t>their</w:t>
            </w:r>
            <w:r>
              <w:rPr>
                <w:spacing w:val="-4"/>
                <w:sz w:val="20"/>
              </w:rPr>
              <w:t xml:space="preserve"> </w:t>
            </w:r>
            <w:r>
              <w:rPr>
                <w:spacing w:val="-2"/>
                <w:sz w:val="20"/>
              </w:rPr>
              <w:t>community.</w:t>
            </w:r>
          </w:p>
        </w:tc>
      </w:tr>
      <w:tr w:rsidR="00883C71" w14:paraId="11C223C2" w14:textId="77777777">
        <w:trPr>
          <w:trHeight w:val="1190"/>
        </w:trPr>
        <w:tc>
          <w:tcPr>
            <w:tcW w:w="1980" w:type="dxa"/>
          </w:tcPr>
          <w:p w14:paraId="163CFCBD" w14:textId="77777777" w:rsidR="00883C71" w:rsidRDefault="007E50DB">
            <w:pPr>
              <w:pStyle w:val="TableParagraph"/>
              <w:rPr>
                <w:sz w:val="20"/>
              </w:rPr>
            </w:pPr>
            <w:r>
              <w:rPr>
                <w:sz w:val="20"/>
              </w:rPr>
              <w:t>Ethnic</w:t>
            </w:r>
            <w:r>
              <w:rPr>
                <w:spacing w:val="-5"/>
                <w:sz w:val="20"/>
              </w:rPr>
              <w:t xml:space="preserve"> </w:t>
            </w:r>
            <w:r>
              <w:rPr>
                <w:spacing w:val="-2"/>
                <w:sz w:val="20"/>
              </w:rPr>
              <w:t>communities</w:t>
            </w:r>
          </w:p>
        </w:tc>
        <w:tc>
          <w:tcPr>
            <w:tcW w:w="7512" w:type="dxa"/>
          </w:tcPr>
          <w:p w14:paraId="3CB89F40" w14:textId="77777777" w:rsidR="00883C71" w:rsidRDefault="007E50DB">
            <w:pPr>
              <w:pStyle w:val="TableParagraph"/>
              <w:spacing w:line="230" w:lineRule="atLeast"/>
              <w:ind w:right="181"/>
              <w:rPr>
                <w:sz w:val="20"/>
              </w:rPr>
            </w:pPr>
            <w:r>
              <w:rPr>
                <w:sz w:val="20"/>
              </w:rPr>
              <w:t>A</w:t>
            </w:r>
            <w:r>
              <w:rPr>
                <w:spacing w:val="-6"/>
                <w:sz w:val="20"/>
              </w:rPr>
              <w:t xml:space="preserve"> </w:t>
            </w:r>
            <w:r>
              <w:rPr>
                <w:sz w:val="20"/>
              </w:rPr>
              <w:t>relational</w:t>
            </w:r>
            <w:r>
              <w:rPr>
                <w:spacing w:val="-5"/>
                <w:sz w:val="20"/>
              </w:rPr>
              <w:t xml:space="preserve"> </w:t>
            </w:r>
            <w:r>
              <w:rPr>
                <w:sz w:val="20"/>
              </w:rPr>
              <w:t>approach</w:t>
            </w:r>
            <w:r>
              <w:rPr>
                <w:spacing w:val="-5"/>
                <w:sz w:val="20"/>
              </w:rPr>
              <w:t xml:space="preserve"> </w:t>
            </w:r>
            <w:r>
              <w:rPr>
                <w:sz w:val="20"/>
              </w:rPr>
              <w:t>will</w:t>
            </w:r>
            <w:r>
              <w:rPr>
                <w:spacing w:val="-3"/>
                <w:sz w:val="20"/>
              </w:rPr>
              <w:t xml:space="preserve"> </w:t>
            </w:r>
            <w:r>
              <w:rPr>
                <w:sz w:val="20"/>
              </w:rPr>
              <w:t>mean</w:t>
            </w:r>
            <w:r>
              <w:rPr>
                <w:spacing w:val="-4"/>
                <w:sz w:val="20"/>
              </w:rPr>
              <w:t xml:space="preserve"> </w:t>
            </w:r>
            <w:r>
              <w:rPr>
                <w:sz w:val="20"/>
              </w:rPr>
              <w:t>social</w:t>
            </w:r>
            <w:r>
              <w:rPr>
                <w:spacing w:val="-5"/>
                <w:sz w:val="20"/>
              </w:rPr>
              <w:t xml:space="preserve"> </w:t>
            </w:r>
            <w:r>
              <w:rPr>
                <w:sz w:val="20"/>
              </w:rPr>
              <w:t>support</w:t>
            </w:r>
            <w:r>
              <w:rPr>
                <w:spacing w:val="-6"/>
                <w:sz w:val="20"/>
              </w:rPr>
              <w:t xml:space="preserve"> </w:t>
            </w:r>
            <w:r>
              <w:rPr>
                <w:sz w:val="20"/>
              </w:rPr>
              <w:t>can</w:t>
            </w:r>
            <w:r>
              <w:rPr>
                <w:spacing w:val="-5"/>
                <w:sz w:val="20"/>
              </w:rPr>
              <w:t xml:space="preserve"> </w:t>
            </w:r>
            <w:r>
              <w:rPr>
                <w:sz w:val="20"/>
              </w:rPr>
              <w:t>respond</w:t>
            </w:r>
            <w:r>
              <w:rPr>
                <w:spacing w:val="-5"/>
                <w:sz w:val="20"/>
              </w:rPr>
              <w:t xml:space="preserve"> </w:t>
            </w:r>
            <w:r>
              <w:rPr>
                <w:sz w:val="20"/>
              </w:rPr>
              <w:t>to</w:t>
            </w:r>
            <w:r>
              <w:rPr>
                <w:spacing w:val="-5"/>
                <w:sz w:val="20"/>
              </w:rPr>
              <w:t xml:space="preserve"> </w:t>
            </w:r>
            <w:r>
              <w:rPr>
                <w:sz w:val="20"/>
              </w:rPr>
              <w:t>the</w:t>
            </w:r>
            <w:r>
              <w:rPr>
                <w:spacing w:val="-4"/>
                <w:sz w:val="20"/>
              </w:rPr>
              <w:t xml:space="preserve"> </w:t>
            </w:r>
            <w:r>
              <w:rPr>
                <w:sz w:val="20"/>
              </w:rPr>
              <w:t>uniqueness</w:t>
            </w:r>
            <w:r>
              <w:rPr>
                <w:spacing w:val="-4"/>
                <w:sz w:val="20"/>
              </w:rPr>
              <w:t xml:space="preserve"> </w:t>
            </w:r>
            <w:r>
              <w:rPr>
                <w:sz w:val="20"/>
              </w:rPr>
              <w:t>of different ethnic groups and the diversity of cultural practices. The response includes tailoring support to what matters to specific groups and i</w:t>
            </w:r>
            <w:r>
              <w:rPr>
                <w:sz w:val="20"/>
              </w:rPr>
              <w:t>mproving workforce and NGO capability so it can engage with and better support the diverse range of people in communities.</w:t>
            </w:r>
          </w:p>
        </w:tc>
      </w:tr>
    </w:tbl>
    <w:p w14:paraId="5FE28438" w14:textId="77777777" w:rsidR="00883C71" w:rsidRDefault="007E50DB">
      <w:pPr>
        <w:spacing w:before="120"/>
        <w:ind w:left="115"/>
        <w:rPr>
          <w:b/>
        </w:rPr>
      </w:pPr>
      <w:bookmarkStart w:id="30" w:name="Consultation"/>
      <w:bookmarkEnd w:id="30"/>
      <w:r>
        <w:rPr>
          <w:b/>
          <w:spacing w:val="-2"/>
        </w:rPr>
        <w:t>Consultation</w:t>
      </w:r>
    </w:p>
    <w:p w14:paraId="0FF741C5" w14:textId="77777777" w:rsidR="00883C71" w:rsidRDefault="007E50DB">
      <w:pPr>
        <w:pStyle w:val="ListParagraph"/>
        <w:numPr>
          <w:ilvl w:val="0"/>
          <w:numId w:val="4"/>
        </w:numPr>
        <w:tabs>
          <w:tab w:val="left" w:pos="683"/>
          <w:tab w:val="left" w:pos="684"/>
        </w:tabs>
        <w:spacing w:before="121"/>
        <w:ind w:right="482"/>
      </w:pPr>
      <w:r>
        <w:t>Government</w:t>
      </w:r>
      <w:r>
        <w:rPr>
          <w:spacing w:val="-3"/>
        </w:rPr>
        <w:t xml:space="preserve"> </w:t>
      </w:r>
      <w:r>
        <w:t>departments</w:t>
      </w:r>
      <w:r>
        <w:rPr>
          <w:spacing w:val="-4"/>
        </w:rPr>
        <w:t xml:space="preserve"> </w:t>
      </w:r>
      <w:r>
        <w:t>and</w:t>
      </w:r>
      <w:r>
        <w:rPr>
          <w:spacing w:val="-4"/>
        </w:rPr>
        <w:t xml:space="preserve"> </w:t>
      </w:r>
      <w:r>
        <w:t>Crown</w:t>
      </w:r>
      <w:r>
        <w:rPr>
          <w:spacing w:val="-4"/>
        </w:rPr>
        <w:t xml:space="preserve"> </w:t>
      </w:r>
      <w:r>
        <w:t>entities</w:t>
      </w:r>
      <w:r>
        <w:rPr>
          <w:spacing w:val="-4"/>
        </w:rPr>
        <w:t xml:space="preserve"> </w:t>
      </w:r>
      <w:r>
        <w:t>consulted</w:t>
      </w:r>
      <w:r>
        <w:rPr>
          <w:spacing w:val="-2"/>
        </w:rPr>
        <w:t xml:space="preserve"> </w:t>
      </w:r>
      <w:r>
        <w:t>were:</w:t>
      </w:r>
      <w:r>
        <w:rPr>
          <w:spacing w:val="-5"/>
        </w:rPr>
        <w:t xml:space="preserve"> </w:t>
      </w:r>
      <w:r>
        <w:t>Ara</w:t>
      </w:r>
      <w:r>
        <w:rPr>
          <w:spacing w:val="-4"/>
        </w:rPr>
        <w:t xml:space="preserve"> </w:t>
      </w:r>
      <w:r>
        <w:t>Poutama</w:t>
      </w:r>
      <w:r>
        <w:rPr>
          <w:spacing w:val="-4"/>
        </w:rPr>
        <w:t xml:space="preserve"> </w:t>
      </w:r>
      <w:r>
        <w:t>Aotearoa</w:t>
      </w:r>
      <w:r>
        <w:rPr>
          <w:spacing w:val="-4"/>
        </w:rPr>
        <w:t xml:space="preserve"> </w:t>
      </w:r>
      <w:r>
        <w:t xml:space="preserve">— Department of Corrections; Department of Internal Affairs; Ministry of Business, Innovation and Employment; Ministry of Education; Ministry for Ethnic Communities; Ministry of Health; Te </w:t>
      </w:r>
      <w:proofErr w:type="spellStart"/>
      <w:r>
        <w:t>Tūāpapa</w:t>
      </w:r>
      <w:proofErr w:type="spellEnd"/>
      <w:r>
        <w:t xml:space="preserve"> Kura </w:t>
      </w:r>
      <w:proofErr w:type="spellStart"/>
      <w:r>
        <w:t>Kāinga</w:t>
      </w:r>
      <w:proofErr w:type="spellEnd"/>
      <w:r>
        <w:t xml:space="preserve"> – Ministry of Housing and Urban Development; Mi</w:t>
      </w:r>
      <w:r>
        <w:t xml:space="preserve">nistry of Justice; Ministry for Pacific People; Ministry of Social Development; Ministry for Women; Ministry of Youth Development; </w:t>
      </w:r>
      <w:proofErr w:type="spellStart"/>
      <w:r>
        <w:t>Oranga</w:t>
      </w:r>
      <w:proofErr w:type="spellEnd"/>
      <w:r>
        <w:t xml:space="preserve"> Tamariki — Ministry for Children; Te </w:t>
      </w:r>
      <w:proofErr w:type="spellStart"/>
      <w:r>
        <w:t>Puni</w:t>
      </w:r>
      <w:proofErr w:type="spellEnd"/>
      <w:r>
        <w:t xml:space="preserve"> </w:t>
      </w:r>
      <w:proofErr w:type="spellStart"/>
      <w:r>
        <w:t>Kōkiri</w:t>
      </w:r>
      <w:proofErr w:type="spellEnd"/>
      <w:r>
        <w:t xml:space="preserve">; New Zealand Police; </w:t>
      </w:r>
      <w:proofErr w:type="spellStart"/>
      <w:r>
        <w:t>Kāinga</w:t>
      </w:r>
      <w:proofErr w:type="spellEnd"/>
      <w:r>
        <w:t xml:space="preserve"> Ora; Accident Compensation Corporation; J</w:t>
      </w:r>
      <w:r>
        <w:t>oint Venture for Family and Sexual Violence; and the Tertiary</w:t>
      </w:r>
      <w:r>
        <w:rPr>
          <w:spacing w:val="-4"/>
        </w:rPr>
        <w:t xml:space="preserve"> </w:t>
      </w:r>
      <w:r>
        <w:t>Education</w:t>
      </w:r>
      <w:r>
        <w:rPr>
          <w:spacing w:val="-2"/>
        </w:rPr>
        <w:t xml:space="preserve"> </w:t>
      </w:r>
      <w:r>
        <w:t>Commission.</w:t>
      </w:r>
      <w:r>
        <w:rPr>
          <w:spacing w:val="-3"/>
        </w:rPr>
        <w:t xml:space="preserve"> </w:t>
      </w:r>
      <w:r>
        <w:t>Ministry</w:t>
      </w:r>
      <w:r>
        <w:rPr>
          <w:spacing w:val="-4"/>
        </w:rPr>
        <w:t xml:space="preserve"> </w:t>
      </w:r>
      <w:r>
        <w:t>of</w:t>
      </w:r>
      <w:r>
        <w:rPr>
          <w:spacing w:val="-3"/>
        </w:rPr>
        <w:t xml:space="preserve"> </w:t>
      </w:r>
      <w:r>
        <w:t>Health</w:t>
      </w:r>
      <w:r>
        <w:rPr>
          <w:spacing w:val="-2"/>
        </w:rPr>
        <w:t xml:space="preserve"> </w:t>
      </w:r>
      <w:r>
        <w:t>feedback</w:t>
      </w:r>
      <w:r>
        <w:rPr>
          <w:spacing w:val="-2"/>
        </w:rPr>
        <w:t xml:space="preserve"> </w:t>
      </w:r>
      <w:r>
        <w:t>included</w:t>
      </w:r>
      <w:r>
        <w:rPr>
          <w:spacing w:val="-2"/>
        </w:rPr>
        <w:t xml:space="preserve"> </w:t>
      </w:r>
      <w:r>
        <w:t>comment</w:t>
      </w:r>
      <w:r>
        <w:rPr>
          <w:spacing w:val="-3"/>
        </w:rPr>
        <w:t xml:space="preserve"> </w:t>
      </w:r>
      <w:r>
        <w:t>from</w:t>
      </w:r>
      <w:r>
        <w:rPr>
          <w:spacing w:val="-5"/>
        </w:rPr>
        <w:t xml:space="preserve"> </w:t>
      </w:r>
      <w:r>
        <w:t>the Disability Directorate, which has now transferred to Whaikaha - Ministry of Disabled People. There was also feedback f</w:t>
      </w:r>
      <w:r>
        <w:t xml:space="preserve">rom the Health NZ Establishment Unit prior to 1 July 2022 and after 1 July 2022 from Te </w:t>
      </w:r>
      <w:proofErr w:type="spellStart"/>
      <w:r>
        <w:t>Whatu</w:t>
      </w:r>
      <w:proofErr w:type="spellEnd"/>
      <w:r>
        <w:t xml:space="preserve"> Ora Health New Zealand, and Te Aka </w:t>
      </w:r>
      <w:proofErr w:type="spellStart"/>
      <w:r>
        <w:t>Whai</w:t>
      </w:r>
      <w:proofErr w:type="spellEnd"/>
      <w:r>
        <w:t xml:space="preserve"> Ora – </w:t>
      </w:r>
      <w:proofErr w:type="spellStart"/>
      <w:r>
        <w:t>Maori</w:t>
      </w:r>
      <w:proofErr w:type="spellEnd"/>
      <w:r>
        <w:t xml:space="preserve"> Health Authority.</w:t>
      </w:r>
    </w:p>
    <w:p w14:paraId="1BA2EBD9" w14:textId="77777777" w:rsidR="00883C71" w:rsidRDefault="007E50DB">
      <w:pPr>
        <w:pStyle w:val="ListParagraph"/>
        <w:numPr>
          <w:ilvl w:val="0"/>
          <w:numId w:val="4"/>
        </w:numPr>
        <w:tabs>
          <w:tab w:val="left" w:pos="683"/>
          <w:tab w:val="left" w:pos="684"/>
        </w:tabs>
        <w:spacing w:before="179"/>
        <w:ind w:right="348"/>
      </w:pPr>
      <w:r>
        <w:t>Feedback was also received from a range of NGO representatives in a range of forums, as well</w:t>
      </w:r>
      <w:r>
        <w:t xml:space="preserve"> as people with lived experience of cross-government social services from the Māori, Pacific, and Disability communities. There was also engagement with people from the</w:t>
      </w:r>
      <w:r>
        <w:rPr>
          <w:spacing w:val="-6"/>
        </w:rPr>
        <w:t xml:space="preserve"> </w:t>
      </w:r>
      <w:r>
        <w:t>Iwi</w:t>
      </w:r>
      <w:r>
        <w:rPr>
          <w:spacing w:val="-5"/>
        </w:rPr>
        <w:t xml:space="preserve"> </w:t>
      </w:r>
      <w:r>
        <w:t>Leadership</w:t>
      </w:r>
      <w:r>
        <w:rPr>
          <w:spacing w:val="-2"/>
        </w:rPr>
        <w:t xml:space="preserve"> </w:t>
      </w:r>
      <w:r>
        <w:t>Group</w:t>
      </w:r>
      <w:r>
        <w:rPr>
          <w:spacing w:val="-6"/>
        </w:rPr>
        <w:t xml:space="preserve"> </w:t>
      </w:r>
      <w:r>
        <w:t>(Po</w:t>
      </w:r>
      <w:r>
        <w:rPr>
          <w:spacing w:val="-4"/>
        </w:rPr>
        <w:t xml:space="preserve"> </w:t>
      </w:r>
      <w:proofErr w:type="spellStart"/>
      <w:r>
        <w:t>Tangata</w:t>
      </w:r>
      <w:proofErr w:type="spellEnd"/>
      <w:r>
        <w:t>)</w:t>
      </w:r>
      <w:r>
        <w:rPr>
          <w:spacing w:val="-3"/>
        </w:rPr>
        <w:t xml:space="preserve"> </w:t>
      </w:r>
      <w:r>
        <w:t>and</w:t>
      </w:r>
      <w:r>
        <w:rPr>
          <w:spacing w:val="-4"/>
        </w:rPr>
        <w:t xml:space="preserve"> </w:t>
      </w:r>
      <w:r>
        <w:t>representatives</w:t>
      </w:r>
      <w:r>
        <w:rPr>
          <w:spacing w:val="-4"/>
        </w:rPr>
        <w:t xml:space="preserve"> </w:t>
      </w:r>
      <w:r>
        <w:t>from</w:t>
      </w:r>
      <w:r>
        <w:rPr>
          <w:spacing w:val="-5"/>
        </w:rPr>
        <w:t xml:space="preserve"> </w:t>
      </w:r>
      <w:r>
        <w:t>the</w:t>
      </w:r>
      <w:r>
        <w:rPr>
          <w:spacing w:val="-4"/>
        </w:rPr>
        <w:t xml:space="preserve"> </w:t>
      </w:r>
      <w:r>
        <w:t>philanthropic</w:t>
      </w:r>
      <w:r>
        <w:rPr>
          <w:spacing w:val="-2"/>
        </w:rPr>
        <w:t xml:space="preserve"> </w:t>
      </w:r>
      <w:r>
        <w:t>sector.</w:t>
      </w:r>
    </w:p>
    <w:p w14:paraId="543EB008" w14:textId="77777777" w:rsidR="00883C71" w:rsidRDefault="007E50DB">
      <w:pPr>
        <w:pStyle w:val="Heading1"/>
      </w:pPr>
      <w:bookmarkStart w:id="31" w:name="Recommendations"/>
      <w:bookmarkEnd w:id="31"/>
      <w:r>
        <w:rPr>
          <w:spacing w:val="-2"/>
        </w:rPr>
        <w:t>Re</w:t>
      </w:r>
      <w:r>
        <w:rPr>
          <w:spacing w:val="-2"/>
        </w:rPr>
        <w:t>commendations</w:t>
      </w:r>
    </w:p>
    <w:p w14:paraId="03F418B3" w14:textId="77777777" w:rsidR="00883C71" w:rsidRDefault="007E50DB">
      <w:pPr>
        <w:pStyle w:val="BodyText"/>
        <w:spacing w:before="121"/>
        <w:ind w:left="115" w:firstLine="0"/>
      </w:pPr>
      <w:r>
        <w:t>The</w:t>
      </w:r>
      <w:r>
        <w:rPr>
          <w:spacing w:val="-6"/>
        </w:rPr>
        <w:t xml:space="preserve"> </w:t>
      </w:r>
      <w:r>
        <w:t>Minister</w:t>
      </w:r>
      <w:r>
        <w:rPr>
          <w:spacing w:val="-3"/>
        </w:rPr>
        <w:t xml:space="preserve"> </w:t>
      </w:r>
      <w:r>
        <w:t>for</w:t>
      </w:r>
      <w:r>
        <w:rPr>
          <w:spacing w:val="-3"/>
        </w:rPr>
        <w:t xml:space="preserve"> </w:t>
      </w:r>
      <w:r>
        <w:t>Social</w:t>
      </w:r>
      <w:r>
        <w:rPr>
          <w:spacing w:val="-3"/>
        </w:rPr>
        <w:t xml:space="preserve"> </w:t>
      </w:r>
      <w:r>
        <w:t>Development</w:t>
      </w:r>
      <w:r>
        <w:rPr>
          <w:spacing w:val="-1"/>
        </w:rPr>
        <w:t xml:space="preserve"> </w:t>
      </w:r>
      <w:r>
        <w:t>and</w:t>
      </w:r>
      <w:r>
        <w:rPr>
          <w:spacing w:val="-4"/>
        </w:rPr>
        <w:t xml:space="preserve"> </w:t>
      </w:r>
      <w:r>
        <w:t>Employment</w:t>
      </w:r>
      <w:r>
        <w:rPr>
          <w:spacing w:val="-3"/>
        </w:rPr>
        <w:t xml:space="preserve"> </w:t>
      </w:r>
      <w:r>
        <w:t>recommends</w:t>
      </w:r>
      <w:r>
        <w:rPr>
          <w:spacing w:val="-4"/>
        </w:rPr>
        <w:t xml:space="preserve"> </w:t>
      </w:r>
      <w:r>
        <w:t>that</w:t>
      </w:r>
      <w:r>
        <w:rPr>
          <w:spacing w:val="-5"/>
        </w:rPr>
        <w:t xml:space="preserve"> </w:t>
      </w:r>
      <w:r>
        <w:t>the</w:t>
      </w:r>
      <w:r>
        <w:rPr>
          <w:spacing w:val="-3"/>
        </w:rPr>
        <w:t xml:space="preserve"> </w:t>
      </w:r>
      <w:r>
        <w:rPr>
          <w:spacing w:val="-2"/>
        </w:rPr>
        <w:t>Committee:</w:t>
      </w:r>
    </w:p>
    <w:p w14:paraId="46642CD2" w14:textId="77777777" w:rsidR="00883C71" w:rsidRDefault="007E50DB">
      <w:pPr>
        <w:pStyle w:val="ListParagraph"/>
        <w:numPr>
          <w:ilvl w:val="0"/>
          <w:numId w:val="1"/>
        </w:numPr>
        <w:tabs>
          <w:tab w:val="left" w:pos="683"/>
          <w:tab w:val="left" w:pos="684"/>
        </w:tabs>
        <w:spacing w:before="179"/>
        <w:ind w:hanging="569"/>
      </w:pPr>
      <w:r>
        <w:rPr>
          <w:b/>
        </w:rPr>
        <w:t>note</w:t>
      </w:r>
      <w:r>
        <w:rPr>
          <w:b/>
          <w:spacing w:val="-5"/>
        </w:rPr>
        <w:t xml:space="preserve"> </w:t>
      </w:r>
      <w:r>
        <w:t>that</w:t>
      </w:r>
      <w:r>
        <w:rPr>
          <w:spacing w:val="-4"/>
        </w:rPr>
        <w:t xml:space="preserve"> </w:t>
      </w:r>
      <w:r>
        <w:t>in</w:t>
      </w:r>
      <w:r>
        <w:rPr>
          <w:spacing w:val="-1"/>
        </w:rPr>
        <w:t xml:space="preserve"> </w:t>
      </w:r>
      <w:r>
        <w:t>November</w:t>
      </w:r>
      <w:r>
        <w:rPr>
          <w:spacing w:val="-2"/>
        </w:rPr>
        <w:t xml:space="preserve"> </w:t>
      </w:r>
      <w:r>
        <w:t>2021,</w:t>
      </w:r>
      <w:r>
        <w:rPr>
          <w:spacing w:val="-3"/>
        </w:rPr>
        <w:t xml:space="preserve"> </w:t>
      </w:r>
      <w:r>
        <w:rPr>
          <w:spacing w:val="-2"/>
        </w:rPr>
        <w:t>Cabinet:</w:t>
      </w:r>
    </w:p>
    <w:p w14:paraId="0C184B0F" w14:textId="77777777" w:rsidR="00883C71" w:rsidRDefault="007E50DB">
      <w:pPr>
        <w:pStyle w:val="ListParagraph"/>
        <w:numPr>
          <w:ilvl w:val="1"/>
          <w:numId w:val="1"/>
        </w:numPr>
        <w:tabs>
          <w:tab w:val="left" w:pos="1249"/>
          <w:tab w:val="left" w:pos="1250"/>
        </w:tabs>
        <w:spacing w:before="181"/>
        <w:ind w:right="390"/>
      </w:pPr>
      <w:r>
        <w:t>agreed</w:t>
      </w:r>
      <w:r>
        <w:rPr>
          <w:spacing w:val="-4"/>
        </w:rPr>
        <w:t xml:space="preserve"> </w:t>
      </w:r>
      <w:r>
        <w:t>to</w:t>
      </w:r>
      <w:r>
        <w:rPr>
          <w:spacing w:val="-4"/>
        </w:rPr>
        <w:t xml:space="preserve"> </w:t>
      </w:r>
      <w:r>
        <w:t>adopt</w:t>
      </w:r>
      <w:r>
        <w:rPr>
          <w:spacing w:val="-3"/>
        </w:rPr>
        <w:t xml:space="preserve"> </w:t>
      </w:r>
      <w:r>
        <w:t>a</w:t>
      </w:r>
      <w:r>
        <w:rPr>
          <w:spacing w:val="-6"/>
        </w:rPr>
        <w:t xml:space="preserve"> </w:t>
      </w:r>
      <w:r>
        <w:t>relational</w:t>
      </w:r>
      <w:r>
        <w:rPr>
          <w:spacing w:val="-3"/>
        </w:rPr>
        <w:t xml:space="preserve"> </w:t>
      </w:r>
      <w:r>
        <w:t>approach</w:t>
      </w:r>
      <w:r>
        <w:rPr>
          <w:spacing w:val="-4"/>
        </w:rPr>
        <w:t xml:space="preserve"> </w:t>
      </w:r>
      <w:r>
        <w:t>to</w:t>
      </w:r>
      <w:r>
        <w:rPr>
          <w:spacing w:val="-4"/>
        </w:rPr>
        <w:t xml:space="preserve"> </w:t>
      </w:r>
      <w:r>
        <w:t>commissioning</w:t>
      </w:r>
      <w:r>
        <w:rPr>
          <w:spacing w:val="-2"/>
        </w:rPr>
        <w:t xml:space="preserve"> </w:t>
      </w:r>
      <w:r>
        <w:t>across</w:t>
      </w:r>
      <w:r>
        <w:rPr>
          <w:spacing w:val="-6"/>
        </w:rPr>
        <w:t xml:space="preserve"> </w:t>
      </w:r>
      <w:r>
        <w:t>government</w:t>
      </w:r>
      <w:r>
        <w:rPr>
          <w:spacing w:val="-3"/>
        </w:rPr>
        <w:t xml:space="preserve"> </w:t>
      </w:r>
      <w:r>
        <w:t xml:space="preserve">funded social sector </w:t>
      </w:r>
      <w:proofErr w:type="gramStart"/>
      <w:r>
        <w:t>services;</w:t>
      </w:r>
      <w:proofErr w:type="gramEnd"/>
    </w:p>
    <w:p w14:paraId="1B043EF7" w14:textId="77777777" w:rsidR="00883C71" w:rsidRDefault="00883C71">
      <w:pPr>
        <w:sectPr w:rsidR="00883C71">
          <w:pgSz w:w="11910" w:h="16840"/>
          <w:pgMar w:top="1320" w:right="1160" w:bottom="940" w:left="1020" w:header="717" w:footer="751" w:gutter="0"/>
          <w:cols w:space="720"/>
        </w:sectPr>
      </w:pPr>
    </w:p>
    <w:p w14:paraId="0CF04C45" w14:textId="77777777" w:rsidR="00883C71" w:rsidRDefault="007E50DB">
      <w:pPr>
        <w:pStyle w:val="ListParagraph"/>
        <w:numPr>
          <w:ilvl w:val="1"/>
          <w:numId w:val="1"/>
        </w:numPr>
        <w:tabs>
          <w:tab w:val="left" w:pos="1249"/>
          <w:tab w:val="left" w:pos="1250"/>
        </w:tabs>
        <w:spacing w:before="83"/>
        <w:ind w:right="492"/>
      </w:pPr>
      <w:r>
        <w:t>agreed</w:t>
      </w:r>
      <w:r>
        <w:rPr>
          <w:spacing w:val="-4"/>
        </w:rPr>
        <w:t xml:space="preserve"> </w:t>
      </w:r>
      <w:r>
        <w:t>to</w:t>
      </w:r>
      <w:r>
        <w:rPr>
          <w:spacing w:val="-4"/>
        </w:rPr>
        <w:t xml:space="preserve"> </w:t>
      </w:r>
      <w:r>
        <w:t>a</w:t>
      </w:r>
      <w:r>
        <w:rPr>
          <w:spacing w:val="-5"/>
        </w:rPr>
        <w:t xml:space="preserve"> </w:t>
      </w:r>
      <w:r>
        <w:t>set</w:t>
      </w:r>
      <w:r>
        <w:rPr>
          <w:spacing w:val="-3"/>
        </w:rPr>
        <w:t xml:space="preserve"> </w:t>
      </w:r>
      <w:r>
        <w:t>of</w:t>
      </w:r>
      <w:r>
        <w:rPr>
          <w:spacing w:val="-5"/>
        </w:rPr>
        <w:t xml:space="preserve"> </w:t>
      </w:r>
      <w:r>
        <w:t>principles</w:t>
      </w:r>
      <w:r>
        <w:rPr>
          <w:spacing w:val="-2"/>
        </w:rPr>
        <w:t xml:space="preserve"> </w:t>
      </w:r>
      <w:r>
        <w:t>that</w:t>
      </w:r>
      <w:r>
        <w:rPr>
          <w:spacing w:val="-5"/>
        </w:rPr>
        <w:t xml:space="preserve"> </w:t>
      </w:r>
      <w:r>
        <w:t>underpin</w:t>
      </w:r>
      <w:r>
        <w:rPr>
          <w:spacing w:val="-2"/>
        </w:rPr>
        <w:t xml:space="preserve"> </w:t>
      </w:r>
      <w:r>
        <w:t>a</w:t>
      </w:r>
      <w:r>
        <w:rPr>
          <w:spacing w:val="-4"/>
        </w:rPr>
        <w:t xml:space="preserve"> </w:t>
      </w:r>
      <w:r>
        <w:t>relational</w:t>
      </w:r>
      <w:r>
        <w:rPr>
          <w:spacing w:val="-3"/>
        </w:rPr>
        <w:t xml:space="preserve"> </w:t>
      </w:r>
      <w:r>
        <w:t>approach</w:t>
      </w:r>
      <w:r>
        <w:rPr>
          <w:spacing w:val="-4"/>
        </w:rPr>
        <w:t xml:space="preserve"> </w:t>
      </w:r>
      <w:r>
        <w:t>to</w:t>
      </w:r>
      <w:r>
        <w:rPr>
          <w:spacing w:val="-5"/>
        </w:rPr>
        <w:t xml:space="preserve"> </w:t>
      </w:r>
      <w:r>
        <w:t xml:space="preserve">commissioning; </w:t>
      </w:r>
      <w:r>
        <w:rPr>
          <w:spacing w:val="-4"/>
        </w:rPr>
        <w:t>and</w:t>
      </w:r>
    </w:p>
    <w:p w14:paraId="79AAB1EE" w14:textId="77777777" w:rsidR="00883C71" w:rsidRDefault="007E50DB">
      <w:pPr>
        <w:pStyle w:val="ListParagraph"/>
        <w:numPr>
          <w:ilvl w:val="1"/>
          <w:numId w:val="1"/>
        </w:numPr>
        <w:tabs>
          <w:tab w:val="left" w:pos="1249"/>
          <w:tab w:val="left" w:pos="1250"/>
        </w:tabs>
        <w:ind w:right="552"/>
      </w:pPr>
      <w:r>
        <w:t>invited</w:t>
      </w:r>
      <w:r>
        <w:rPr>
          <w:spacing w:val="-2"/>
        </w:rPr>
        <w:t xml:space="preserve"> </w:t>
      </w:r>
      <w:r>
        <w:t>the</w:t>
      </w:r>
      <w:r>
        <w:rPr>
          <w:spacing w:val="-6"/>
        </w:rPr>
        <w:t xml:space="preserve"> </w:t>
      </w:r>
      <w:r>
        <w:t>Minister</w:t>
      </w:r>
      <w:r>
        <w:rPr>
          <w:spacing w:val="-3"/>
        </w:rPr>
        <w:t xml:space="preserve"> </w:t>
      </w:r>
      <w:r>
        <w:t>for</w:t>
      </w:r>
      <w:r>
        <w:rPr>
          <w:spacing w:val="-3"/>
        </w:rPr>
        <w:t xml:space="preserve"> </w:t>
      </w:r>
      <w:r>
        <w:t>Social</w:t>
      </w:r>
      <w:r>
        <w:rPr>
          <w:spacing w:val="-3"/>
        </w:rPr>
        <w:t xml:space="preserve"> </w:t>
      </w:r>
      <w:r>
        <w:t>Development</w:t>
      </w:r>
      <w:r>
        <w:rPr>
          <w:spacing w:val="-1"/>
        </w:rPr>
        <w:t xml:space="preserve"> </w:t>
      </w:r>
      <w:r>
        <w:t>and</w:t>
      </w:r>
      <w:r>
        <w:rPr>
          <w:spacing w:val="-4"/>
        </w:rPr>
        <w:t xml:space="preserve"> </w:t>
      </w:r>
      <w:r>
        <w:t>Employment</w:t>
      </w:r>
      <w:r>
        <w:rPr>
          <w:spacing w:val="-3"/>
        </w:rPr>
        <w:t xml:space="preserve"> </w:t>
      </w:r>
      <w:r>
        <w:t>to</w:t>
      </w:r>
      <w:r>
        <w:rPr>
          <w:spacing w:val="-4"/>
        </w:rPr>
        <w:t xml:space="preserve"> </w:t>
      </w:r>
      <w:r>
        <w:t>report</w:t>
      </w:r>
      <w:r>
        <w:rPr>
          <w:spacing w:val="-3"/>
        </w:rPr>
        <w:t xml:space="preserve"> </w:t>
      </w:r>
      <w:r>
        <w:t>back</w:t>
      </w:r>
      <w:r>
        <w:rPr>
          <w:spacing w:val="-4"/>
        </w:rPr>
        <w:t xml:space="preserve"> </w:t>
      </w:r>
      <w:r>
        <w:t>with</w:t>
      </w:r>
      <w:r>
        <w:rPr>
          <w:spacing w:val="-4"/>
        </w:rPr>
        <w:t xml:space="preserve"> </w:t>
      </w:r>
      <w:r>
        <w:t>a detailed implementation plan and a final set of commitments for social sector commissioning [SWC-21-MIN-0173</w:t>
      </w:r>
      <w:proofErr w:type="gramStart"/>
      <w:r>
        <w:t>];</w:t>
      </w:r>
      <w:proofErr w:type="gramEnd"/>
    </w:p>
    <w:p w14:paraId="2478E083" w14:textId="77777777" w:rsidR="00883C71" w:rsidRDefault="007E50DB">
      <w:pPr>
        <w:pStyle w:val="ListParagraph"/>
        <w:numPr>
          <w:ilvl w:val="0"/>
          <w:numId w:val="1"/>
        </w:numPr>
        <w:tabs>
          <w:tab w:val="left" w:pos="683"/>
          <w:tab w:val="left" w:pos="684"/>
        </w:tabs>
        <w:spacing w:before="181"/>
        <w:ind w:hanging="569"/>
      </w:pPr>
      <w:r>
        <w:rPr>
          <w:b/>
        </w:rPr>
        <w:t>note</w:t>
      </w:r>
      <w:r>
        <w:rPr>
          <w:b/>
          <w:spacing w:val="-8"/>
        </w:rPr>
        <w:t xml:space="preserve"> </w:t>
      </w:r>
      <w:r>
        <w:t>that</w:t>
      </w:r>
      <w:r>
        <w:rPr>
          <w:spacing w:val="-5"/>
        </w:rPr>
        <w:t xml:space="preserve"> </w:t>
      </w:r>
      <w:r>
        <w:t>implementing</w:t>
      </w:r>
      <w:r>
        <w:rPr>
          <w:spacing w:val="-2"/>
        </w:rPr>
        <w:t xml:space="preserve"> </w:t>
      </w:r>
      <w:r>
        <w:t>a</w:t>
      </w:r>
      <w:r>
        <w:rPr>
          <w:spacing w:val="-4"/>
        </w:rPr>
        <w:t xml:space="preserve"> </w:t>
      </w:r>
      <w:r>
        <w:t>relational</w:t>
      </w:r>
      <w:r>
        <w:rPr>
          <w:spacing w:val="-3"/>
        </w:rPr>
        <w:t xml:space="preserve"> </w:t>
      </w:r>
      <w:r>
        <w:t>approach</w:t>
      </w:r>
      <w:r>
        <w:rPr>
          <w:spacing w:val="-4"/>
        </w:rPr>
        <w:t xml:space="preserve"> </w:t>
      </w:r>
      <w:r>
        <w:t>to</w:t>
      </w:r>
      <w:r>
        <w:rPr>
          <w:spacing w:val="-5"/>
        </w:rPr>
        <w:t xml:space="preserve"> </w:t>
      </w:r>
      <w:r>
        <w:t>commissioning</w:t>
      </w:r>
      <w:r>
        <w:rPr>
          <w:spacing w:val="-2"/>
        </w:rPr>
        <w:t xml:space="preserve"> </w:t>
      </w:r>
      <w:r>
        <w:rPr>
          <w:spacing w:val="-5"/>
        </w:rPr>
        <w:t>is:</w:t>
      </w:r>
    </w:p>
    <w:p w14:paraId="4C49CE8A" w14:textId="77777777" w:rsidR="00883C71" w:rsidRDefault="007E50DB">
      <w:pPr>
        <w:pStyle w:val="ListParagraph"/>
        <w:numPr>
          <w:ilvl w:val="1"/>
          <w:numId w:val="1"/>
        </w:numPr>
        <w:tabs>
          <w:tab w:val="left" w:pos="1249"/>
          <w:tab w:val="left" w:pos="1250"/>
        </w:tabs>
        <w:spacing w:before="179"/>
        <w:ind w:right="586"/>
      </w:pPr>
      <w:r>
        <w:t>guided</w:t>
      </w:r>
      <w:r>
        <w:rPr>
          <w:spacing w:val="-2"/>
        </w:rPr>
        <w:t xml:space="preserve"> </w:t>
      </w:r>
      <w:r>
        <w:t>by</w:t>
      </w:r>
      <w:r>
        <w:rPr>
          <w:spacing w:val="-4"/>
        </w:rPr>
        <w:t xml:space="preserve"> </w:t>
      </w:r>
      <w:r>
        <w:t>the</w:t>
      </w:r>
      <w:r>
        <w:rPr>
          <w:spacing w:val="-6"/>
        </w:rPr>
        <w:t xml:space="preserve"> </w:t>
      </w:r>
      <w:r>
        <w:t>purpose</w:t>
      </w:r>
      <w:r>
        <w:rPr>
          <w:spacing w:val="-4"/>
        </w:rPr>
        <w:t xml:space="preserve"> </w:t>
      </w:r>
      <w:r>
        <w:t>of</w:t>
      </w:r>
      <w:r>
        <w:rPr>
          <w:spacing w:val="-3"/>
        </w:rPr>
        <w:t xml:space="preserve"> </w:t>
      </w:r>
      <w:r>
        <w:t>supporting</w:t>
      </w:r>
      <w:r>
        <w:rPr>
          <w:spacing w:val="-4"/>
        </w:rPr>
        <w:t xml:space="preserve"> </w:t>
      </w:r>
      <w:r>
        <w:t>individuals,</w:t>
      </w:r>
      <w:r>
        <w:rPr>
          <w:spacing w:val="-1"/>
        </w:rPr>
        <w:t xml:space="preserve"> </w:t>
      </w:r>
      <w:r>
        <w:t>families</w:t>
      </w:r>
      <w:r>
        <w:rPr>
          <w:spacing w:val="-2"/>
        </w:rPr>
        <w:t xml:space="preserve"> </w:t>
      </w:r>
      <w:r>
        <w:t>and</w:t>
      </w:r>
      <w:r>
        <w:rPr>
          <w:spacing w:val="-4"/>
        </w:rPr>
        <w:t xml:space="preserve"> </w:t>
      </w:r>
      <w:r>
        <w:t>whānau</w:t>
      </w:r>
      <w:r>
        <w:rPr>
          <w:spacing w:val="-2"/>
        </w:rPr>
        <w:t xml:space="preserve"> </w:t>
      </w:r>
      <w:r>
        <w:t>to</w:t>
      </w:r>
      <w:r>
        <w:rPr>
          <w:spacing w:val="-6"/>
        </w:rPr>
        <w:t xml:space="preserve"> </w:t>
      </w:r>
      <w:r>
        <w:t>live</w:t>
      </w:r>
      <w:r>
        <w:rPr>
          <w:spacing w:val="-2"/>
        </w:rPr>
        <w:t xml:space="preserve"> </w:t>
      </w:r>
      <w:r>
        <w:t>a</w:t>
      </w:r>
      <w:r>
        <w:rPr>
          <w:spacing w:val="-4"/>
        </w:rPr>
        <w:t xml:space="preserve"> </w:t>
      </w:r>
      <w:r>
        <w:t>life they value; and</w:t>
      </w:r>
    </w:p>
    <w:p w14:paraId="468572E0" w14:textId="77777777" w:rsidR="00883C71" w:rsidRDefault="007E50DB">
      <w:pPr>
        <w:pStyle w:val="ListParagraph"/>
        <w:numPr>
          <w:ilvl w:val="1"/>
          <w:numId w:val="1"/>
        </w:numPr>
        <w:tabs>
          <w:tab w:val="left" w:pos="1249"/>
          <w:tab w:val="left" w:pos="1250"/>
        </w:tabs>
      </w:pPr>
      <w:r>
        <w:t>expected</w:t>
      </w:r>
      <w:r>
        <w:rPr>
          <w:spacing w:val="-6"/>
        </w:rPr>
        <w:t xml:space="preserve"> </w:t>
      </w:r>
      <w:r>
        <w:t>to</w:t>
      </w:r>
      <w:r>
        <w:rPr>
          <w:spacing w:val="-4"/>
        </w:rPr>
        <w:t xml:space="preserve"> </w:t>
      </w:r>
      <w:r>
        <w:t>contribute</w:t>
      </w:r>
      <w:r>
        <w:rPr>
          <w:spacing w:val="-4"/>
        </w:rPr>
        <w:t xml:space="preserve"> </w:t>
      </w:r>
      <w:r>
        <w:t>to</w:t>
      </w:r>
      <w:r>
        <w:rPr>
          <w:spacing w:val="-4"/>
        </w:rPr>
        <w:t xml:space="preserve"> </w:t>
      </w:r>
      <w:r>
        <w:t>the</w:t>
      </w:r>
      <w:r>
        <w:rPr>
          <w:spacing w:val="-3"/>
        </w:rPr>
        <w:t xml:space="preserve"> </w:t>
      </w:r>
      <w:r>
        <w:t>outcome</w:t>
      </w:r>
      <w:r>
        <w:rPr>
          <w:spacing w:val="-4"/>
        </w:rPr>
        <w:t xml:space="preserve"> </w:t>
      </w:r>
      <w:r>
        <w:t>of</w:t>
      </w:r>
      <w:r>
        <w:rPr>
          <w:spacing w:val="-2"/>
        </w:rPr>
        <w:t xml:space="preserve"> </w:t>
      </w:r>
      <w:r>
        <w:t>improved</w:t>
      </w:r>
      <w:r>
        <w:rPr>
          <w:spacing w:val="-4"/>
        </w:rPr>
        <w:t xml:space="preserve"> </w:t>
      </w:r>
      <w:r>
        <w:t>intergenerational</w:t>
      </w:r>
      <w:r>
        <w:rPr>
          <w:spacing w:val="-4"/>
        </w:rPr>
        <w:t xml:space="preserve"> </w:t>
      </w:r>
      <w:proofErr w:type="gramStart"/>
      <w:r>
        <w:rPr>
          <w:spacing w:val="-2"/>
        </w:rPr>
        <w:t>wellbeing;</w:t>
      </w:r>
      <w:proofErr w:type="gramEnd"/>
    </w:p>
    <w:p w14:paraId="0894E70D" w14:textId="77777777" w:rsidR="00883C71" w:rsidRDefault="007E50DB">
      <w:pPr>
        <w:spacing w:before="181"/>
        <w:ind w:left="115"/>
        <w:rPr>
          <w:i/>
        </w:rPr>
      </w:pPr>
      <w:r>
        <w:rPr>
          <w:i/>
        </w:rPr>
        <w:t>Action</w:t>
      </w:r>
      <w:r>
        <w:rPr>
          <w:i/>
          <w:spacing w:val="-5"/>
        </w:rPr>
        <w:t xml:space="preserve"> </w:t>
      </w:r>
      <w:r>
        <w:rPr>
          <w:i/>
        </w:rPr>
        <w:t>plan</w:t>
      </w:r>
      <w:r>
        <w:rPr>
          <w:i/>
          <w:spacing w:val="-4"/>
        </w:rPr>
        <w:t xml:space="preserve"> </w:t>
      </w:r>
      <w:r>
        <w:rPr>
          <w:i/>
        </w:rPr>
        <w:t>for</w:t>
      </w:r>
      <w:r>
        <w:rPr>
          <w:i/>
          <w:spacing w:val="-3"/>
        </w:rPr>
        <w:t xml:space="preserve"> </w:t>
      </w:r>
      <w:r>
        <w:rPr>
          <w:i/>
        </w:rPr>
        <w:t>implementing</w:t>
      </w:r>
      <w:r>
        <w:rPr>
          <w:i/>
          <w:spacing w:val="-2"/>
        </w:rPr>
        <w:t xml:space="preserve"> </w:t>
      </w:r>
      <w:r>
        <w:rPr>
          <w:i/>
        </w:rPr>
        <w:t>a</w:t>
      </w:r>
      <w:r>
        <w:rPr>
          <w:i/>
          <w:spacing w:val="-4"/>
        </w:rPr>
        <w:t xml:space="preserve"> </w:t>
      </w:r>
      <w:r>
        <w:rPr>
          <w:i/>
        </w:rPr>
        <w:t>relational</w:t>
      </w:r>
      <w:r>
        <w:rPr>
          <w:i/>
          <w:spacing w:val="-3"/>
        </w:rPr>
        <w:t xml:space="preserve"> </w:t>
      </w:r>
      <w:r>
        <w:rPr>
          <w:i/>
        </w:rPr>
        <w:t>approach</w:t>
      </w:r>
      <w:r>
        <w:rPr>
          <w:i/>
          <w:spacing w:val="-2"/>
        </w:rPr>
        <w:t xml:space="preserve"> </w:t>
      </w:r>
      <w:r>
        <w:rPr>
          <w:i/>
        </w:rPr>
        <w:t>to</w:t>
      </w:r>
      <w:r>
        <w:rPr>
          <w:i/>
          <w:spacing w:val="-4"/>
        </w:rPr>
        <w:t xml:space="preserve"> </w:t>
      </w:r>
      <w:r>
        <w:rPr>
          <w:i/>
          <w:spacing w:val="-2"/>
        </w:rPr>
        <w:t>commissioning</w:t>
      </w:r>
    </w:p>
    <w:p w14:paraId="537091DF" w14:textId="77777777" w:rsidR="00883C71" w:rsidRDefault="007E50DB">
      <w:pPr>
        <w:pStyle w:val="ListParagraph"/>
        <w:numPr>
          <w:ilvl w:val="0"/>
          <w:numId w:val="1"/>
        </w:numPr>
        <w:tabs>
          <w:tab w:val="left" w:pos="683"/>
          <w:tab w:val="left" w:pos="684"/>
        </w:tabs>
        <w:spacing w:before="179"/>
        <w:ind w:right="483"/>
      </w:pPr>
      <w:r>
        <w:rPr>
          <w:b/>
        </w:rPr>
        <w:t xml:space="preserve">note </w:t>
      </w:r>
      <w:r>
        <w:t>that a relational approach to commissioning builds on and complements existing reforms</w:t>
      </w:r>
      <w:r>
        <w:rPr>
          <w:spacing w:val="-5"/>
        </w:rPr>
        <w:t xml:space="preserve"> </w:t>
      </w:r>
      <w:r>
        <w:t>and</w:t>
      </w:r>
      <w:r>
        <w:rPr>
          <w:spacing w:val="-3"/>
        </w:rPr>
        <w:t xml:space="preserve"> </w:t>
      </w:r>
      <w:r>
        <w:t>change</w:t>
      </w:r>
      <w:r>
        <w:rPr>
          <w:spacing w:val="-2"/>
        </w:rPr>
        <w:t xml:space="preserve"> </w:t>
      </w:r>
      <w:r>
        <w:t>initiatives</w:t>
      </w:r>
      <w:r>
        <w:rPr>
          <w:spacing w:val="-2"/>
        </w:rPr>
        <w:t xml:space="preserve"> </w:t>
      </w:r>
      <w:r>
        <w:t>in</w:t>
      </w:r>
      <w:r>
        <w:rPr>
          <w:spacing w:val="-3"/>
        </w:rPr>
        <w:t xml:space="preserve"> </w:t>
      </w:r>
      <w:r>
        <w:t>the</w:t>
      </w:r>
      <w:r>
        <w:rPr>
          <w:spacing w:val="-5"/>
        </w:rPr>
        <w:t xml:space="preserve"> </w:t>
      </w:r>
      <w:r>
        <w:t>social</w:t>
      </w:r>
      <w:r>
        <w:rPr>
          <w:spacing w:val="-3"/>
        </w:rPr>
        <w:t xml:space="preserve"> </w:t>
      </w:r>
      <w:r>
        <w:t>sector</w:t>
      </w:r>
      <w:r>
        <w:rPr>
          <w:spacing w:val="-4"/>
        </w:rPr>
        <w:t xml:space="preserve"> </w:t>
      </w:r>
      <w:r>
        <w:t>and</w:t>
      </w:r>
      <w:r>
        <w:rPr>
          <w:spacing w:val="-3"/>
        </w:rPr>
        <w:t xml:space="preserve"> </w:t>
      </w:r>
      <w:r>
        <w:t>will</w:t>
      </w:r>
      <w:r>
        <w:rPr>
          <w:spacing w:val="-3"/>
        </w:rPr>
        <w:t xml:space="preserve"> </w:t>
      </w:r>
      <w:r>
        <w:t>add</w:t>
      </w:r>
      <w:r>
        <w:rPr>
          <w:spacing w:val="-3"/>
        </w:rPr>
        <w:t xml:space="preserve"> </w:t>
      </w:r>
      <w:r>
        <w:t>value</w:t>
      </w:r>
      <w:r>
        <w:rPr>
          <w:spacing w:val="-3"/>
        </w:rPr>
        <w:t xml:space="preserve"> </w:t>
      </w:r>
      <w:r>
        <w:t>through</w:t>
      </w:r>
      <w:r>
        <w:rPr>
          <w:spacing w:val="-3"/>
        </w:rPr>
        <w:t xml:space="preserve"> </w:t>
      </w:r>
      <w:r>
        <w:t>addressing system barriers and policy issues common to government agencies but outside the mandate</w:t>
      </w:r>
      <w:r>
        <w:t xml:space="preserve"> of any one </w:t>
      </w:r>
      <w:proofErr w:type="gramStart"/>
      <w:r>
        <w:t>agency;</w:t>
      </w:r>
      <w:proofErr w:type="gramEnd"/>
    </w:p>
    <w:p w14:paraId="2099020A" w14:textId="77777777" w:rsidR="00883C71" w:rsidRDefault="007E50DB">
      <w:pPr>
        <w:pStyle w:val="ListParagraph"/>
        <w:numPr>
          <w:ilvl w:val="0"/>
          <w:numId w:val="1"/>
        </w:numPr>
        <w:tabs>
          <w:tab w:val="left" w:pos="683"/>
          <w:tab w:val="left" w:pos="684"/>
        </w:tabs>
        <w:ind w:right="615"/>
      </w:pPr>
      <w:r>
        <w:rPr>
          <w:b/>
        </w:rPr>
        <w:t>agree</w:t>
      </w:r>
      <w:r>
        <w:rPr>
          <w:b/>
          <w:spacing w:val="-4"/>
        </w:rPr>
        <w:t xml:space="preserve"> </w:t>
      </w:r>
      <w:r>
        <w:t>to</w:t>
      </w:r>
      <w:r>
        <w:rPr>
          <w:spacing w:val="-6"/>
        </w:rPr>
        <w:t xml:space="preserve"> </w:t>
      </w:r>
      <w:r>
        <w:t>the</w:t>
      </w:r>
      <w:r>
        <w:rPr>
          <w:spacing w:val="-4"/>
        </w:rPr>
        <w:t xml:space="preserve"> </w:t>
      </w:r>
      <w:r>
        <w:t>Action</w:t>
      </w:r>
      <w:r>
        <w:rPr>
          <w:spacing w:val="-4"/>
        </w:rPr>
        <w:t xml:space="preserve"> </w:t>
      </w:r>
      <w:r>
        <w:t>Plan</w:t>
      </w:r>
      <w:r>
        <w:rPr>
          <w:spacing w:val="-2"/>
        </w:rPr>
        <w:t xml:space="preserve"> </w:t>
      </w:r>
      <w:r>
        <w:t>for</w:t>
      </w:r>
      <w:r>
        <w:rPr>
          <w:spacing w:val="-3"/>
        </w:rPr>
        <w:t xml:space="preserve"> </w:t>
      </w:r>
      <w:r>
        <w:t>introducing</w:t>
      </w:r>
      <w:r>
        <w:rPr>
          <w:spacing w:val="-2"/>
        </w:rPr>
        <w:t xml:space="preserve"> </w:t>
      </w:r>
      <w:r>
        <w:t>relational</w:t>
      </w:r>
      <w:r>
        <w:rPr>
          <w:spacing w:val="-3"/>
        </w:rPr>
        <w:t xml:space="preserve"> </w:t>
      </w:r>
      <w:r>
        <w:t>approaches</w:t>
      </w:r>
      <w:r>
        <w:rPr>
          <w:spacing w:val="-2"/>
        </w:rPr>
        <w:t xml:space="preserve"> </w:t>
      </w:r>
      <w:r>
        <w:t>to</w:t>
      </w:r>
      <w:r>
        <w:rPr>
          <w:spacing w:val="-4"/>
        </w:rPr>
        <w:t xml:space="preserve"> </w:t>
      </w:r>
      <w:r>
        <w:t>commissioning</w:t>
      </w:r>
      <w:r>
        <w:rPr>
          <w:spacing w:val="-2"/>
        </w:rPr>
        <w:t xml:space="preserve"> </w:t>
      </w:r>
      <w:r>
        <w:t>over</w:t>
      </w:r>
      <w:r>
        <w:rPr>
          <w:spacing w:val="-3"/>
        </w:rPr>
        <w:t xml:space="preserve"> </w:t>
      </w:r>
      <w:r>
        <w:t xml:space="preserve">a six-year pathway of change that is set out in Appendix Two which leads to relational approaches to commissioning becoming </w:t>
      </w:r>
      <w:proofErr w:type="spellStart"/>
      <w:r>
        <w:t>normalised</w:t>
      </w:r>
      <w:proofErr w:type="spellEnd"/>
      <w:r>
        <w:t xml:space="preserve"> practice from </w:t>
      </w:r>
      <w:proofErr w:type="gramStart"/>
      <w:r>
        <w:t>20</w:t>
      </w:r>
      <w:r>
        <w:t>28;</w:t>
      </w:r>
      <w:proofErr w:type="gramEnd"/>
    </w:p>
    <w:p w14:paraId="28EFEDEF" w14:textId="77777777" w:rsidR="00883C71" w:rsidRDefault="00883C71">
      <w:pPr>
        <w:pStyle w:val="BodyText"/>
        <w:spacing w:before="11"/>
        <w:ind w:left="0" w:firstLine="0"/>
        <w:rPr>
          <w:sz w:val="20"/>
        </w:rPr>
      </w:pPr>
    </w:p>
    <w:p w14:paraId="1787BB6D" w14:textId="77777777" w:rsidR="00883C71" w:rsidRDefault="007E50DB">
      <w:pPr>
        <w:pStyle w:val="ListParagraph"/>
        <w:numPr>
          <w:ilvl w:val="0"/>
          <w:numId w:val="1"/>
        </w:numPr>
        <w:tabs>
          <w:tab w:val="left" w:pos="683"/>
          <w:tab w:val="left" w:pos="684"/>
        </w:tabs>
        <w:spacing w:before="0"/>
        <w:ind w:right="311"/>
      </w:pPr>
      <w:r>
        <w:rPr>
          <w:b/>
        </w:rPr>
        <w:t xml:space="preserve">agree </w:t>
      </w:r>
      <w:r>
        <w:t>that work commence on implementing the Action Plan begin immediately and relational commissioning principles be mandatory for the following social sector government departments and joint ventures: the Ministries of Social Development, Justice, H</w:t>
      </w:r>
      <w:r>
        <w:t xml:space="preserve">ealth, Education, and Business, Innovation and Employment; Whaikaha - Ministry of Disabled People; the Ministries for Pacific Peoples, Ethnic Communities, and Youth Development; </w:t>
      </w:r>
      <w:proofErr w:type="spellStart"/>
      <w:r>
        <w:t>Oranga</w:t>
      </w:r>
      <w:proofErr w:type="spellEnd"/>
      <w:r>
        <w:t xml:space="preserve"> Tamariki — Ministry for Children; Ara Poutama Aotearoa – Department</w:t>
      </w:r>
      <w:r>
        <w:rPr>
          <w:spacing w:val="-4"/>
        </w:rPr>
        <w:t xml:space="preserve"> </w:t>
      </w:r>
      <w:r>
        <w:t>of</w:t>
      </w:r>
      <w:r>
        <w:rPr>
          <w:spacing w:val="-4"/>
        </w:rPr>
        <w:t xml:space="preserve"> </w:t>
      </w:r>
      <w:r>
        <w:t>Corrections;</w:t>
      </w:r>
      <w:r>
        <w:rPr>
          <w:spacing w:val="-2"/>
        </w:rPr>
        <w:t xml:space="preserve"> </w:t>
      </w:r>
      <w:r>
        <w:t>Te</w:t>
      </w:r>
      <w:r>
        <w:rPr>
          <w:spacing w:val="-3"/>
        </w:rPr>
        <w:t xml:space="preserve"> </w:t>
      </w:r>
      <w:proofErr w:type="spellStart"/>
      <w:r>
        <w:t>Tūāpapa</w:t>
      </w:r>
      <w:proofErr w:type="spellEnd"/>
      <w:r>
        <w:rPr>
          <w:spacing w:val="-2"/>
        </w:rPr>
        <w:t xml:space="preserve"> </w:t>
      </w:r>
      <w:r>
        <w:t>Kura</w:t>
      </w:r>
      <w:r>
        <w:rPr>
          <w:spacing w:val="-3"/>
        </w:rPr>
        <w:t xml:space="preserve"> </w:t>
      </w:r>
      <w:proofErr w:type="spellStart"/>
      <w:r>
        <w:t>Kāinga</w:t>
      </w:r>
      <w:proofErr w:type="spellEnd"/>
      <w:r>
        <w:rPr>
          <w:spacing w:val="-2"/>
        </w:rPr>
        <w:t xml:space="preserve"> </w:t>
      </w:r>
      <w:r>
        <w:t>–</w:t>
      </w:r>
      <w:r>
        <w:rPr>
          <w:spacing w:val="-5"/>
        </w:rPr>
        <w:t xml:space="preserve"> </w:t>
      </w:r>
      <w:r>
        <w:t>the</w:t>
      </w:r>
      <w:r>
        <w:rPr>
          <w:spacing w:val="-3"/>
        </w:rPr>
        <w:t xml:space="preserve"> </w:t>
      </w:r>
      <w:r>
        <w:t>Ministry</w:t>
      </w:r>
      <w:r>
        <w:rPr>
          <w:spacing w:val="-5"/>
        </w:rPr>
        <w:t xml:space="preserve"> </w:t>
      </w:r>
      <w:r>
        <w:t>of</w:t>
      </w:r>
      <w:r>
        <w:rPr>
          <w:spacing w:val="-2"/>
        </w:rPr>
        <w:t xml:space="preserve"> </w:t>
      </w:r>
      <w:r>
        <w:t>Housing</w:t>
      </w:r>
      <w:r>
        <w:rPr>
          <w:spacing w:val="-2"/>
        </w:rPr>
        <w:t xml:space="preserve"> </w:t>
      </w:r>
      <w:r>
        <w:t>and</w:t>
      </w:r>
      <w:r>
        <w:rPr>
          <w:spacing w:val="-3"/>
        </w:rPr>
        <w:t xml:space="preserve"> </w:t>
      </w:r>
      <w:r>
        <w:t xml:space="preserve">Urban Development; Te Puna </w:t>
      </w:r>
      <w:proofErr w:type="spellStart"/>
      <w:r>
        <w:t>Aonui</w:t>
      </w:r>
      <w:proofErr w:type="spellEnd"/>
      <w:r>
        <w:t xml:space="preserve"> – Joint Venture on Family Violence and Sexual Violence; Department of Internal Affairs; and Te </w:t>
      </w:r>
      <w:proofErr w:type="spellStart"/>
      <w:r>
        <w:t>Puni</w:t>
      </w:r>
      <w:proofErr w:type="spellEnd"/>
      <w:r>
        <w:t xml:space="preserve"> </w:t>
      </w:r>
      <w:proofErr w:type="spellStart"/>
      <w:r>
        <w:t>Kōkiri</w:t>
      </w:r>
      <w:proofErr w:type="spellEnd"/>
      <w:r>
        <w:t>;</w:t>
      </w:r>
    </w:p>
    <w:p w14:paraId="4D2DF0A8" w14:textId="77777777" w:rsidR="00883C71" w:rsidRDefault="007E50DB">
      <w:pPr>
        <w:pStyle w:val="ListParagraph"/>
        <w:numPr>
          <w:ilvl w:val="0"/>
          <w:numId w:val="1"/>
        </w:numPr>
        <w:tabs>
          <w:tab w:val="left" w:pos="683"/>
          <w:tab w:val="left" w:pos="684"/>
        </w:tabs>
        <w:spacing w:before="179"/>
        <w:ind w:right="300"/>
      </w:pPr>
      <w:r>
        <w:rPr>
          <w:b/>
        </w:rPr>
        <w:t xml:space="preserve">agree </w:t>
      </w:r>
      <w:r>
        <w:t>to invite the following Crown entities to implement the Action Plan and immediately begin upholding the relational commissioning principles: New Zealand Police; Accident Compensation</w:t>
      </w:r>
      <w:r>
        <w:rPr>
          <w:spacing w:val="-2"/>
        </w:rPr>
        <w:t xml:space="preserve"> </w:t>
      </w:r>
      <w:r>
        <w:t>Corporation;</w:t>
      </w:r>
      <w:r>
        <w:rPr>
          <w:spacing w:val="-3"/>
        </w:rPr>
        <w:t xml:space="preserve"> </w:t>
      </w:r>
      <w:r>
        <w:t>Te</w:t>
      </w:r>
      <w:r>
        <w:rPr>
          <w:spacing w:val="-5"/>
        </w:rPr>
        <w:t xml:space="preserve"> </w:t>
      </w:r>
      <w:proofErr w:type="spellStart"/>
      <w:r>
        <w:t>Whatu</w:t>
      </w:r>
      <w:proofErr w:type="spellEnd"/>
      <w:r>
        <w:rPr>
          <w:spacing w:val="-4"/>
        </w:rPr>
        <w:t xml:space="preserve"> </w:t>
      </w:r>
      <w:r>
        <w:t>Ora</w:t>
      </w:r>
      <w:r>
        <w:rPr>
          <w:spacing w:val="-4"/>
        </w:rPr>
        <w:t xml:space="preserve"> </w:t>
      </w:r>
      <w:r>
        <w:t>Health</w:t>
      </w:r>
      <w:r>
        <w:rPr>
          <w:spacing w:val="-4"/>
        </w:rPr>
        <w:t xml:space="preserve"> </w:t>
      </w:r>
      <w:r>
        <w:t>New</w:t>
      </w:r>
      <w:r>
        <w:rPr>
          <w:spacing w:val="-3"/>
        </w:rPr>
        <w:t xml:space="preserve"> </w:t>
      </w:r>
      <w:r>
        <w:t>Zealand;</w:t>
      </w:r>
      <w:r>
        <w:rPr>
          <w:spacing w:val="-1"/>
        </w:rPr>
        <w:t xml:space="preserve"> </w:t>
      </w:r>
      <w:r>
        <w:t>Te</w:t>
      </w:r>
      <w:r>
        <w:rPr>
          <w:spacing w:val="-4"/>
        </w:rPr>
        <w:t xml:space="preserve"> </w:t>
      </w:r>
      <w:r>
        <w:t>Aka</w:t>
      </w:r>
      <w:r>
        <w:rPr>
          <w:spacing w:val="-4"/>
        </w:rPr>
        <w:t xml:space="preserve"> </w:t>
      </w:r>
      <w:proofErr w:type="spellStart"/>
      <w:r>
        <w:t>Whai</w:t>
      </w:r>
      <w:proofErr w:type="spellEnd"/>
      <w:r>
        <w:rPr>
          <w:spacing w:val="-4"/>
        </w:rPr>
        <w:t xml:space="preserve"> </w:t>
      </w:r>
      <w:r>
        <w:t>Ora</w:t>
      </w:r>
      <w:r>
        <w:rPr>
          <w:spacing w:val="-4"/>
        </w:rPr>
        <w:t xml:space="preserve"> </w:t>
      </w:r>
      <w:r>
        <w:t>-</w:t>
      </w:r>
      <w:r>
        <w:rPr>
          <w:spacing w:val="-4"/>
        </w:rPr>
        <w:t xml:space="preserve"> </w:t>
      </w:r>
      <w:r>
        <w:t>Māori Hea</w:t>
      </w:r>
      <w:r>
        <w:t xml:space="preserve">lth Authority; Kainga Ora; and the Tertiary Education </w:t>
      </w:r>
      <w:proofErr w:type="gramStart"/>
      <w:r>
        <w:t>Commission;</w:t>
      </w:r>
      <w:proofErr w:type="gramEnd"/>
    </w:p>
    <w:p w14:paraId="76762F60" w14:textId="77777777" w:rsidR="00883C71" w:rsidRDefault="007E50DB">
      <w:pPr>
        <w:pStyle w:val="ListParagraph"/>
        <w:numPr>
          <w:ilvl w:val="0"/>
          <w:numId w:val="1"/>
        </w:numPr>
        <w:tabs>
          <w:tab w:val="left" w:pos="683"/>
          <w:tab w:val="left" w:pos="684"/>
        </w:tabs>
        <w:ind w:right="424"/>
      </w:pPr>
      <w:r>
        <w:rPr>
          <w:b/>
        </w:rPr>
        <w:t>note</w:t>
      </w:r>
      <w:r>
        <w:rPr>
          <w:b/>
          <w:spacing w:val="-6"/>
        </w:rPr>
        <w:t xml:space="preserve"> </w:t>
      </w:r>
      <w:r>
        <w:t>that</w:t>
      </w:r>
      <w:r>
        <w:rPr>
          <w:spacing w:val="-5"/>
        </w:rPr>
        <w:t xml:space="preserve"> </w:t>
      </w:r>
      <w:r>
        <w:t>NGOs</w:t>
      </w:r>
      <w:r>
        <w:rPr>
          <w:spacing w:val="-4"/>
        </w:rPr>
        <w:t xml:space="preserve"> </w:t>
      </w:r>
      <w:r>
        <w:t>and</w:t>
      </w:r>
      <w:r>
        <w:rPr>
          <w:spacing w:val="-4"/>
        </w:rPr>
        <w:t xml:space="preserve"> </w:t>
      </w:r>
      <w:r>
        <w:t>communities</w:t>
      </w:r>
      <w:r>
        <w:rPr>
          <w:spacing w:val="-2"/>
        </w:rPr>
        <w:t xml:space="preserve"> </w:t>
      </w:r>
      <w:r>
        <w:t>will</w:t>
      </w:r>
      <w:r>
        <w:rPr>
          <w:spacing w:val="-3"/>
        </w:rPr>
        <w:t xml:space="preserve"> </w:t>
      </w:r>
      <w:r>
        <w:t>be</w:t>
      </w:r>
      <w:r>
        <w:rPr>
          <w:spacing w:val="-4"/>
        </w:rPr>
        <w:t xml:space="preserve"> </w:t>
      </w:r>
      <w:r>
        <w:t>invited</w:t>
      </w:r>
      <w:r>
        <w:rPr>
          <w:spacing w:val="-4"/>
        </w:rPr>
        <w:t xml:space="preserve"> </w:t>
      </w:r>
      <w:r>
        <w:t>to</w:t>
      </w:r>
      <w:r>
        <w:rPr>
          <w:spacing w:val="-4"/>
        </w:rPr>
        <w:t xml:space="preserve"> </w:t>
      </w:r>
      <w:r>
        <w:t>participate</w:t>
      </w:r>
      <w:r>
        <w:rPr>
          <w:spacing w:val="-2"/>
        </w:rPr>
        <w:t xml:space="preserve"> </w:t>
      </w:r>
      <w:r>
        <w:t>in</w:t>
      </w:r>
      <w:r>
        <w:rPr>
          <w:spacing w:val="-4"/>
        </w:rPr>
        <w:t xml:space="preserve"> </w:t>
      </w:r>
      <w:r>
        <w:t>implementing</w:t>
      </w:r>
      <w:r>
        <w:rPr>
          <w:spacing w:val="-2"/>
        </w:rPr>
        <w:t xml:space="preserve"> </w:t>
      </w:r>
      <w:r>
        <w:t>the</w:t>
      </w:r>
      <w:r>
        <w:rPr>
          <w:spacing w:val="-4"/>
        </w:rPr>
        <w:t xml:space="preserve"> </w:t>
      </w:r>
      <w:r>
        <w:t xml:space="preserve">Action </w:t>
      </w:r>
      <w:proofErr w:type="gramStart"/>
      <w:r>
        <w:rPr>
          <w:spacing w:val="-2"/>
        </w:rPr>
        <w:t>Plan;</w:t>
      </w:r>
      <w:proofErr w:type="gramEnd"/>
    </w:p>
    <w:p w14:paraId="2F04679E" w14:textId="77777777" w:rsidR="00883C71" w:rsidRDefault="007E50DB">
      <w:pPr>
        <w:pStyle w:val="ListParagraph"/>
        <w:numPr>
          <w:ilvl w:val="0"/>
          <w:numId w:val="1"/>
        </w:numPr>
        <w:tabs>
          <w:tab w:val="left" w:pos="683"/>
          <w:tab w:val="left" w:pos="684"/>
        </w:tabs>
        <w:ind w:right="300"/>
        <w:rPr>
          <w:i/>
        </w:rPr>
      </w:pPr>
      <w:r>
        <w:rPr>
          <w:b/>
        </w:rPr>
        <w:t>agree</w:t>
      </w:r>
      <w:r>
        <w:rPr>
          <w:b/>
          <w:spacing w:val="-4"/>
        </w:rPr>
        <w:t xml:space="preserve"> </w:t>
      </w:r>
      <w:r>
        <w:t>to</w:t>
      </w:r>
      <w:r>
        <w:rPr>
          <w:spacing w:val="-6"/>
        </w:rPr>
        <w:t xml:space="preserve"> </w:t>
      </w:r>
      <w:r>
        <w:t>the</w:t>
      </w:r>
      <w:r>
        <w:rPr>
          <w:spacing w:val="-4"/>
        </w:rPr>
        <w:t xml:space="preserve"> </w:t>
      </w:r>
      <w:r>
        <w:t>commitments</w:t>
      </w:r>
      <w:r>
        <w:rPr>
          <w:spacing w:val="-6"/>
        </w:rPr>
        <w:t xml:space="preserve"> </w:t>
      </w:r>
      <w:r>
        <w:t>for</w:t>
      </w:r>
      <w:r>
        <w:rPr>
          <w:spacing w:val="-5"/>
        </w:rPr>
        <w:t xml:space="preserve"> </w:t>
      </w:r>
      <w:r>
        <w:t>improving</w:t>
      </w:r>
      <w:r>
        <w:rPr>
          <w:spacing w:val="-2"/>
        </w:rPr>
        <w:t xml:space="preserve"> </w:t>
      </w:r>
      <w:r>
        <w:t>current</w:t>
      </w:r>
      <w:r>
        <w:rPr>
          <w:spacing w:val="-3"/>
        </w:rPr>
        <w:t xml:space="preserve"> </w:t>
      </w:r>
      <w:r>
        <w:t>commissioning</w:t>
      </w:r>
      <w:r>
        <w:rPr>
          <w:spacing w:val="-2"/>
        </w:rPr>
        <w:t xml:space="preserve"> </w:t>
      </w:r>
      <w:r>
        <w:t>arrangements</w:t>
      </w:r>
      <w:r>
        <w:rPr>
          <w:spacing w:val="-4"/>
        </w:rPr>
        <w:t xml:space="preserve"> </w:t>
      </w:r>
      <w:r>
        <w:t>that</w:t>
      </w:r>
      <w:r>
        <w:rPr>
          <w:spacing w:val="-5"/>
        </w:rPr>
        <w:t xml:space="preserve"> </w:t>
      </w:r>
      <w:r>
        <w:t>are</w:t>
      </w:r>
      <w:r>
        <w:rPr>
          <w:spacing w:val="-4"/>
        </w:rPr>
        <w:t xml:space="preserve"> </w:t>
      </w:r>
      <w:r>
        <w:t xml:space="preserve">set out in Table Five of Appendix </w:t>
      </w:r>
      <w:proofErr w:type="gramStart"/>
      <w:r>
        <w:t>Two;</w:t>
      </w:r>
      <w:proofErr w:type="gramEnd"/>
    </w:p>
    <w:p w14:paraId="5707E80C" w14:textId="77777777" w:rsidR="00883C71" w:rsidRDefault="007E50DB">
      <w:pPr>
        <w:pStyle w:val="ListParagraph"/>
        <w:numPr>
          <w:ilvl w:val="0"/>
          <w:numId w:val="1"/>
        </w:numPr>
        <w:tabs>
          <w:tab w:val="left" w:pos="683"/>
          <w:tab w:val="left" w:pos="684"/>
        </w:tabs>
        <w:ind w:right="300"/>
        <w:rPr>
          <w:i/>
        </w:rPr>
      </w:pPr>
      <w:r>
        <w:rPr>
          <w:b/>
        </w:rPr>
        <w:t>note</w:t>
      </w:r>
      <w:r>
        <w:rPr>
          <w:b/>
          <w:spacing w:val="-4"/>
        </w:rPr>
        <w:t xml:space="preserve"> </w:t>
      </w:r>
      <w:r>
        <w:t>that</w:t>
      </w:r>
      <w:r>
        <w:rPr>
          <w:spacing w:val="-3"/>
        </w:rPr>
        <w:t xml:space="preserve"> </w:t>
      </w:r>
      <w:r>
        <w:t>the</w:t>
      </w:r>
      <w:r>
        <w:rPr>
          <w:spacing w:val="-6"/>
        </w:rPr>
        <w:t xml:space="preserve"> </w:t>
      </w:r>
      <w:r>
        <w:t>Social</w:t>
      </w:r>
      <w:r>
        <w:rPr>
          <w:spacing w:val="-3"/>
        </w:rPr>
        <w:t xml:space="preserve"> </w:t>
      </w:r>
      <w:r>
        <w:t>Sector</w:t>
      </w:r>
      <w:r>
        <w:rPr>
          <w:spacing w:val="-3"/>
        </w:rPr>
        <w:t xml:space="preserve"> </w:t>
      </w:r>
      <w:r>
        <w:t>Commissioning</w:t>
      </w:r>
      <w:r>
        <w:rPr>
          <w:spacing w:val="-2"/>
        </w:rPr>
        <w:t xml:space="preserve"> </w:t>
      </w:r>
      <w:r>
        <w:t>Hub</w:t>
      </w:r>
      <w:r>
        <w:rPr>
          <w:spacing w:val="-2"/>
        </w:rPr>
        <w:t xml:space="preserve"> </w:t>
      </w:r>
      <w:r>
        <w:t>that</w:t>
      </w:r>
      <w:r>
        <w:rPr>
          <w:spacing w:val="-3"/>
        </w:rPr>
        <w:t xml:space="preserve"> </w:t>
      </w:r>
      <w:r>
        <w:t>was</w:t>
      </w:r>
      <w:r>
        <w:rPr>
          <w:spacing w:val="-4"/>
        </w:rPr>
        <w:t xml:space="preserve"> </w:t>
      </w:r>
      <w:r>
        <w:t>funded</w:t>
      </w:r>
      <w:r>
        <w:rPr>
          <w:spacing w:val="-4"/>
        </w:rPr>
        <w:t xml:space="preserve"> </w:t>
      </w:r>
      <w:r>
        <w:t>through</w:t>
      </w:r>
      <w:r>
        <w:rPr>
          <w:spacing w:val="-2"/>
        </w:rPr>
        <w:t xml:space="preserve"> </w:t>
      </w:r>
      <w:r>
        <w:t>Budget</w:t>
      </w:r>
      <w:r>
        <w:rPr>
          <w:spacing w:val="-3"/>
        </w:rPr>
        <w:t xml:space="preserve"> </w:t>
      </w:r>
      <w:r>
        <w:t>2022</w:t>
      </w:r>
      <w:r>
        <w:rPr>
          <w:spacing w:val="-4"/>
        </w:rPr>
        <w:t xml:space="preserve"> </w:t>
      </w:r>
      <w:r>
        <w:t xml:space="preserve">will </w:t>
      </w:r>
      <w:proofErr w:type="gramStart"/>
      <w:r>
        <w:t>be located in</w:t>
      </w:r>
      <w:proofErr w:type="gramEnd"/>
      <w:r>
        <w:t xml:space="preserve"> the Ministry of Social Development.</w:t>
      </w:r>
    </w:p>
    <w:p w14:paraId="655DF16B" w14:textId="77777777" w:rsidR="00883C71" w:rsidRDefault="007E50DB">
      <w:pPr>
        <w:spacing w:before="180"/>
        <w:ind w:left="115"/>
        <w:rPr>
          <w:i/>
        </w:rPr>
      </w:pPr>
      <w:r>
        <w:rPr>
          <w:i/>
        </w:rPr>
        <w:t>Action</w:t>
      </w:r>
      <w:r>
        <w:rPr>
          <w:i/>
          <w:spacing w:val="-2"/>
        </w:rPr>
        <w:t xml:space="preserve"> </w:t>
      </w:r>
      <w:r>
        <w:rPr>
          <w:i/>
        </w:rPr>
        <w:t>Plan</w:t>
      </w:r>
      <w:r>
        <w:rPr>
          <w:i/>
          <w:spacing w:val="-2"/>
        </w:rPr>
        <w:t xml:space="preserve"> implementation</w:t>
      </w:r>
    </w:p>
    <w:p w14:paraId="600386A3" w14:textId="77777777" w:rsidR="00883C71" w:rsidRDefault="007E50DB">
      <w:pPr>
        <w:pStyle w:val="ListParagraph"/>
        <w:numPr>
          <w:ilvl w:val="0"/>
          <w:numId w:val="1"/>
        </w:numPr>
        <w:tabs>
          <w:tab w:val="left" w:pos="683"/>
          <w:tab w:val="left" w:pos="684"/>
        </w:tabs>
        <w:spacing w:before="181"/>
        <w:ind w:right="265"/>
      </w:pPr>
      <w:r>
        <w:rPr>
          <w:b/>
        </w:rPr>
        <w:t xml:space="preserve">direct </w:t>
      </w:r>
      <w:r>
        <w:t>social sector government departments, and invi</w:t>
      </w:r>
      <w:r>
        <w:t>te social sector Crown entities as specified in recommendations 5 and 6, to commence work on implementing the commitments</w:t>
      </w:r>
      <w:r>
        <w:rPr>
          <w:spacing w:val="-6"/>
        </w:rPr>
        <w:t xml:space="preserve"> </w:t>
      </w:r>
      <w:r>
        <w:t>for</w:t>
      </w:r>
      <w:r>
        <w:rPr>
          <w:spacing w:val="-6"/>
        </w:rPr>
        <w:t xml:space="preserve"> </w:t>
      </w:r>
      <w:r>
        <w:t>improvements</w:t>
      </w:r>
      <w:r>
        <w:rPr>
          <w:spacing w:val="-5"/>
        </w:rPr>
        <w:t xml:space="preserve"> </w:t>
      </w:r>
      <w:r>
        <w:t>to</w:t>
      </w:r>
      <w:r>
        <w:rPr>
          <w:spacing w:val="-6"/>
        </w:rPr>
        <w:t xml:space="preserve"> </w:t>
      </w:r>
      <w:r>
        <w:t>current</w:t>
      </w:r>
      <w:r>
        <w:rPr>
          <w:spacing w:val="-6"/>
        </w:rPr>
        <w:t xml:space="preserve"> </w:t>
      </w:r>
      <w:r>
        <w:t>commissioning,</w:t>
      </w:r>
      <w:r>
        <w:rPr>
          <w:spacing w:val="-2"/>
        </w:rPr>
        <w:t xml:space="preserve"> </w:t>
      </w:r>
      <w:r>
        <w:t>including</w:t>
      </w:r>
      <w:r>
        <w:rPr>
          <w:spacing w:val="-3"/>
        </w:rPr>
        <w:t xml:space="preserve"> </w:t>
      </w:r>
      <w:r>
        <w:t>the</w:t>
      </w:r>
      <w:r>
        <w:rPr>
          <w:spacing w:val="-5"/>
        </w:rPr>
        <w:t xml:space="preserve"> </w:t>
      </w:r>
      <w:r>
        <w:t>commitments</w:t>
      </w:r>
      <w:r>
        <w:rPr>
          <w:spacing w:val="-5"/>
        </w:rPr>
        <w:t xml:space="preserve"> </w:t>
      </w:r>
      <w:r>
        <w:t xml:space="preserve">they have </w:t>
      </w:r>
      <w:proofErr w:type="spellStart"/>
      <w:r>
        <w:t>prioritised</w:t>
      </w:r>
      <w:proofErr w:type="spellEnd"/>
      <w:r>
        <w:t xml:space="preserve"> in Diagram Three of Appendix </w:t>
      </w:r>
      <w:proofErr w:type="gramStart"/>
      <w:r>
        <w:t>Two;</w:t>
      </w:r>
      <w:proofErr w:type="gramEnd"/>
    </w:p>
    <w:p w14:paraId="02510338" w14:textId="77777777" w:rsidR="00883C71" w:rsidRDefault="00883C71">
      <w:pPr>
        <w:pStyle w:val="BodyText"/>
        <w:spacing w:before="10"/>
        <w:ind w:left="0" w:firstLine="0"/>
        <w:rPr>
          <w:sz w:val="20"/>
        </w:rPr>
      </w:pPr>
    </w:p>
    <w:p w14:paraId="78F53350" w14:textId="77777777" w:rsidR="00883C71" w:rsidRDefault="007E50DB">
      <w:pPr>
        <w:pStyle w:val="ListParagraph"/>
        <w:numPr>
          <w:ilvl w:val="0"/>
          <w:numId w:val="1"/>
        </w:numPr>
        <w:tabs>
          <w:tab w:val="left" w:pos="683"/>
          <w:tab w:val="left" w:pos="684"/>
        </w:tabs>
        <w:spacing w:before="0"/>
        <w:ind w:right="435"/>
      </w:pPr>
      <w:r>
        <w:rPr>
          <w:b/>
        </w:rPr>
        <w:t xml:space="preserve">direct </w:t>
      </w:r>
      <w:r>
        <w:t>the Social Sector Commissioning Hub to work with and support government agencies</w:t>
      </w:r>
      <w:r>
        <w:rPr>
          <w:spacing w:val="-2"/>
        </w:rPr>
        <w:t xml:space="preserve"> </w:t>
      </w:r>
      <w:r>
        <w:t>and</w:t>
      </w:r>
      <w:r>
        <w:rPr>
          <w:spacing w:val="-4"/>
        </w:rPr>
        <w:t xml:space="preserve"> </w:t>
      </w:r>
      <w:r>
        <w:t>invited</w:t>
      </w:r>
      <w:r>
        <w:rPr>
          <w:spacing w:val="-4"/>
        </w:rPr>
        <w:t xml:space="preserve"> </w:t>
      </w:r>
      <w:r>
        <w:t>Crown</w:t>
      </w:r>
      <w:r>
        <w:rPr>
          <w:spacing w:val="-2"/>
        </w:rPr>
        <w:t xml:space="preserve"> </w:t>
      </w:r>
      <w:r>
        <w:t>entities,</w:t>
      </w:r>
      <w:r>
        <w:rPr>
          <w:spacing w:val="-5"/>
        </w:rPr>
        <w:t xml:space="preserve"> </w:t>
      </w:r>
      <w:r>
        <w:t>as</w:t>
      </w:r>
      <w:r>
        <w:rPr>
          <w:spacing w:val="-4"/>
        </w:rPr>
        <w:t xml:space="preserve"> </w:t>
      </w:r>
      <w:r>
        <w:t>specified</w:t>
      </w:r>
      <w:r>
        <w:rPr>
          <w:spacing w:val="-2"/>
        </w:rPr>
        <w:t xml:space="preserve"> </w:t>
      </w:r>
      <w:r>
        <w:t>in</w:t>
      </w:r>
      <w:r>
        <w:rPr>
          <w:spacing w:val="-4"/>
        </w:rPr>
        <w:t xml:space="preserve"> </w:t>
      </w:r>
      <w:r>
        <w:t>recommendations</w:t>
      </w:r>
      <w:r>
        <w:rPr>
          <w:spacing w:val="-2"/>
        </w:rPr>
        <w:t xml:space="preserve"> </w:t>
      </w:r>
      <w:r>
        <w:t>5</w:t>
      </w:r>
      <w:r>
        <w:rPr>
          <w:spacing w:val="-4"/>
        </w:rPr>
        <w:t xml:space="preserve"> </w:t>
      </w:r>
      <w:r>
        <w:t>and</w:t>
      </w:r>
      <w:r>
        <w:rPr>
          <w:spacing w:val="-4"/>
        </w:rPr>
        <w:t xml:space="preserve"> </w:t>
      </w:r>
      <w:r>
        <w:t>6,</w:t>
      </w:r>
      <w:r>
        <w:rPr>
          <w:spacing w:val="-3"/>
        </w:rPr>
        <w:t xml:space="preserve"> </w:t>
      </w:r>
      <w:r>
        <w:t>to</w:t>
      </w:r>
      <w:r>
        <w:rPr>
          <w:spacing w:val="-6"/>
        </w:rPr>
        <w:t xml:space="preserve"> </w:t>
      </w:r>
      <w:r>
        <w:t>enable them to implement relational approaches to commissioning through existing major governmen</w:t>
      </w:r>
      <w:r>
        <w:t xml:space="preserve">t reform work </w:t>
      </w:r>
      <w:proofErr w:type="spellStart"/>
      <w:r>
        <w:t>programmes</w:t>
      </w:r>
      <w:proofErr w:type="spellEnd"/>
      <w:r>
        <w:t xml:space="preserve"> as outlined in Action 4 of the Action Plan (</w:t>
      </w:r>
      <w:proofErr w:type="gramStart"/>
      <w:r>
        <w:t>e.g.</w:t>
      </w:r>
      <w:proofErr w:type="gramEnd"/>
      <w:r>
        <w:t xml:space="preserve"> Te</w:t>
      </w:r>
    </w:p>
    <w:p w14:paraId="71BE7833" w14:textId="77777777" w:rsidR="00883C71" w:rsidRDefault="00883C71">
      <w:pPr>
        <w:sectPr w:rsidR="00883C71">
          <w:pgSz w:w="11910" w:h="16840"/>
          <w:pgMar w:top="1320" w:right="1160" w:bottom="940" w:left="1020" w:header="717" w:footer="751" w:gutter="0"/>
          <w:cols w:space="720"/>
        </w:sectPr>
      </w:pPr>
    </w:p>
    <w:p w14:paraId="33164247" w14:textId="77777777" w:rsidR="00883C71" w:rsidRDefault="007E50DB">
      <w:pPr>
        <w:pStyle w:val="BodyText"/>
        <w:spacing w:before="83"/>
        <w:ind w:firstLine="0"/>
      </w:pPr>
      <w:proofErr w:type="spellStart"/>
      <w:r>
        <w:t>Aorerekura</w:t>
      </w:r>
      <w:proofErr w:type="spellEnd"/>
      <w:r>
        <w:t>,</w:t>
      </w:r>
      <w:r>
        <w:rPr>
          <w:spacing w:val="-7"/>
        </w:rPr>
        <w:t xml:space="preserve"> </w:t>
      </w:r>
      <w:r>
        <w:t>disability</w:t>
      </w:r>
      <w:r>
        <w:rPr>
          <w:spacing w:val="-6"/>
        </w:rPr>
        <w:t xml:space="preserve"> </w:t>
      </w:r>
      <w:r>
        <w:t>transformation,</w:t>
      </w:r>
      <w:r>
        <w:rPr>
          <w:spacing w:val="-5"/>
        </w:rPr>
        <w:t xml:space="preserve"> </w:t>
      </w:r>
      <w:r>
        <w:t>health</w:t>
      </w:r>
      <w:r>
        <w:rPr>
          <w:spacing w:val="-6"/>
        </w:rPr>
        <w:t xml:space="preserve"> </w:t>
      </w:r>
      <w:r>
        <w:t>transformation,</w:t>
      </w:r>
      <w:r>
        <w:rPr>
          <w:spacing w:val="-5"/>
        </w:rPr>
        <w:t xml:space="preserve"> </w:t>
      </w:r>
      <w:r>
        <w:t>and</w:t>
      </w:r>
      <w:r>
        <w:rPr>
          <w:spacing w:val="-6"/>
        </w:rPr>
        <w:t xml:space="preserve"> </w:t>
      </w:r>
      <w:r>
        <w:t>Child</w:t>
      </w:r>
      <w:r>
        <w:rPr>
          <w:spacing w:val="-4"/>
        </w:rPr>
        <w:t xml:space="preserve"> </w:t>
      </w:r>
      <w:r>
        <w:t>Youth</w:t>
      </w:r>
      <w:r>
        <w:rPr>
          <w:spacing w:val="-6"/>
        </w:rPr>
        <w:t xml:space="preserve"> </w:t>
      </w:r>
      <w:r>
        <w:t xml:space="preserve">Wellbeing </w:t>
      </w:r>
      <w:r>
        <w:rPr>
          <w:spacing w:val="-2"/>
        </w:rPr>
        <w:t>Strategy</w:t>
      </w:r>
      <w:proofErr w:type="gramStart"/>
      <w:r>
        <w:rPr>
          <w:spacing w:val="-2"/>
        </w:rPr>
        <w:t>);</w:t>
      </w:r>
      <w:proofErr w:type="gramEnd"/>
    </w:p>
    <w:p w14:paraId="77F95A1B" w14:textId="77777777" w:rsidR="00883C71" w:rsidRDefault="007E50DB">
      <w:pPr>
        <w:pStyle w:val="ListParagraph"/>
        <w:numPr>
          <w:ilvl w:val="0"/>
          <w:numId w:val="1"/>
        </w:numPr>
        <w:tabs>
          <w:tab w:val="left" w:pos="683"/>
          <w:tab w:val="left" w:pos="684"/>
        </w:tabs>
        <w:ind w:right="288"/>
      </w:pPr>
      <w:r>
        <w:rPr>
          <w:b/>
        </w:rPr>
        <w:t xml:space="preserve">direct </w:t>
      </w:r>
      <w:r>
        <w:t>social sector government departments, and invite social</w:t>
      </w:r>
      <w:r>
        <w:t xml:space="preserve"> sector Crown entities, as specified</w:t>
      </w:r>
      <w:r>
        <w:rPr>
          <w:spacing w:val="-4"/>
        </w:rPr>
        <w:t xml:space="preserve"> </w:t>
      </w:r>
      <w:r>
        <w:t>in</w:t>
      </w:r>
      <w:r>
        <w:rPr>
          <w:spacing w:val="-2"/>
        </w:rPr>
        <w:t xml:space="preserve"> </w:t>
      </w:r>
      <w:r>
        <w:t>recommendations</w:t>
      </w:r>
      <w:r>
        <w:rPr>
          <w:spacing w:val="-2"/>
        </w:rPr>
        <w:t xml:space="preserve"> </w:t>
      </w:r>
      <w:r>
        <w:t>5</w:t>
      </w:r>
      <w:r>
        <w:rPr>
          <w:spacing w:val="-6"/>
        </w:rPr>
        <w:t xml:space="preserve"> </w:t>
      </w:r>
      <w:r>
        <w:t>and</w:t>
      </w:r>
      <w:r>
        <w:rPr>
          <w:spacing w:val="-4"/>
        </w:rPr>
        <w:t xml:space="preserve"> </w:t>
      </w:r>
      <w:r>
        <w:t>6,</w:t>
      </w:r>
      <w:r>
        <w:rPr>
          <w:spacing w:val="-3"/>
        </w:rPr>
        <w:t xml:space="preserve"> </w:t>
      </w:r>
      <w:r>
        <w:t>to</w:t>
      </w:r>
      <w:r>
        <w:rPr>
          <w:spacing w:val="-4"/>
        </w:rPr>
        <w:t xml:space="preserve"> </w:t>
      </w:r>
      <w:r>
        <w:t>submit</w:t>
      </w:r>
      <w:r>
        <w:rPr>
          <w:spacing w:val="-3"/>
        </w:rPr>
        <w:t xml:space="preserve"> </w:t>
      </w:r>
      <w:r>
        <w:t>draft</w:t>
      </w:r>
      <w:r>
        <w:rPr>
          <w:spacing w:val="-5"/>
        </w:rPr>
        <w:t xml:space="preserve"> </w:t>
      </w:r>
      <w:r>
        <w:t>plans</w:t>
      </w:r>
      <w:r>
        <w:rPr>
          <w:spacing w:val="-2"/>
        </w:rPr>
        <w:t xml:space="preserve"> </w:t>
      </w:r>
      <w:r>
        <w:t>to</w:t>
      </w:r>
      <w:r>
        <w:rPr>
          <w:spacing w:val="-6"/>
        </w:rPr>
        <w:t xml:space="preserve"> </w:t>
      </w:r>
      <w:r>
        <w:t>the</w:t>
      </w:r>
      <w:r>
        <w:rPr>
          <w:spacing w:val="-4"/>
        </w:rPr>
        <w:t xml:space="preserve"> </w:t>
      </w:r>
      <w:r>
        <w:t>Social</w:t>
      </w:r>
      <w:r>
        <w:rPr>
          <w:spacing w:val="-3"/>
        </w:rPr>
        <w:t xml:space="preserve"> </w:t>
      </w:r>
      <w:r>
        <w:t>Wellbeing</w:t>
      </w:r>
      <w:r>
        <w:rPr>
          <w:spacing w:val="-2"/>
        </w:rPr>
        <w:t xml:space="preserve"> </w:t>
      </w:r>
      <w:r>
        <w:t xml:space="preserve">Board by mid-2023 on how they will embed a relational approach to commissioning that is consistent with the six-year pathway of change in Diagram Two of Appendix </w:t>
      </w:r>
      <w:proofErr w:type="gramStart"/>
      <w:r>
        <w:t>Two;</w:t>
      </w:r>
      <w:proofErr w:type="gramEnd"/>
    </w:p>
    <w:p w14:paraId="3402C67B" w14:textId="77777777" w:rsidR="00883C71" w:rsidRDefault="007E50DB">
      <w:pPr>
        <w:pStyle w:val="ListParagraph"/>
        <w:numPr>
          <w:ilvl w:val="0"/>
          <w:numId w:val="1"/>
        </w:numPr>
        <w:tabs>
          <w:tab w:val="left" w:pos="683"/>
          <w:tab w:val="left" w:pos="684"/>
        </w:tabs>
        <w:ind w:right="863"/>
      </w:pPr>
      <w:r>
        <w:rPr>
          <w:b/>
        </w:rPr>
        <w:t>note</w:t>
      </w:r>
      <w:r>
        <w:rPr>
          <w:b/>
          <w:spacing w:val="-4"/>
        </w:rPr>
        <w:t xml:space="preserve"> </w:t>
      </w:r>
      <w:r>
        <w:t>that</w:t>
      </w:r>
      <w:r>
        <w:rPr>
          <w:spacing w:val="-3"/>
        </w:rPr>
        <w:t xml:space="preserve"> </w:t>
      </w:r>
      <w:r>
        <w:t>existing</w:t>
      </w:r>
      <w:r>
        <w:rPr>
          <w:spacing w:val="-4"/>
        </w:rPr>
        <w:t xml:space="preserve"> </w:t>
      </w:r>
      <w:r>
        <w:t>major</w:t>
      </w:r>
      <w:r>
        <w:rPr>
          <w:spacing w:val="-3"/>
        </w:rPr>
        <w:t xml:space="preserve"> </w:t>
      </w:r>
      <w:r>
        <w:t>government</w:t>
      </w:r>
      <w:r>
        <w:rPr>
          <w:spacing w:val="-3"/>
        </w:rPr>
        <w:t xml:space="preserve"> </w:t>
      </w:r>
      <w:r>
        <w:t>reform</w:t>
      </w:r>
      <w:r>
        <w:rPr>
          <w:spacing w:val="-3"/>
        </w:rPr>
        <w:t xml:space="preserve"> </w:t>
      </w:r>
      <w:r>
        <w:t>work</w:t>
      </w:r>
      <w:r>
        <w:rPr>
          <w:spacing w:val="-4"/>
        </w:rPr>
        <w:t xml:space="preserve"> </w:t>
      </w:r>
      <w:proofErr w:type="spellStart"/>
      <w:r>
        <w:t>programmes</w:t>
      </w:r>
      <w:proofErr w:type="spellEnd"/>
      <w:r>
        <w:rPr>
          <w:spacing w:val="-4"/>
        </w:rPr>
        <w:t xml:space="preserve"> </w:t>
      </w:r>
      <w:r>
        <w:t>will</w:t>
      </w:r>
      <w:r>
        <w:rPr>
          <w:spacing w:val="-3"/>
        </w:rPr>
        <w:t xml:space="preserve"> </w:t>
      </w:r>
      <w:r>
        <w:t>not</w:t>
      </w:r>
      <w:r>
        <w:rPr>
          <w:spacing w:val="-3"/>
        </w:rPr>
        <w:t xml:space="preserve"> </w:t>
      </w:r>
      <w:r>
        <w:t>be</w:t>
      </w:r>
      <w:r>
        <w:rPr>
          <w:spacing w:val="-4"/>
        </w:rPr>
        <w:t xml:space="preserve"> </w:t>
      </w:r>
      <w:r>
        <w:t>delayed</w:t>
      </w:r>
      <w:r>
        <w:rPr>
          <w:spacing w:val="-4"/>
        </w:rPr>
        <w:t xml:space="preserve"> </w:t>
      </w:r>
      <w:r>
        <w:t>or limited</w:t>
      </w:r>
      <w:r>
        <w:t xml:space="preserve"> by the Action </w:t>
      </w:r>
      <w:proofErr w:type="gramStart"/>
      <w:r>
        <w:t>Plan;</w:t>
      </w:r>
      <w:proofErr w:type="gramEnd"/>
    </w:p>
    <w:p w14:paraId="69851C25" w14:textId="77777777" w:rsidR="00883C71" w:rsidRDefault="007E50DB">
      <w:pPr>
        <w:pStyle w:val="ListParagraph"/>
        <w:numPr>
          <w:ilvl w:val="0"/>
          <w:numId w:val="1"/>
        </w:numPr>
        <w:tabs>
          <w:tab w:val="left" w:pos="683"/>
          <w:tab w:val="left" w:pos="684"/>
        </w:tabs>
        <w:ind w:right="385"/>
      </w:pPr>
      <w:r>
        <w:rPr>
          <w:b/>
        </w:rPr>
        <w:t xml:space="preserve">direct </w:t>
      </w:r>
      <w:r>
        <w:t>the Social Wellbeing Board to report to the Minister for Social Development and Employment by mid-2023 on its assessment of government department and any Crown entity</w:t>
      </w:r>
      <w:r>
        <w:rPr>
          <w:spacing w:val="-6"/>
        </w:rPr>
        <w:t xml:space="preserve"> </w:t>
      </w:r>
      <w:r>
        <w:t>plans</w:t>
      </w:r>
      <w:r>
        <w:rPr>
          <w:spacing w:val="-3"/>
        </w:rPr>
        <w:t xml:space="preserve"> </w:t>
      </w:r>
      <w:r>
        <w:t>for</w:t>
      </w:r>
      <w:r>
        <w:rPr>
          <w:spacing w:val="-3"/>
        </w:rPr>
        <w:t xml:space="preserve"> </w:t>
      </w:r>
      <w:r>
        <w:t>embedding</w:t>
      </w:r>
      <w:r>
        <w:rPr>
          <w:spacing w:val="-3"/>
        </w:rPr>
        <w:t xml:space="preserve"> </w:t>
      </w:r>
      <w:r>
        <w:t>relational</w:t>
      </w:r>
      <w:r>
        <w:rPr>
          <w:spacing w:val="-2"/>
        </w:rPr>
        <w:t xml:space="preserve"> </w:t>
      </w:r>
      <w:r>
        <w:t>approaches</w:t>
      </w:r>
      <w:r>
        <w:rPr>
          <w:spacing w:val="-4"/>
        </w:rPr>
        <w:t xml:space="preserve"> </w:t>
      </w:r>
      <w:r>
        <w:t>to</w:t>
      </w:r>
      <w:r>
        <w:rPr>
          <w:spacing w:val="-6"/>
        </w:rPr>
        <w:t xml:space="preserve"> </w:t>
      </w:r>
      <w:r>
        <w:t>commissioning</w:t>
      </w:r>
      <w:r>
        <w:rPr>
          <w:spacing w:val="-3"/>
        </w:rPr>
        <w:t xml:space="preserve"> </w:t>
      </w:r>
      <w:r>
        <w:t>that</w:t>
      </w:r>
      <w:r>
        <w:rPr>
          <w:spacing w:val="-5"/>
        </w:rPr>
        <w:t xml:space="preserve"> </w:t>
      </w:r>
      <w:r>
        <w:t>is</w:t>
      </w:r>
      <w:r>
        <w:rPr>
          <w:spacing w:val="-4"/>
        </w:rPr>
        <w:t xml:space="preserve"> </w:t>
      </w:r>
      <w:r>
        <w:t>consistent</w:t>
      </w:r>
      <w:r>
        <w:rPr>
          <w:spacing w:val="-3"/>
        </w:rPr>
        <w:t xml:space="preserve"> </w:t>
      </w:r>
      <w:r>
        <w:t>with the si</w:t>
      </w:r>
      <w:r>
        <w:t xml:space="preserve">x-year pathway of </w:t>
      </w:r>
      <w:proofErr w:type="gramStart"/>
      <w:r>
        <w:t>change;</w:t>
      </w:r>
      <w:proofErr w:type="gramEnd"/>
    </w:p>
    <w:p w14:paraId="3295B1E0" w14:textId="77777777" w:rsidR="00883C71" w:rsidRDefault="007E50DB">
      <w:pPr>
        <w:pStyle w:val="ListParagraph"/>
        <w:numPr>
          <w:ilvl w:val="0"/>
          <w:numId w:val="1"/>
        </w:numPr>
        <w:tabs>
          <w:tab w:val="left" w:pos="683"/>
          <w:tab w:val="left" w:pos="684"/>
        </w:tabs>
        <w:ind w:right="483"/>
      </w:pPr>
      <w:r>
        <w:rPr>
          <w:b/>
        </w:rPr>
        <w:t xml:space="preserve">direct </w:t>
      </w:r>
      <w:r>
        <w:t>government agencies to consult with responsible Minister(s) on their draft plans prior to submitting them to the Social Wellbeing Board, and on any revisions to those plans,</w:t>
      </w:r>
      <w:r>
        <w:rPr>
          <w:spacing w:val="-3"/>
        </w:rPr>
        <w:t xml:space="preserve"> </w:t>
      </w:r>
      <w:r>
        <w:t>that</w:t>
      </w:r>
      <w:r>
        <w:rPr>
          <w:spacing w:val="-3"/>
        </w:rPr>
        <w:t xml:space="preserve"> </w:t>
      </w:r>
      <w:r>
        <w:t>arise</w:t>
      </w:r>
      <w:r>
        <w:rPr>
          <w:spacing w:val="-4"/>
        </w:rPr>
        <w:t xml:space="preserve"> </w:t>
      </w:r>
      <w:r>
        <w:t>from</w:t>
      </w:r>
      <w:r>
        <w:rPr>
          <w:spacing w:val="-3"/>
        </w:rPr>
        <w:t xml:space="preserve"> </w:t>
      </w:r>
      <w:r>
        <w:t>the</w:t>
      </w:r>
      <w:r>
        <w:rPr>
          <w:spacing w:val="-4"/>
        </w:rPr>
        <w:t xml:space="preserve"> </w:t>
      </w:r>
      <w:r>
        <w:t>Social</w:t>
      </w:r>
      <w:r>
        <w:rPr>
          <w:spacing w:val="-3"/>
        </w:rPr>
        <w:t xml:space="preserve"> </w:t>
      </w:r>
      <w:r>
        <w:t>Wellbeing</w:t>
      </w:r>
      <w:r>
        <w:rPr>
          <w:spacing w:val="-2"/>
        </w:rPr>
        <w:t xml:space="preserve"> </w:t>
      </w:r>
      <w:r>
        <w:t>Board’s</w:t>
      </w:r>
      <w:r>
        <w:rPr>
          <w:spacing w:val="-4"/>
        </w:rPr>
        <w:t xml:space="preserve"> </w:t>
      </w:r>
      <w:r>
        <w:t>cons</w:t>
      </w:r>
      <w:r>
        <w:t>ideration</w:t>
      </w:r>
      <w:r>
        <w:rPr>
          <w:spacing w:val="-2"/>
        </w:rPr>
        <w:t xml:space="preserve"> </w:t>
      </w:r>
      <w:r>
        <w:t>of</w:t>
      </w:r>
      <w:r>
        <w:rPr>
          <w:spacing w:val="-5"/>
        </w:rPr>
        <w:t xml:space="preserve"> </w:t>
      </w:r>
      <w:r>
        <w:t>them</w:t>
      </w:r>
      <w:r>
        <w:rPr>
          <w:spacing w:val="-3"/>
        </w:rPr>
        <w:t xml:space="preserve"> </w:t>
      </w:r>
      <w:r>
        <w:t>that</w:t>
      </w:r>
      <w:r>
        <w:rPr>
          <w:spacing w:val="-3"/>
        </w:rPr>
        <w:t xml:space="preserve"> </w:t>
      </w:r>
      <w:r>
        <w:t>is</w:t>
      </w:r>
      <w:r>
        <w:rPr>
          <w:spacing w:val="-4"/>
        </w:rPr>
        <w:t xml:space="preserve"> </w:t>
      </w:r>
      <w:r>
        <w:t xml:space="preserve">referred to in recommendation 13 </w:t>
      </w:r>
      <w:proofErr w:type="gramStart"/>
      <w:r>
        <w:t>above;</w:t>
      </w:r>
      <w:proofErr w:type="gramEnd"/>
    </w:p>
    <w:p w14:paraId="33D5B093" w14:textId="77777777" w:rsidR="00883C71" w:rsidRDefault="007E50DB">
      <w:pPr>
        <w:spacing w:before="180"/>
        <w:ind w:left="115"/>
        <w:rPr>
          <w:i/>
        </w:rPr>
      </w:pPr>
      <w:r>
        <w:rPr>
          <w:i/>
        </w:rPr>
        <w:t>Immediate</w:t>
      </w:r>
      <w:r>
        <w:rPr>
          <w:i/>
          <w:spacing w:val="-6"/>
        </w:rPr>
        <w:t xml:space="preserve"> </w:t>
      </w:r>
      <w:r>
        <w:rPr>
          <w:i/>
          <w:spacing w:val="-2"/>
        </w:rPr>
        <w:t>steps</w:t>
      </w:r>
    </w:p>
    <w:p w14:paraId="27E3B4D8" w14:textId="77777777" w:rsidR="00883C71" w:rsidRDefault="007E50DB">
      <w:pPr>
        <w:pStyle w:val="ListParagraph"/>
        <w:numPr>
          <w:ilvl w:val="0"/>
          <w:numId w:val="1"/>
        </w:numPr>
        <w:tabs>
          <w:tab w:val="left" w:pos="683"/>
          <w:tab w:val="left" w:pos="684"/>
        </w:tabs>
        <w:spacing w:before="181"/>
        <w:ind w:right="384"/>
      </w:pPr>
      <w:proofErr w:type="spellStart"/>
      <w:r>
        <w:rPr>
          <w:b/>
        </w:rPr>
        <w:t>authorise</w:t>
      </w:r>
      <w:proofErr w:type="spellEnd"/>
      <w:r>
        <w:rPr>
          <w:b/>
        </w:rPr>
        <w:t xml:space="preserve"> </w:t>
      </w:r>
      <w:r>
        <w:t>the Minister for Social Development and Employment and the Minister of Finance, in consultation with other relevant Ministers, to agree by the end of 2022 to an initial</w:t>
      </w:r>
      <w:r>
        <w:rPr>
          <w:spacing w:val="-3"/>
        </w:rPr>
        <w:t xml:space="preserve"> </w:t>
      </w:r>
      <w:r>
        <w:t>set</w:t>
      </w:r>
      <w:r>
        <w:rPr>
          <w:spacing w:val="-5"/>
        </w:rPr>
        <w:t xml:space="preserve"> </w:t>
      </w:r>
      <w:r>
        <w:t>of</w:t>
      </w:r>
      <w:r>
        <w:rPr>
          <w:spacing w:val="-3"/>
        </w:rPr>
        <w:t xml:space="preserve"> </w:t>
      </w:r>
      <w:r>
        <w:t>metrics</w:t>
      </w:r>
      <w:r>
        <w:rPr>
          <w:spacing w:val="-4"/>
        </w:rPr>
        <w:t xml:space="preserve"> </w:t>
      </w:r>
      <w:r>
        <w:t>for</w:t>
      </w:r>
      <w:r>
        <w:rPr>
          <w:spacing w:val="-3"/>
        </w:rPr>
        <w:t xml:space="preserve"> </w:t>
      </w:r>
      <w:r>
        <w:t>better</w:t>
      </w:r>
      <w:r>
        <w:rPr>
          <w:spacing w:val="-3"/>
        </w:rPr>
        <w:t xml:space="preserve"> </w:t>
      </w:r>
      <w:r>
        <w:t>understanding</w:t>
      </w:r>
      <w:r>
        <w:rPr>
          <w:spacing w:val="-4"/>
        </w:rPr>
        <w:t xml:space="preserve"> </w:t>
      </w:r>
      <w:r>
        <w:t>the</w:t>
      </w:r>
      <w:r>
        <w:rPr>
          <w:spacing w:val="-4"/>
        </w:rPr>
        <w:t xml:space="preserve"> </w:t>
      </w:r>
      <w:r>
        <w:t>government’s</w:t>
      </w:r>
      <w:r>
        <w:rPr>
          <w:spacing w:val="-4"/>
        </w:rPr>
        <w:t xml:space="preserve"> </w:t>
      </w:r>
      <w:r>
        <w:t>investment</w:t>
      </w:r>
      <w:r>
        <w:rPr>
          <w:spacing w:val="-5"/>
        </w:rPr>
        <w:t xml:space="preserve"> </w:t>
      </w:r>
      <w:r>
        <w:t>in</w:t>
      </w:r>
      <w:r>
        <w:rPr>
          <w:spacing w:val="-4"/>
        </w:rPr>
        <w:t xml:space="preserve"> </w:t>
      </w:r>
      <w:r>
        <w:t>social</w:t>
      </w:r>
      <w:r>
        <w:rPr>
          <w:spacing w:val="-3"/>
        </w:rPr>
        <w:t xml:space="preserve"> </w:t>
      </w:r>
      <w:r>
        <w:t>sector co</w:t>
      </w:r>
      <w:r>
        <w:t xml:space="preserve">mmissioning and the contribution it makes to peoples’ lives and </w:t>
      </w:r>
      <w:proofErr w:type="gramStart"/>
      <w:r>
        <w:t>wellbeing;</w:t>
      </w:r>
      <w:proofErr w:type="gramEnd"/>
    </w:p>
    <w:p w14:paraId="659D9A35" w14:textId="77777777" w:rsidR="00883C71" w:rsidRDefault="007E50DB">
      <w:pPr>
        <w:pStyle w:val="ListParagraph"/>
        <w:numPr>
          <w:ilvl w:val="0"/>
          <w:numId w:val="1"/>
        </w:numPr>
        <w:tabs>
          <w:tab w:val="left" w:pos="684"/>
        </w:tabs>
        <w:ind w:right="361"/>
        <w:jc w:val="both"/>
      </w:pPr>
      <w:r>
        <w:rPr>
          <w:b/>
        </w:rPr>
        <w:t>note</w:t>
      </w:r>
      <w:r>
        <w:rPr>
          <w:b/>
          <w:spacing w:val="-6"/>
        </w:rPr>
        <w:t xml:space="preserve"> </w:t>
      </w:r>
      <w:r>
        <w:t>that</w:t>
      </w:r>
      <w:r>
        <w:rPr>
          <w:spacing w:val="-5"/>
        </w:rPr>
        <w:t xml:space="preserve"> </w:t>
      </w:r>
      <w:r>
        <w:t>the</w:t>
      </w:r>
      <w:r>
        <w:rPr>
          <w:spacing w:val="-4"/>
        </w:rPr>
        <w:t xml:space="preserve"> </w:t>
      </w:r>
      <w:r>
        <w:t>Minister</w:t>
      </w:r>
      <w:r>
        <w:rPr>
          <w:spacing w:val="-3"/>
        </w:rPr>
        <w:t xml:space="preserve"> </w:t>
      </w:r>
      <w:r>
        <w:t>for</w:t>
      </w:r>
      <w:r>
        <w:rPr>
          <w:spacing w:val="-3"/>
        </w:rPr>
        <w:t xml:space="preserve"> </w:t>
      </w:r>
      <w:r>
        <w:t>Social</w:t>
      </w:r>
      <w:r>
        <w:rPr>
          <w:spacing w:val="-3"/>
        </w:rPr>
        <w:t xml:space="preserve"> </w:t>
      </w:r>
      <w:r>
        <w:t>Development</w:t>
      </w:r>
      <w:r>
        <w:rPr>
          <w:spacing w:val="-3"/>
        </w:rPr>
        <w:t xml:space="preserve"> </w:t>
      </w:r>
      <w:r>
        <w:t>and</w:t>
      </w:r>
      <w:r>
        <w:rPr>
          <w:spacing w:val="-4"/>
        </w:rPr>
        <w:t xml:space="preserve"> </w:t>
      </w:r>
      <w:r>
        <w:t>Employment,</w:t>
      </w:r>
      <w:r>
        <w:rPr>
          <w:spacing w:val="-3"/>
        </w:rPr>
        <w:t xml:space="preserve"> </w:t>
      </w:r>
      <w:r>
        <w:t>in</w:t>
      </w:r>
      <w:r>
        <w:rPr>
          <w:spacing w:val="-4"/>
        </w:rPr>
        <w:t xml:space="preserve"> </w:t>
      </w:r>
      <w:r>
        <w:t>consultation</w:t>
      </w:r>
      <w:r>
        <w:rPr>
          <w:spacing w:val="-2"/>
        </w:rPr>
        <w:t xml:space="preserve"> </w:t>
      </w:r>
      <w:r>
        <w:t>with</w:t>
      </w:r>
      <w:r>
        <w:rPr>
          <w:spacing w:val="-4"/>
        </w:rPr>
        <w:t xml:space="preserve"> </w:t>
      </w:r>
      <w:r>
        <w:t>other relevant</w:t>
      </w:r>
      <w:r>
        <w:rPr>
          <w:spacing w:val="-5"/>
        </w:rPr>
        <w:t xml:space="preserve"> </w:t>
      </w:r>
      <w:r>
        <w:t>Ministers,</w:t>
      </w:r>
      <w:r>
        <w:rPr>
          <w:spacing w:val="-5"/>
        </w:rPr>
        <w:t xml:space="preserve"> </w:t>
      </w:r>
      <w:r>
        <w:t>will</w:t>
      </w:r>
      <w:r>
        <w:rPr>
          <w:spacing w:val="-5"/>
        </w:rPr>
        <w:t xml:space="preserve"> </w:t>
      </w:r>
      <w:r>
        <w:t>lead</w:t>
      </w:r>
      <w:r>
        <w:rPr>
          <w:spacing w:val="-4"/>
        </w:rPr>
        <w:t xml:space="preserve"> </w:t>
      </w:r>
      <w:r>
        <w:t>communications</w:t>
      </w:r>
      <w:r>
        <w:rPr>
          <w:spacing w:val="-4"/>
        </w:rPr>
        <w:t xml:space="preserve"> </w:t>
      </w:r>
      <w:r>
        <w:t>on</w:t>
      </w:r>
      <w:r>
        <w:rPr>
          <w:spacing w:val="-6"/>
        </w:rPr>
        <w:t xml:space="preserve"> </w:t>
      </w:r>
      <w:r>
        <w:t>social</w:t>
      </w:r>
      <w:r>
        <w:rPr>
          <w:spacing w:val="-5"/>
        </w:rPr>
        <w:t xml:space="preserve"> </w:t>
      </w:r>
      <w:r>
        <w:t>sector</w:t>
      </w:r>
      <w:r>
        <w:rPr>
          <w:spacing w:val="-5"/>
        </w:rPr>
        <w:t xml:space="preserve"> </w:t>
      </w:r>
      <w:r>
        <w:t>commissioning</w:t>
      </w:r>
      <w:r>
        <w:rPr>
          <w:spacing w:val="-4"/>
        </w:rPr>
        <w:t xml:space="preserve"> </w:t>
      </w:r>
      <w:r>
        <w:t>including</w:t>
      </w:r>
      <w:r>
        <w:rPr>
          <w:spacing w:val="-2"/>
        </w:rPr>
        <w:t xml:space="preserve"> </w:t>
      </w:r>
      <w:r>
        <w:t>the re</w:t>
      </w:r>
      <w:r>
        <w:t xml:space="preserve">lease of the implementation plan and </w:t>
      </w:r>
      <w:proofErr w:type="gramStart"/>
      <w:r>
        <w:t>commitments;</w:t>
      </w:r>
      <w:proofErr w:type="gramEnd"/>
    </w:p>
    <w:p w14:paraId="6A31D7FD" w14:textId="77777777" w:rsidR="00883C71" w:rsidRDefault="007E50DB">
      <w:pPr>
        <w:pStyle w:val="ListParagraph"/>
        <w:numPr>
          <w:ilvl w:val="0"/>
          <w:numId w:val="1"/>
        </w:numPr>
        <w:tabs>
          <w:tab w:val="left" w:pos="683"/>
          <w:tab w:val="left" w:pos="684"/>
        </w:tabs>
        <w:spacing w:before="179"/>
        <w:ind w:hanging="569"/>
        <w:rPr>
          <w:i/>
        </w:rPr>
      </w:pPr>
      <w:r>
        <w:rPr>
          <w:b/>
        </w:rPr>
        <w:t>agree</w:t>
      </w:r>
      <w:r>
        <w:rPr>
          <w:b/>
          <w:spacing w:val="-6"/>
        </w:rPr>
        <w:t xml:space="preserve"> </w:t>
      </w:r>
      <w:r>
        <w:t>that</w:t>
      </w:r>
      <w:r>
        <w:rPr>
          <w:spacing w:val="-3"/>
        </w:rPr>
        <w:t xml:space="preserve"> </w:t>
      </w:r>
      <w:r>
        <w:t>the</w:t>
      </w:r>
      <w:r>
        <w:rPr>
          <w:spacing w:val="-5"/>
        </w:rPr>
        <w:t xml:space="preserve"> </w:t>
      </w:r>
      <w:r>
        <w:t>Social</w:t>
      </w:r>
      <w:r>
        <w:rPr>
          <w:spacing w:val="-1"/>
        </w:rPr>
        <w:t xml:space="preserve"> </w:t>
      </w:r>
      <w:r>
        <w:t>Sector</w:t>
      </w:r>
      <w:r>
        <w:rPr>
          <w:spacing w:val="-2"/>
        </w:rPr>
        <w:t xml:space="preserve"> </w:t>
      </w:r>
      <w:r>
        <w:t>Commissioning</w:t>
      </w:r>
      <w:r>
        <w:rPr>
          <w:spacing w:val="-2"/>
        </w:rPr>
        <w:t xml:space="preserve"> </w:t>
      </w:r>
      <w:r>
        <w:t>Action</w:t>
      </w:r>
      <w:r>
        <w:rPr>
          <w:spacing w:val="-1"/>
        </w:rPr>
        <w:t xml:space="preserve"> </w:t>
      </w:r>
      <w:r>
        <w:t>Plan</w:t>
      </w:r>
      <w:r>
        <w:rPr>
          <w:spacing w:val="-4"/>
        </w:rPr>
        <w:t xml:space="preserve"> </w:t>
      </w:r>
      <w:r>
        <w:t>be</w:t>
      </w:r>
      <w:r>
        <w:rPr>
          <w:spacing w:val="-3"/>
        </w:rPr>
        <w:t xml:space="preserve"> </w:t>
      </w:r>
      <w:proofErr w:type="gramStart"/>
      <w:r>
        <w:rPr>
          <w:spacing w:val="-2"/>
        </w:rPr>
        <w:t>published;</w:t>
      </w:r>
      <w:proofErr w:type="gramEnd"/>
    </w:p>
    <w:p w14:paraId="153804F7" w14:textId="77777777" w:rsidR="00883C71" w:rsidRDefault="007E50DB">
      <w:pPr>
        <w:spacing w:before="181"/>
        <w:ind w:left="115"/>
        <w:rPr>
          <w:i/>
        </w:rPr>
      </w:pPr>
      <w:r>
        <w:rPr>
          <w:i/>
        </w:rPr>
        <w:t>Governance</w:t>
      </w:r>
      <w:r>
        <w:rPr>
          <w:i/>
          <w:spacing w:val="-5"/>
        </w:rPr>
        <w:t xml:space="preserve"> </w:t>
      </w:r>
      <w:r>
        <w:rPr>
          <w:i/>
          <w:spacing w:val="-2"/>
        </w:rPr>
        <w:t>arrangements</w:t>
      </w:r>
    </w:p>
    <w:p w14:paraId="21233B78" w14:textId="77777777" w:rsidR="00883C71" w:rsidRDefault="007E50DB">
      <w:pPr>
        <w:pStyle w:val="ListParagraph"/>
        <w:numPr>
          <w:ilvl w:val="0"/>
          <w:numId w:val="1"/>
        </w:numPr>
        <w:tabs>
          <w:tab w:val="left" w:pos="683"/>
          <w:tab w:val="left" w:pos="684"/>
        </w:tabs>
        <w:spacing w:before="179"/>
        <w:ind w:hanging="569"/>
      </w:pPr>
      <w:r>
        <w:rPr>
          <w:b/>
        </w:rPr>
        <w:t>note</w:t>
      </w:r>
      <w:r>
        <w:rPr>
          <w:b/>
          <w:spacing w:val="-8"/>
        </w:rPr>
        <w:t xml:space="preserve"> </w:t>
      </w:r>
      <w:r>
        <w:t>that</w:t>
      </w:r>
      <w:r>
        <w:rPr>
          <w:spacing w:val="-4"/>
        </w:rPr>
        <w:t xml:space="preserve"> </w:t>
      </w:r>
      <w:r>
        <w:t>in</w:t>
      </w:r>
      <w:r>
        <w:rPr>
          <w:spacing w:val="-1"/>
        </w:rPr>
        <w:t xml:space="preserve"> </w:t>
      </w:r>
      <w:r>
        <w:t>August</w:t>
      </w:r>
      <w:r>
        <w:rPr>
          <w:spacing w:val="-2"/>
        </w:rPr>
        <w:t xml:space="preserve"> </w:t>
      </w:r>
      <w:r>
        <w:t>2021</w:t>
      </w:r>
      <w:r>
        <w:rPr>
          <w:spacing w:val="-3"/>
        </w:rPr>
        <w:t xml:space="preserve"> </w:t>
      </w:r>
      <w:r>
        <w:t>Cabinet agreed</w:t>
      </w:r>
      <w:r>
        <w:rPr>
          <w:spacing w:val="-3"/>
        </w:rPr>
        <w:t xml:space="preserve"> </w:t>
      </w:r>
      <w:r>
        <w:rPr>
          <w:spacing w:val="-4"/>
        </w:rPr>
        <w:t>that:</w:t>
      </w:r>
    </w:p>
    <w:p w14:paraId="5FAD25DC" w14:textId="77777777" w:rsidR="00883C71" w:rsidRDefault="007E50DB">
      <w:pPr>
        <w:pStyle w:val="ListParagraph"/>
        <w:numPr>
          <w:ilvl w:val="1"/>
          <w:numId w:val="1"/>
        </w:numPr>
        <w:tabs>
          <w:tab w:val="left" w:pos="1250"/>
        </w:tabs>
        <w:spacing w:before="181"/>
        <w:ind w:right="282"/>
      </w:pPr>
      <w:r>
        <w:t>the</w:t>
      </w:r>
      <w:r>
        <w:rPr>
          <w:spacing w:val="-4"/>
        </w:rPr>
        <w:t xml:space="preserve"> </w:t>
      </w:r>
      <w:r>
        <w:t>Minister</w:t>
      </w:r>
      <w:r>
        <w:rPr>
          <w:spacing w:val="-5"/>
        </w:rPr>
        <w:t xml:space="preserve"> </w:t>
      </w:r>
      <w:r>
        <w:t>for</w:t>
      </w:r>
      <w:r>
        <w:rPr>
          <w:spacing w:val="-5"/>
        </w:rPr>
        <w:t xml:space="preserve"> </w:t>
      </w:r>
      <w:r>
        <w:t>Social</w:t>
      </w:r>
      <w:r>
        <w:rPr>
          <w:spacing w:val="-1"/>
        </w:rPr>
        <w:t xml:space="preserve"> </w:t>
      </w:r>
      <w:r>
        <w:t>Development</w:t>
      </w:r>
      <w:r>
        <w:rPr>
          <w:spacing w:val="-3"/>
        </w:rPr>
        <w:t xml:space="preserve"> </w:t>
      </w:r>
      <w:r>
        <w:t>and</w:t>
      </w:r>
      <w:r>
        <w:rPr>
          <w:spacing w:val="-4"/>
        </w:rPr>
        <w:t xml:space="preserve"> </w:t>
      </w:r>
      <w:r>
        <w:t>Employment</w:t>
      </w:r>
      <w:r>
        <w:rPr>
          <w:spacing w:val="-3"/>
        </w:rPr>
        <w:t xml:space="preserve"> </w:t>
      </w:r>
      <w:r>
        <w:t>would</w:t>
      </w:r>
      <w:r>
        <w:rPr>
          <w:spacing w:val="-2"/>
        </w:rPr>
        <w:t xml:space="preserve"> </w:t>
      </w:r>
      <w:r>
        <w:t>be</w:t>
      </w:r>
      <w:r>
        <w:rPr>
          <w:spacing w:val="-4"/>
        </w:rPr>
        <w:t xml:space="preserve"> </w:t>
      </w:r>
      <w:r>
        <w:t>the</w:t>
      </w:r>
      <w:r>
        <w:rPr>
          <w:spacing w:val="-4"/>
        </w:rPr>
        <w:t xml:space="preserve"> </w:t>
      </w:r>
      <w:proofErr w:type="gramStart"/>
      <w:r>
        <w:t>Lead</w:t>
      </w:r>
      <w:r>
        <w:rPr>
          <w:spacing w:val="-4"/>
        </w:rPr>
        <w:t xml:space="preserve"> </w:t>
      </w:r>
      <w:r>
        <w:t>Minister</w:t>
      </w:r>
      <w:proofErr w:type="gramEnd"/>
      <w:r>
        <w:rPr>
          <w:spacing w:val="-5"/>
        </w:rPr>
        <w:t xml:space="preserve"> </w:t>
      </w:r>
      <w:r>
        <w:t>for social sector commissioning; and</w:t>
      </w:r>
    </w:p>
    <w:p w14:paraId="10925CC4" w14:textId="77777777" w:rsidR="00883C71" w:rsidRDefault="007E50DB">
      <w:pPr>
        <w:pStyle w:val="ListParagraph"/>
        <w:numPr>
          <w:ilvl w:val="1"/>
          <w:numId w:val="1"/>
        </w:numPr>
        <w:tabs>
          <w:tab w:val="left" w:pos="1250"/>
        </w:tabs>
        <w:ind w:right="370"/>
      </w:pPr>
      <w:r>
        <w:t>Social Wellbeing Board (SWB) would be responsible for providing system stewardship</w:t>
      </w:r>
      <w:r>
        <w:rPr>
          <w:spacing w:val="-4"/>
        </w:rPr>
        <w:t xml:space="preserve"> </w:t>
      </w:r>
      <w:r>
        <w:t>for</w:t>
      </w:r>
      <w:r>
        <w:rPr>
          <w:spacing w:val="-5"/>
        </w:rPr>
        <w:t xml:space="preserve"> </w:t>
      </w:r>
      <w:r>
        <w:t>a</w:t>
      </w:r>
      <w:r>
        <w:rPr>
          <w:spacing w:val="-6"/>
        </w:rPr>
        <w:t xml:space="preserve"> </w:t>
      </w:r>
      <w:r>
        <w:t>relational</w:t>
      </w:r>
      <w:r>
        <w:rPr>
          <w:spacing w:val="-5"/>
        </w:rPr>
        <w:t xml:space="preserve"> </w:t>
      </w:r>
      <w:r>
        <w:t>approach</w:t>
      </w:r>
      <w:r>
        <w:rPr>
          <w:spacing w:val="-4"/>
        </w:rPr>
        <w:t xml:space="preserve"> </w:t>
      </w:r>
      <w:r>
        <w:t>to</w:t>
      </w:r>
      <w:r>
        <w:rPr>
          <w:spacing w:val="-6"/>
        </w:rPr>
        <w:t xml:space="preserve"> </w:t>
      </w:r>
      <w:r>
        <w:t>commissioning</w:t>
      </w:r>
      <w:r>
        <w:rPr>
          <w:spacing w:val="-4"/>
        </w:rPr>
        <w:t xml:space="preserve"> </w:t>
      </w:r>
      <w:r>
        <w:t>[SWC-21-MIN-0173</w:t>
      </w:r>
      <w:r>
        <w:rPr>
          <w:spacing w:val="-6"/>
        </w:rPr>
        <w:t xml:space="preserve"> </w:t>
      </w:r>
      <w:r>
        <w:t>refers</w:t>
      </w:r>
      <w:proofErr w:type="gramStart"/>
      <w:r>
        <w:t>];</w:t>
      </w:r>
      <w:proofErr w:type="gramEnd"/>
    </w:p>
    <w:p w14:paraId="59FD77A2" w14:textId="77777777" w:rsidR="00883C71" w:rsidRDefault="007E50DB">
      <w:pPr>
        <w:pStyle w:val="ListParagraph"/>
        <w:numPr>
          <w:ilvl w:val="0"/>
          <w:numId w:val="1"/>
        </w:numPr>
        <w:tabs>
          <w:tab w:val="left" w:pos="684"/>
        </w:tabs>
        <w:ind w:right="337"/>
        <w:jc w:val="both"/>
      </w:pPr>
      <w:r>
        <w:rPr>
          <w:b/>
        </w:rPr>
        <w:t>note</w:t>
      </w:r>
      <w:r>
        <w:rPr>
          <w:b/>
          <w:spacing w:val="-3"/>
        </w:rPr>
        <w:t xml:space="preserve"> </w:t>
      </w:r>
      <w:r>
        <w:t>that</w:t>
      </w:r>
      <w:r>
        <w:rPr>
          <w:spacing w:val="-2"/>
        </w:rPr>
        <w:t xml:space="preserve"> </w:t>
      </w:r>
      <w:r>
        <w:t>the</w:t>
      </w:r>
      <w:r>
        <w:rPr>
          <w:spacing w:val="-5"/>
        </w:rPr>
        <w:t xml:space="preserve"> </w:t>
      </w:r>
      <w:proofErr w:type="gramStart"/>
      <w:r>
        <w:t>Lead</w:t>
      </w:r>
      <w:r>
        <w:rPr>
          <w:spacing w:val="-1"/>
        </w:rPr>
        <w:t xml:space="preserve"> </w:t>
      </w:r>
      <w:r>
        <w:t>Minister</w:t>
      </w:r>
      <w:proofErr w:type="gramEnd"/>
      <w:r>
        <w:rPr>
          <w:spacing w:val="-4"/>
        </w:rPr>
        <w:t xml:space="preserve"> </w:t>
      </w:r>
      <w:r>
        <w:t>will</w:t>
      </w:r>
      <w:r>
        <w:rPr>
          <w:spacing w:val="-1"/>
        </w:rPr>
        <w:t xml:space="preserve"> </w:t>
      </w:r>
      <w:r>
        <w:t>approve</w:t>
      </w:r>
      <w:r>
        <w:rPr>
          <w:spacing w:val="-3"/>
        </w:rPr>
        <w:t xml:space="preserve"> </w:t>
      </w:r>
      <w:r>
        <w:t>the</w:t>
      </w:r>
      <w:r>
        <w:rPr>
          <w:spacing w:val="-3"/>
        </w:rPr>
        <w:t xml:space="preserve"> </w:t>
      </w:r>
      <w:r>
        <w:t>terms</w:t>
      </w:r>
      <w:r>
        <w:rPr>
          <w:spacing w:val="-3"/>
        </w:rPr>
        <w:t xml:space="preserve"> </w:t>
      </w:r>
      <w:r>
        <w:t>of</w:t>
      </w:r>
      <w:r>
        <w:rPr>
          <w:spacing w:val="-4"/>
        </w:rPr>
        <w:t xml:space="preserve"> </w:t>
      </w:r>
      <w:r>
        <w:t>reference</w:t>
      </w:r>
      <w:r>
        <w:rPr>
          <w:spacing w:val="-3"/>
        </w:rPr>
        <w:t xml:space="preserve"> </w:t>
      </w:r>
      <w:r>
        <w:t>for</w:t>
      </w:r>
      <w:r>
        <w:rPr>
          <w:spacing w:val="-4"/>
        </w:rPr>
        <w:t xml:space="preserve"> </w:t>
      </w:r>
      <w:r>
        <w:t>the</w:t>
      </w:r>
      <w:r>
        <w:rPr>
          <w:spacing w:val="-3"/>
        </w:rPr>
        <w:t xml:space="preserve"> </w:t>
      </w:r>
      <w:r>
        <w:t>Stewardship</w:t>
      </w:r>
      <w:r>
        <w:rPr>
          <w:spacing w:val="-1"/>
        </w:rPr>
        <w:t xml:space="preserve"> </w:t>
      </w:r>
      <w:r>
        <w:t>Group (as outlined under Action 7 of the Action Plan); and</w:t>
      </w:r>
    </w:p>
    <w:p w14:paraId="6BE37709" w14:textId="77777777" w:rsidR="00883C71" w:rsidRDefault="007E50DB">
      <w:pPr>
        <w:pStyle w:val="ListParagraph"/>
        <w:numPr>
          <w:ilvl w:val="0"/>
          <w:numId w:val="1"/>
        </w:numPr>
        <w:tabs>
          <w:tab w:val="left" w:pos="683"/>
          <w:tab w:val="left" w:pos="684"/>
        </w:tabs>
        <w:ind w:right="422"/>
      </w:pPr>
      <w:r>
        <w:rPr>
          <w:b/>
        </w:rPr>
        <w:t xml:space="preserve">note </w:t>
      </w:r>
      <w:r>
        <w:t>that the community Stewardship Group will include representatives from groups across</w:t>
      </w:r>
      <w:r>
        <w:rPr>
          <w:spacing w:val="-6"/>
        </w:rPr>
        <w:t xml:space="preserve"> </w:t>
      </w:r>
      <w:r>
        <w:t>the</w:t>
      </w:r>
      <w:r>
        <w:rPr>
          <w:spacing w:val="-4"/>
        </w:rPr>
        <w:t xml:space="preserve"> </w:t>
      </w:r>
      <w:r>
        <w:t>social</w:t>
      </w:r>
      <w:r>
        <w:rPr>
          <w:spacing w:val="-3"/>
        </w:rPr>
        <w:t xml:space="preserve"> </w:t>
      </w:r>
      <w:r>
        <w:t>sector</w:t>
      </w:r>
      <w:r>
        <w:rPr>
          <w:spacing w:val="-3"/>
        </w:rPr>
        <w:t xml:space="preserve"> </w:t>
      </w:r>
      <w:r>
        <w:t>who</w:t>
      </w:r>
      <w:r>
        <w:rPr>
          <w:spacing w:val="-4"/>
        </w:rPr>
        <w:t xml:space="preserve"> </w:t>
      </w:r>
      <w:r>
        <w:t>are</w:t>
      </w:r>
      <w:r>
        <w:rPr>
          <w:spacing w:val="-4"/>
        </w:rPr>
        <w:t xml:space="preserve"> </w:t>
      </w:r>
      <w:r>
        <w:t>affected</w:t>
      </w:r>
      <w:r>
        <w:rPr>
          <w:spacing w:val="-4"/>
        </w:rPr>
        <w:t xml:space="preserve"> </w:t>
      </w:r>
      <w:r>
        <w:t>by</w:t>
      </w:r>
      <w:r>
        <w:rPr>
          <w:spacing w:val="-6"/>
        </w:rPr>
        <w:t xml:space="preserve"> </w:t>
      </w:r>
      <w:r>
        <w:t>commissioning</w:t>
      </w:r>
      <w:r>
        <w:rPr>
          <w:spacing w:val="-2"/>
        </w:rPr>
        <w:t xml:space="preserve"> </w:t>
      </w:r>
      <w:r>
        <w:t>(the</w:t>
      </w:r>
      <w:r>
        <w:rPr>
          <w:spacing w:val="-4"/>
        </w:rPr>
        <w:t xml:space="preserve"> </w:t>
      </w:r>
      <w:r>
        <w:t>individuals,</w:t>
      </w:r>
      <w:r>
        <w:rPr>
          <w:spacing w:val="-3"/>
        </w:rPr>
        <w:t xml:space="preserve"> </w:t>
      </w:r>
      <w:r>
        <w:t>families</w:t>
      </w:r>
      <w:r>
        <w:rPr>
          <w:spacing w:val="-2"/>
        </w:rPr>
        <w:t xml:space="preserve"> </w:t>
      </w:r>
      <w:r>
        <w:t>and family being supported, philanthropic sector, affected communities, and NGOs).</w:t>
      </w:r>
    </w:p>
    <w:p w14:paraId="105A97C6" w14:textId="77777777" w:rsidR="00883C71" w:rsidRDefault="007E50DB">
      <w:pPr>
        <w:pStyle w:val="BodyText"/>
        <w:spacing w:before="179"/>
        <w:ind w:left="115" w:firstLine="0"/>
      </w:pPr>
      <w:proofErr w:type="spellStart"/>
      <w:r>
        <w:t>Authorise</w:t>
      </w:r>
      <w:r>
        <w:t>d</w:t>
      </w:r>
      <w:proofErr w:type="spellEnd"/>
      <w:r>
        <w:rPr>
          <w:spacing w:val="-3"/>
        </w:rPr>
        <w:t xml:space="preserve"> </w:t>
      </w:r>
      <w:r>
        <w:t>for</w:t>
      </w:r>
      <w:r>
        <w:rPr>
          <w:spacing w:val="-3"/>
        </w:rPr>
        <w:t xml:space="preserve"> </w:t>
      </w:r>
      <w:proofErr w:type="spellStart"/>
      <w:r>
        <w:rPr>
          <w:spacing w:val="-2"/>
        </w:rPr>
        <w:t>lodgement</w:t>
      </w:r>
      <w:proofErr w:type="spellEnd"/>
    </w:p>
    <w:p w14:paraId="7E7D3203" w14:textId="77777777" w:rsidR="00883C71" w:rsidRDefault="00883C71">
      <w:pPr>
        <w:pStyle w:val="BodyText"/>
        <w:spacing w:before="0"/>
        <w:ind w:left="0" w:firstLine="0"/>
        <w:rPr>
          <w:sz w:val="24"/>
        </w:rPr>
      </w:pPr>
    </w:p>
    <w:p w14:paraId="23F487F1" w14:textId="77777777" w:rsidR="00883C71" w:rsidRDefault="00883C71">
      <w:pPr>
        <w:pStyle w:val="BodyText"/>
        <w:spacing w:before="4"/>
        <w:ind w:left="0" w:firstLine="0"/>
        <w:rPr>
          <w:sz w:val="29"/>
        </w:rPr>
      </w:pPr>
    </w:p>
    <w:p w14:paraId="770FDCEC" w14:textId="77777777" w:rsidR="00883C71" w:rsidRDefault="007E50DB">
      <w:pPr>
        <w:pStyle w:val="BodyText"/>
        <w:spacing w:before="0"/>
        <w:ind w:left="115" w:firstLine="0"/>
      </w:pPr>
      <w:r>
        <w:t>Hon</w:t>
      </w:r>
      <w:r>
        <w:rPr>
          <w:spacing w:val="-1"/>
        </w:rPr>
        <w:t xml:space="preserve"> </w:t>
      </w:r>
      <w:r>
        <w:t>Carmel</w:t>
      </w:r>
      <w:r>
        <w:rPr>
          <w:spacing w:val="-3"/>
        </w:rPr>
        <w:t xml:space="preserve"> </w:t>
      </w:r>
      <w:r>
        <w:rPr>
          <w:spacing w:val="-2"/>
        </w:rPr>
        <w:t>Sepuloni</w:t>
      </w:r>
    </w:p>
    <w:p w14:paraId="369B48AA" w14:textId="77777777" w:rsidR="00883C71" w:rsidRDefault="007E50DB">
      <w:pPr>
        <w:pStyle w:val="BodyText"/>
        <w:spacing w:before="21"/>
        <w:ind w:left="115" w:firstLine="0"/>
      </w:pPr>
      <w:r>
        <w:t>Minister</w:t>
      </w:r>
      <w:r>
        <w:rPr>
          <w:spacing w:val="-4"/>
        </w:rPr>
        <w:t xml:space="preserve"> </w:t>
      </w:r>
      <w:r>
        <w:t>for</w:t>
      </w:r>
      <w:r>
        <w:rPr>
          <w:spacing w:val="-3"/>
        </w:rPr>
        <w:t xml:space="preserve"> </w:t>
      </w:r>
      <w:r>
        <w:t>Social</w:t>
      </w:r>
      <w:r>
        <w:rPr>
          <w:spacing w:val="-3"/>
        </w:rPr>
        <w:t xml:space="preserve"> </w:t>
      </w:r>
      <w:r>
        <w:t>Development</w:t>
      </w:r>
      <w:r>
        <w:rPr>
          <w:spacing w:val="-1"/>
        </w:rPr>
        <w:t xml:space="preserve"> </w:t>
      </w:r>
      <w:r>
        <w:t>and</w:t>
      </w:r>
      <w:r>
        <w:rPr>
          <w:spacing w:val="-4"/>
        </w:rPr>
        <w:t xml:space="preserve"> </w:t>
      </w:r>
      <w:r>
        <w:rPr>
          <w:spacing w:val="-2"/>
        </w:rPr>
        <w:t>Employment</w:t>
      </w:r>
    </w:p>
    <w:sectPr w:rsidR="00883C71">
      <w:pgSz w:w="11910" w:h="16840"/>
      <w:pgMar w:top="1320" w:right="1160" w:bottom="940" w:left="1020" w:header="717" w:footer="7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72C2A" w14:textId="77777777" w:rsidR="007E50DB" w:rsidRDefault="007E50DB">
      <w:r>
        <w:separator/>
      </w:r>
    </w:p>
  </w:endnote>
  <w:endnote w:type="continuationSeparator" w:id="0">
    <w:p w14:paraId="5619422C" w14:textId="77777777" w:rsidR="007E50DB" w:rsidRDefault="007E5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6ECA0" w14:textId="77777777" w:rsidR="00883C71" w:rsidRDefault="007E50DB">
    <w:pPr>
      <w:pStyle w:val="BodyText"/>
      <w:spacing w:before="0" w:line="14" w:lineRule="auto"/>
      <w:ind w:left="0" w:firstLine="0"/>
      <w:rPr>
        <w:sz w:val="20"/>
      </w:rPr>
    </w:pPr>
    <w:r>
      <w:pict w14:anchorId="0B09C0B6">
        <v:shapetype id="_x0000_t202" coordsize="21600,21600" o:spt="202" path="m,l,21600r21600,l21600,xe">
          <v:stroke joinstyle="miter"/>
          <v:path gradientshapeok="t" o:connecttype="rect"/>
        </v:shapetype>
        <v:shape id="docshape2" o:spid="_x0000_s1027" type="#_x0000_t202" style="position:absolute;margin-left:229.6pt;margin-top:793.35pt;width:129.05pt;height:14.2pt;z-index:-15955456;mso-position-horizontal-relative:page;mso-position-vertical-relative:page" filled="f" stroked="f">
          <v:textbox inset="0,0,0,0">
            <w:txbxContent>
              <w:p w14:paraId="58C358C6" w14:textId="77777777" w:rsidR="00883C71" w:rsidRDefault="007E50DB">
                <w:pPr>
                  <w:spacing w:before="20"/>
                  <w:ind w:left="20"/>
                  <w:rPr>
                    <w:rFonts w:ascii="Verdana"/>
                    <w:b/>
                    <w:sz w:val="20"/>
                  </w:rPr>
                </w:pPr>
                <w:r>
                  <w:rPr>
                    <w:rFonts w:ascii="Verdana"/>
                    <w:b/>
                    <w:sz w:val="20"/>
                  </w:rPr>
                  <w:t>I</w:t>
                </w:r>
                <w:r>
                  <w:rPr>
                    <w:rFonts w:ascii="Verdana"/>
                    <w:b/>
                    <w:spacing w:val="-10"/>
                    <w:sz w:val="20"/>
                  </w:rPr>
                  <w:t xml:space="preserve"> </w:t>
                </w:r>
                <w:proofErr w:type="gramStart"/>
                <w:r>
                  <w:rPr>
                    <w:rFonts w:ascii="Verdana"/>
                    <w:b/>
                    <w:sz w:val="20"/>
                  </w:rPr>
                  <w:t>N</w:t>
                </w:r>
                <w:r>
                  <w:rPr>
                    <w:rFonts w:ascii="Verdana"/>
                    <w:b/>
                    <w:spacing w:val="25"/>
                    <w:sz w:val="20"/>
                  </w:rPr>
                  <w:t xml:space="preserve">  </w:t>
                </w:r>
                <w:r>
                  <w:rPr>
                    <w:rFonts w:ascii="Verdana"/>
                    <w:b/>
                    <w:sz w:val="20"/>
                  </w:rPr>
                  <w:t>C</w:t>
                </w:r>
                <w:proofErr w:type="gramEnd"/>
                <w:r>
                  <w:rPr>
                    <w:rFonts w:ascii="Verdana"/>
                    <w:b/>
                    <w:spacing w:val="-10"/>
                    <w:sz w:val="20"/>
                  </w:rPr>
                  <w:t xml:space="preserve"> </w:t>
                </w:r>
                <w:r>
                  <w:rPr>
                    <w:rFonts w:ascii="Verdana"/>
                    <w:b/>
                    <w:sz w:val="20"/>
                  </w:rPr>
                  <w:t>O</w:t>
                </w:r>
                <w:r>
                  <w:rPr>
                    <w:rFonts w:ascii="Verdana"/>
                    <w:b/>
                    <w:spacing w:val="-9"/>
                    <w:sz w:val="20"/>
                  </w:rPr>
                  <w:t xml:space="preserve"> </w:t>
                </w:r>
                <w:r>
                  <w:rPr>
                    <w:rFonts w:ascii="Verdana"/>
                    <w:b/>
                    <w:sz w:val="20"/>
                  </w:rPr>
                  <w:t>N</w:t>
                </w:r>
                <w:r>
                  <w:rPr>
                    <w:rFonts w:ascii="Verdana"/>
                    <w:b/>
                    <w:spacing w:val="-8"/>
                    <w:sz w:val="20"/>
                  </w:rPr>
                  <w:t xml:space="preserve"> </w:t>
                </w:r>
                <w:r>
                  <w:rPr>
                    <w:rFonts w:ascii="Verdana"/>
                    <w:b/>
                    <w:sz w:val="20"/>
                  </w:rPr>
                  <w:t>F</w:t>
                </w:r>
                <w:r>
                  <w:rPr>
                    <w:rFonts w:ascii="Verdana"/>
                    <w:b/>
                    <w:spacing w:val="-9"/>
                    <w:sz w:val="20"/>
                  </w:rPr>
                  <w:t xml:space="preserve"> </w:t>
                </w:r>
                <w:r>
                  <w:rPr>
                    <w:rFonts w:ascii="Verdana"/>
                    <w:b/>
                    <w:sz w:val="20"/>
                  </w:rPr>
                  <w:t>I</w:t>
                </w:r>
                <w:r>
                  <w:rPr>
                    <w:rFonts w:ascii="Verdana"/>
                    <w:b/>
                    <w:spacing w:val="-8"/>
                    <w:sz w:val="20"/>
                  </w:rPr>
                  <w:t xml:space="preserve"> </w:t>
                </w:r>
                <w:r>
                  <w:rPr>
                    <w:rFonts w:ascii="Verdana"/>
                    <w:b/>
                    <w:sz w:val="20"/>
                  </w:rPr>
                  <w:t>D</w:t>
                </w:r>
                <w:r>
                  <w:rPr>
                    <w:rFonts w:ascii="Verdana"/>
                    <w:b/>
                    <w:spacing w:val="-9"/>
                    <w:sz w:val="20"/>
                  </w:rPr>
                  <w:t xml:space="preserve"> </w:t>
                </w:r>
                <w:r>
                  <w:rPr>
                    <w:rFonts w:ascii="Verdana"/>
                    <w:b/>
                    <w:sz w:val="20"/>
                  </w:rPr>
                  <w:t>E</w:t>
                </w:r>
                <w:r>
                  <w:rPr>
                    <w:rFonts w:ascii="Verdana"/>
                    <w:b/>
                    <w:spacing w:val="-10"/>
                    <w:sz w:val="20"/>
                  </w:rPr>
                  <w:t xml:space="preserve"> </w:t>
                </w:r>
                <w:r>
                  <w:rPr>
                    <w:rFonts w:ascii="Verdana"/>
                    <w:b/>
                    <w:sz w:val="20"/>
                  </w:rPr>
                  <w:t>N</w:t>
                </w:r>
                <w:r>
                  <w:rPr>
                    <w:rFonts w:ascii="Verdana"/>
                    <w:b/>
                    <w:spacing w:val="-8"/>
                    <w:sz w:val="20"/>
                  </w:rPr>
                  <w:t xml:space="preserve"> </w:t>
                </w:r>
                <w:r>
                  <w:rPr>
                    <w:rFonts w:ascii="Verdana"/>
                    <w:b/>
                    <w:sz w:val="20"/>
                  </w:rPr>
                  <w:t>C</w:t>
                </w:r>
                <w:r>
                  <w:rPr>
                    <w:rFonts w:ascii="Verdana"/>
                    <w:b/>
                    <w:spacing w:val="-10"/>
                    <w:sz w:val="20"/>
                  </w:rPr>
                  <w:t xml:space="preserve"> E</w:t>
                </w:r>
              </w:p>
            </w:txbxContent>
          </v:textbox>
          <w10:wrap anchorx="page" anchory="page"/>
        </v:shape>
      </w:pict>
    </w:r>
    <w:r>
      <w:pict w14:anchorId="1032B074">
        <v:shape id="docshape3" o:spid="_x0000_s1026" type="#_x0000_t202" style="position:absolute;margin-left:494pt;margin-top:793.35pt;width:19.7pt;height:14.2pt;z-index:-15954944;mso-position-horizontal-relative:page;mso-position-vertical-relative:page" filled="f" stroked="f">
          <v:textbox inset="0,0,0,0">
            <w:txbxContent>
              <w:p w14:paraId="5BA7153F" w14:textId="77777777" w:rsidR="00883C71" w:rsidRDefault="007E50DB">
                <w:pPr>
                  <w:spacing w:before="20"/>
                  <w:ind w:left="60"/>
                  <w:rPr>
                    <w:rFonts w:ascii="Verdana"/>
                    <w:sz w:val="20"/>
                  </w:rPr>
                </w:pPr>
                <w:r>
                  <w:rPr>
                    <w:rFonts w:ascii="Verdana"/>
                    <w:spacing w:val="-5"/>
                    <w:sz w:val="20"/>
                  </w:rPr>
                  <w:fldChar w:fldCharType="begin"/>
                </w:r>
                <w:r>
                  <w:rPr>
                    <w:rFonts w:ascii="Verdana"/>
                    <w:spacing w:val="-5"/>
                    <w:sz w:val="20"/>
                  </w:rPr>
                  <w:instrText xml:space="preserve"> PAGE </w:instrText>
                </w:r>
                <w:r>
                  <w:rPr>
                    <w:rFonts w:ascii="Verdana"/>
                    <w:spacing w:val="-5"/>
                    <w:sz w:val="20"/>
                  </w:rPr>
                  <w:fldChar w:fldCharType="separate"/>
                </w:r>
                <w:r>
                  <w:rPr>
                    <w:rFonts w:ascii="Verdana"/>
                    <w:spacing w:val="-5"/>
                    <w:sz w:val="20"/>
                  </w:rPr>
                  <w:t>10</w:t>
                </w:r>
                <w:r>
                  <w:rPr>
                    <w:rFonts w:ascii="Verdana"/>
                    <w:spacing w:val="-5"/>
                    <w:sz w:val="20"/>
                  </w:rPr>
                  <w:fldChar w:fldCharType="end"/>
                </w:r>
              </w:p>
            </w:txbxContent>
          </v:textbox>
          <w10:wrap anchorx="page" anchory="page"/>
        </v:shape>
      </w:pict>
    </w:r>
    <w:r>
      <w:pict w14:anchorId="03A81DAC">
        <v:shape id="docshape4" o:spid="_x0000_s1025" type="#_x0000_t202" style="position:absolute;margin-left:15pt;margin-top:816.75pt;width:140.55pt;height:12.1pt;z-index:-15954432;mso-position-horizontal-relative:page;mso-position-vertical-relative:page" filled="f" stroked="f">
          <v:textbox inset="0,0,0,0">
            <w:txbxContent>
              <w:p w14:paraId="3C1C39AF" w14:textId="77777777" w:rsidR="00883C71" w:rsidRDefault="007E50DB">
                <w:pPr>
                  <w:spacing w:before="14"/>
                  <w:ind w:left="20"/>
                  <w:rPr>
                    <w:sz w:val="18"/>
                  </w:rPr>
                </w:pPr>
                <w:r>
                  <w:rPr>
                    <w:sz w:val="18"/>
                  </w:rPr>
                  <w:t>72vh7ewzmz</w:t>
                </w:r>
                <w:r>
                  <w:rPr>
                    <w:spacing w:val="-10"/>
                    <w:sz w:val="18"/>
                  </w:rPr>
                  <w:t xml:space="preserve"> </w:t>
                </w:r>
                <w:r>
                  <w:rPr>
                    <w:sz w:val="18"/>
                  </w:rPr>
                  <w:t>2022-08-10</w:t>
                </w:r>
                <w:r>
                  <w:rPr>
                    <w:spacing w:val="-10"/>
                    <w:sz w:val="18"/>
                  </w:rPr>
                  <w:t xml:space="preserve"> </w:t>
                </w:r>
                <w:r>
                  <w:rPr>
                    <w:spacing w:val="-2"/>
                    <w:sz w:val="18"/>
                  </w:rPr>
                  <w:t>10:47:10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C6C8E" w14:textId="77777777" w:rsidR="007E50DB" w:rsidRDefault="007E50DB">
      <w:r>
        <w:separator/>
      </w:r>
    </w:p>
  </w:footnote>
  <w:footnote w:type="continuationSeparator" w:id="0">
    <w:p w14:paraId="254D6137" w14:textId="77777777" w:rsidR="007E50DB" w:rsidRDefault="007E5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A6D28" w14:textId="77777777" w:rsidR="00883C71" w:rsidRDefault="007E50DB">
    <w:pPr>
      <w:pStyle w:val="BodyText"/>
      <w:spacing w:before="0" w:line="14" w:lineRule="auto"/>
      <w:ind w:left="0" w:firstLine="0"/>
      <w:rPr>
        <w:sz w:val="20"/>
      </w:rPr>
    </w:pPr>
    <w:r>
      <w:pict w14:anchorId="77296B64">
        <v:shapetype id="_x0000_t202" coordsize="21600,21600" o:spt="202" path="m,l,21600r21600,l21600,xe">
          <v:stroke joinstyle="miter"/>
          <v:path gradientshapeok="t" o:connecttype="rect"/>
        </v:shapetype>
        <v:shape id="docshape1" o:spid="_x0000_s1028" type="#_x0000_t202" style="position:absolute;margin-left:232.2pt;margin-top:34.85pt;width:116.75pt;height:13.2pt;z-index:-15955968;mso-position-horizontal-relative:page;mso-position-vertical-relative:page" filled="f" stroked="f">
          <v:textbox inset="0,0,0,0">
            <w:txbxContent>
              <w:p w14:paraId="6387068E" w14:textId="77777777" w:rsidR="00883C71" w:rsidRDefault="007E50DB">
                <w:pPr>
                  <w:spacing w:before="13"/>
                  <w:ind w:left="20"/>
                  <w:rPr>
                    <w:b/>
                    <w:sz w:val="20"/>
                  </w:rPr>
                </w:pPr>
                <w:r>
                  <w:rPr>
                    <w:b/>
                    <w:sz w:val="20"/>
                  </w:rPr>
                  <w:t>I</w:t>
                </w:r>
                <w:r>
                  <w:rPr>
                    <w:b/>
                    <w:spacing w:val="4"/>
                    <w:sz w:val="20"/>
                  </w:rPr>
                  <w:t xml:space="preserve"> </w:t>
                </w:r>
                <w:proofErr w:type="gramStart"/>
                <w:r>
                  <w:rPr>
                    <w:b/>
                    <w:sz w:val="20"/>
                  </w:rPr>
                  <w:t>N</w:t>
                </w:r>
                <w:r>
                  <w:rPr>
                    <w:b/>
                    <w:spacing w:val="31"/>
                    <w:sz w:val="20"/>
                  </w:rPr>
                  <w:t xml:space="preserve">  </w:t>
                </w:r>
                <w:r>
                  <w:rPr>
                    <w:b/>
                    <w:sz w:val="20"/>
                  </w:rPr>
                  <w:t>C</w:t>
                </w:r>
                <w:proofErr w:type="gramEnd"/>
                <w:r>
                  <w:rPr>
                    <w:b/>
                    <w:spacing w:val="4"/>
                    <w:sz w:val="20"/>
                  </w:rPr>
                  <w:t xml:space="preserve"> </w:t>
                </w:r>
                <w:r>
                  <w:rPr>
                    <w:b/>
                    <w:sz w:val="20"/>
                  </w:rPr>
                  <w:t>O</w:t>
                </w:r>
                <w:r>
                  <w:rPr>
                    <w:b/>
                    <w:spacing w:val="4"/>
                    <w:sz w:val="20"/>
                  </w:rPr>
                  <w:t xml:space="preserve"> </w:t>
                </w:r>
                <w:r>
                  <w:rPr>
                    <w:b/>
                    <w:sz w:val="20"/>
                  </w:rPr>
                  <w:t>N</w:t>
                </w:r>
                <w:r>
                  <w:rPr>
                    <w:b/>
                    <w:spacing w:val="3"/>
                    <w:sz w:val="20"/>
                  </w:rPr>
                  <w:t xml:space="preserve"> </w:t>
                </w:r>
                <w:r>
                  <w:rPr>
                    <w:b/>
                    <w:sz w:val="20"/>
                  </w:rPr>
                  <w:t>F</w:t>
                </w:r>
                <w:r>
                  <w:rPr>
                    <w:b/>
                    <w:spacing w:val="4"/>
                    <w:sz w:val="20"/>
                  </w:rPr>
                  <w:t xml:space="preserve"> </w:t>
                </w:r>
                <w:r>
                  <w:rPr>
                    <w:b/>
                    <w:sz w:val="20"/>
                  </w:rPr>
                  <w:t>I</w:t>
                </w:r>
                <w:r>
                  <w:rPr>
                    <w:b/>
                    <w:spacing w:val="4"/>
                    <w:sz w:val="20"/>
                  </w:rPr>
                  <w:t xml:space="preserve"> </w:t>
                </w:r>
                <w:r>
                  <w:rPr>
                    <w:b/>
                    <w:sz w:val="20"/>
                  </w:rPr>
                  <w:t>D</w:t>
                </w:r>
                <w:r>
                  <w:rPr>
                    <w:b/>
                    <w:spacing w:val="3"/>
                    <w:sz w:val="20"/>
                  </w:rPr>
                  <w:t xml:space="preserve"> </w:t>
                </w:r>
                <w:r>
                  <w:rPr>
                    <w:b/>
                    <w:sz w:val="20"/>
                  </w:rPr>
                  <w:t>E</w:t>
                </w:r>
                <w:r>
                  <w:rPr>
                    <w:b/>
                    <w:spacing w:val="4"/>
                    <w:sz w:val="20"/>
                  </w:rPr>
                  <w:t xml:space="preserve"> </w:t>
                </w:r>
                <w:r>
                  <w:rPr>
                    <w:b/>
                    <w:sz w:val="20"/>
                  </w:rPr>
                  <w:t>N</w:t>
                </w:r>
                <w:r>
                  <w:rPr>
                    <w:b/>
                    <w:spacing w:val="3"/>
                    <w:sz w:val="20"/>
                  </w:rPr>
                  <w:t xml:space="preserve"> </w:t>
                </w:r>
                <w:r>
                  <w:rPr>
                    <w:b/>
                    <w:sz w:val="20"/>
                  </w:rPr>
                  <w:t>C</w:t>
                </w:r>
                <w:r>
                  <w:rPr>
                    <w:b/>
                    <w:spacing w:val="3"/>
                    <w:sz w:val="20"/>
                  </w:rPr>
                  <w:t xml:space="preserve"> </w:t>
                </w:r>
                <w:r>
                  <w:rPr>
                    <w:b/>
                    <w:spacing w:val="-10"/>
                    <w:sz w:val="20"/>
                  </w:rPr>
                  <w: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17CBB"/>
    <w:multiLevelType w:val="hybridMultilevel"/>
    <w:tmpl w:val="AEC67A0C"/>
    <w:lvl w:ilvl="0" w:tplc="9600F190">
      <w:numFmt w:val="bullet"/>
      <w:lvlText w:val="•"/>
      <w:lvlJc w:val="left"/>
      <w:pPr>
        <w:ind w:left="466" w:hanging="356"/>
      </w:pPr>
      <w:rPr>
        <w:rFonts w:ascii="Arial" w:eastAsia="Arial" w:hAnsi="Arial" w:cs="Arial" w:hint="default"/>
        <w:b w:val="0"/>
        <w:bCs w:val="0"/>
        <w:i w:val="0"/>
        <w:iCs w:val="0"/>
        <w:w w:val="117"/>
        <w:position w:val="3"/>
        <w:sz w:val="21"/>
        <w:szCs w:val="21"/>
        <w:lang w:val="en-US" w:eastAsia="en-US" w:bidi="ar-SA"/>
      </w:rPr>
    </w:lvl>
    <w:lvl w:ilvl="1" w:tplc="C8FC0D44">
      <w:numFmt w:val="bullet"/>
      <w:lvlText w:val="•"/>
      <w:lvlJc w:val="left"/>
      <w:pPr>
        <w:ind w:left="1171" w:hanging="356"/>
      </w:pPr>
      <w:rPr>
        <w:rFonts w:hint="default"/>
        <w:lang w:val="en-US" w:eastAsia="en-US" w:bidi="ar-SA"/>
      </w:rPr>
    </w:lvl>
    <w:lvl w:ilvl="2" w:tplc="5B1A8618">
      <w:numFmt w:val="bullet"/>
      <w:lvlText w:val="•"/>
      <w:lvlJc w:val="left"/>
      <w:pPr>
        <w:ind w:left="1883" w:hanging="356"/>
      </w:pPr>
      <w:rPr>
        <w:rFonts w:hint="default"/>
        <w:lang w:val="en-US" w:eastAsia="en-US" w:bidi="ar-SA"/>
      </w:rPr>
    </w:lvl>
    <w:lvl w:ilvl="3" w:tplc="E6388A8A">
      <w:numFmt w:val="bullet"/>
      <w:lvlText w:val="•"/>
      <w:lvlJc w:val="left"/>
      <w:pPr>
        <w:ind w:left="2594" w:hanging="356"/>
      </w:pPr>
      <w:rPr>
        <w:rFonts w:hint="default"/>
        <w:lang w:val="en-US" w:eastAsia="en-US" w:bidi="ar-SA"/>
      </w:rPr>
    </w:lvl>
    <w:lvl w:ilvl="4" w:tplc="499E8EDC">
      <w:numFmt w:val="bullet"/>
      <w:lvlText w:val="•"/>
      <w:lvlJc w:val="left"/>
      <w:pPr>
        <w:ind w:left="3306" w:hanging="356"/>
      </w:pPr>
      <w:rPr>
        <w:rFonts w:hint="default"/>
        <w:lang w:val="en-US" w:eastAsia="en-US" w:bidi="ar-SA"/>
      </w:rPr>
    </w:lvl>
    <w:lvl w:ilvl="5" w:tplc="3A309B7E">
      <w:numFmt w:val="bullet"/>
      <w:lvlText w:val="•"/>
      <w:lvlJc w:val="left"/>
      <w:pPr>
        <w:ind w:left="4018" w:hanging="356"/>
      </w:pPr>
      <w:rPr>
        <w:rFonts w:hint="default"/>
        <w:lang w:val="en-US" w:eastAsia="en-US" w:bidi="ar-SA"/>
      </w:rPr>
    </w:lvl>
    <w:lvl w:ilvl="6" w:tplc="D3CCB154">
      <w:numFmt w:val="bullet"/>
      <w:lvlText w:val="•"/>
      <w:lvlJc w:val="left"/>
      <w:pPr>
        <w:ind w:left="4729" w:hanging="356"/>
      </w:pPr>
      <w:rPr>
        <w:rFonts w:hint="default"/>
        <w:lang w:val="en-US" w:eastAsia="en-US" w:bidi="ar-SA"/>
      </w:rPr>
    </w:lvl>
    <w:lvl w:ilvl="7" w:tplc="7D407B40">
      <w:numFmt w:val="bullet"/>
      <w:lvlText w:val="•"/>
      <w:lvlJc w:val="left"/>
      <w:pPr>
        <w:ind w:left="5441" w:hanging="356"/>
      </w:pPr>
      <w:rPr>
        <w:rFonts w:hint="default"/>
        <w:lang w:val="en-US" w:eastAsia="en-US" w:bidi="ar-SA"/>
      </w:rPr>
    </w:lvl>
    <w:lvl w:ilvl="8" w:tplc="D7FECAC0">
      <w:numFmt w:val="bullet"/>
      <w:lvlText w:val="•"/>
      <w:lvlJc w:val="left"/>
      <w:pPr>
        <w:ind w:left="6152" w:hanging="356"/>
      </w:pPr>
      <w:rPr>
        <w:rFonts w:hint="default"/>
        <w:lang w:val="en-US" w:eastAsia="en-US" w:bidi="ar-SA"/>
      </w:rPr>
    </w:lvl>
  </w:abstractNum>
  <w:abstractNum w:abstractNumId="1" w15:restartNumberingAfterBreak="0">
    <w:nsid w:val="124E7676"/>
    <w:multiLevelType w:val="multilevel"/>
    <w:tmpl w:val="996EA37E"/>
    <w:lvl w:ilvl="0">
      <w:start w:val="1"/>
      <w:numFmt w:val="decimal"/>
      <w:lvlText w:val="%1"/>
      <w:lvlJc w:val="left"/>
      <w:pPr>
        <w:ind w:left="684" w:hanging="568"/>
        <w:jc w:val="left"/>
      </w:pPr>
      <w:rPr>
        <w:rFonts w:hint="default"/>
        <w:w w:val="100"/>
        <w:lang w:val="en-US" w:eastAsia="en-US" w:bidi="ar-SA"/>
      </w:rPr>
    </w:lvl>
    <w:lvl w:ilvl="1">
      <w:start w:val="1"/>
      <w:numFmt w:val="decimal"/>
      <w:lvlText w:val="%1.%2"/>
      <w:lvlJc w:val="left"/>
      <w:pPr>
        <w:ind w:left="1250" w:hanging="566"/>
        <w:jc w:val="left"/>
      </w:pPr>
      <w:rPr>
        <w:rFonts w:ascii="Arial" w:eastAsia="Arial" w:hAnsi="Arial" w:cs="Arial" w:hint="default"/>
        <w:b w:val="0"/>
        <w:bCs w:val="0"/>
        <w:i w:val="0"/>
        <w:iCs w:val="0"/>
        <w:spacing w:val="-1"/>
        <w:w w:val="100"/>
        <w:sz w:val="22"/>
        <w:szCs w:val="22"/>
        <w:lang w:val="en-US" w:eastAsia="en-US" w:bidi="ar-SA"/>
      </w:rPr>
    </w:lvl>
    <w:lvl w:ilvl="2">
      <w:numFmt w:val="bullet"/>
      <w:lvlText w:val="•"/>
      <w:lvlJc w:val="left"/>
      <w:pPr>
        <w:ind w:left="2200" w:hanging="566"/>
      </w:pPr>
      <w:rPr>
        <w:rFonts w:hint="default"/>
        <w:lang w:val="en-US" w:eastAsia="en-US" w:bidi="ar-SA"/>
      </w:rPr>
    </w:lvl>
    <w:lvl w:ilvl="3">
      <w:numFmt w:val="bullet"/>
      <w:lvlText w:val="•"/>
      <w:lvlJc w:val="left"/>
      <w:pPr>
        <w:ind w:left="3141" w:hanging="566"/>
      </w:pPr>
      <w:rPr>
        <w:rFonts w:hint="default"/>
        <w:lang w:val="en-US" w:eastAsia="en-US" w:bidi="ar-SA"/>
      </w:rPr>
    </w:lvl>
    <w:lvl w:ilvl="4">
      <w:numFmt w:val="bullet"/>
      <w:lvlText w:val="•"/>
      <w:lvlJc w:val="left"/>
      <w:pPr>
        <w:ind w:left="4082" w:hanging="566"/>
      </w:pPr>
      <w:rPr>
        <w:rFonts w:hint="default"/>
        <w:lang w:val="en-US" w:eastAsia="en-US" w:bidi="ar-SA"/>
      </w:rPr>
    </w:lvl>
    <w:lvl w:ilvl="5">
      <w:numFmt w:val="bullet"/>
      <w:lvlText w:val="•"/>
      <w:lvlJc w:val="left"/>
      <w:pPr>
        <w:ind w:left="5022" w:hanging="566"/>
      </w:pPr>
      <w:rPr>
        <w:rFonts w:hint="default"/>
        <w:lang w:val="en-US" w:eastAsia="en-US" w:bidi="ar-SA"/>
      </w:rPr>
    </w:lvl>
    <w:lvl w:ilvl="6">
      <w:numFmt w:val="bullet"/>
      <w:lvlText w:val="•"/>
      <w:lvlJc w:val="left"/>
      <w:pPr>
        <w:ind w:left="5963" w:hanging="566"/>
      </w:pPr>
      <w:rPr>
        <w:rFonts w:hint="default"/>
        <w:lang w:val="en-US" w:eastAsia="en-US" w:bidi="ar-SA"/>
      </w:rPr>
    </w:lvl>
    <w:lvl w:ilvl="7">
      <w:numFmt w:val="bullet"/>
      <w:lvlText w:val="•"/>
      <w:lvlJc w:val="left"/>
      <w:pPr>
        <w:ind w:left="6904" w:hanging="566"/>
      </w:pPr>
      <w:rPr>
        <w:rFonts w:hint="default"/>
        <w:lang w:val="en-US" w:eastAsia="en-US" w:bidi="ar-SA"/>
      </w:rPr>
    </w:lvl>
    <w:lvl w:ilvl="8">
      <w:numFmt w:val="bullet"/>
      <w:lvlText w:val="•"/>
      <w:lvlJc w:val="left"/>
      <w:pPr>
        <w:ind w:left="7844" w:hanging="566"/>
      </w:pPr>
      <w:rPr>
        <w:rFonts w:hint="default"/>
        <w:lang w:val="en-US" w:eastAsia="en-US" w:bidi="ar-SA"/>
      </w:rPr>
    </w:lvl>
  </w:abstractNum>
  <w:abstractNum w:abstractNumId="2" w15:restartNumberingAfterBreak="0">
    <w:nsid w:val="2EA76D2E"/>
    <w:multiLevelType w:val="hybridMultilevel"/>
    <w:tmpl w:val="96ACB1C0"/>
    <w:lvl w:ilvl="0" w:tplc="BEB0F8CA">
      <w:numFmt w:val="bullet"/>
      <w:lvlText w:val="•"/>
      <w:lvlJc w:val="left"/>
      <w:pPr>
        <w:ind w:left="466" w:hanging="356"/>
      </w:pPr>
      <w:rPr>
        <w:rFonts w:ascii="Arial" w:eastAsia="Arial" w:hAnsi="Arial" w:cs="Arial" w:hint="default"/>
        <w:b w:val="0"/>
        <w:bCs w:val="0"/>
        <w:i w:val="0"/>
        <w:iCs w:val="0"/>
        <w:w w:val="117"/>
        <w:position w:val="3"/>
        <w:sz w:val="21"/>
        <w:szCs w:val="21"/>
        <w:lang w:val="en-US" w:eastAsia="en-US" w:bidi="ar-SA"/>
      </w:rPr>
    </w:lvl>
    <w:lvl w:ilvl="1" w:tplc="03CCF7C0">
      <w:numFmt w:val="bullet"/>
      <w:lvlText w:val="•"/>
      <w:lvlJc w:val="left"/>
      <w:pPr>
        <w:ind w:left="1171" w:hanging="356"/>
      </w:pPr>
      <w:rPr>
        <w:rFonts w:hint="default"/>
        <w:lang w:val="en-US" w:eastAsia="en-US" w:bidi="ar-SA"/>
      </w:rPr>
    </w:lvl>
    <w:lvl w:ilvl="2" w:tplc="05A60CEC">
      <w:numFmt w:val="bullet"/>
      <w:lvlText w:val="•"/>
      <w:lvlJc w:val="left"/>
      <w:pPr>
        <w:ind w:left="1883" w:hanging="356"/>
      </w:pPr>
      <w:rPr>
        <w:rFonts w:hint="default"/>
        <w:lang w:val="en-US" w:eastAsia="en-US" w:bidi="ar-SA"/>
      </w:rPr>
    </w:lvl>
    <w:lvl w:ilvl="3" w:tplc="F724C6DE">
      <w:numFmt w:val="bullet"/>
      <w:lvlText w:val="•"/>
      <w:lvlJc w:val="left"/>
      <w:pPr>
        <w:ind w:left="2594" w:hanging="356"/>
      </w:pPr>
      <w:rPr>
        <w:rFonts w:hint="default"/>
        <w:lang w:val="en-US" w:eastAsia="en-US" w:bidi="ar-SA"/>
      </w:rPr>
    </w:lvl>
    <w:lvl w:ilvl="4" w:tplc="C7A6AD2C">
      <w:numFmt w:val="bullet"/>
      <w:lvlText w:val="•"/>
      <w:lvlJc w:val="left"/>
      <w:pPr>
        <w:ind w:left="3306" w:hanging="356"/>
      </w:pPr>
      <w:rPr>
        <w:rFonts w:hint="default"/>
        <w:lang w:val="en-US" w:eastAsia="en-US" w:bidi="ar-SA"/>
      </w:rPr>
    </w:lvl>
    <w:lvl w:ilvl="5" w:tplc="06787D94">
      <w:numFmt w:val="bullet"/>
      <w:lvlText w:val="•"/>
      <w:lvlJc w:val="left"/>
      <w:pPr>
        <w:ind w:left="4018" w:hanging="356"/>
      </w:pPr>
      <w:rPr>
        <w:rFonts w:hint="default"/>
        <w:lang w:val="en-US" w:eastAsia="en-US" w:bidi="ar-SA"/>
      </w:rPr>
    </w:lvl>
    <w:lvl w:ilvl="6" w:tplc="1AA4532C">
      <w:numFmt w:val="bullet"/>
      <w:lvlText w:val="•"/>
      <w:lvlJc w:val="left"/>
      <w:pPr>
        <w:ind w:left="4729" w:hanging="356"/>
      </w:pPr>
      <w:rPr>
        <w:rFonts w:hint="default"/>
        <w:lang w:val="en-US" w:eastAsia="en-US" w:bidi="ar-SA"/>
      </w:rPr>
    </w:lvl>
    <w:lvl w:ilvl="7" w:tplc="1312FF3A">
      <w:numFmt w:val="bullet"/>
      <w:lvlText w:val="•"/>
      <w:lvlJc w:val="left"/>
      <w:pPr>
        <w:ind w:left="5441" w:hanging="356"/>
      </w:pPr>
      <w:rPr>
        <w:rFonts w:hint="default"/>
        <w:lang w:val="en-US" w:eastAsia="en-US" w:bidi="ar-SA"/>
      </w:rPr>
    </w:lvl>
    <w:lvl w:ilvl="8" w:tplc="00E0E68C">
      <w:numFmt w:val="bullet"/>
      <w:lvlText w:val="•"/>
      <w:lvlJc w:val="left"/>
      <w:pPr>
        <w:ind w:left="6152" w:hanging="356"/>
      </w:pPr>
      <w:rPr>
        <w:rFonts w:hint="default"/>
        <w:lang w:val="en-US" w:eastAsia="en-US" w:bidi="ar-SA"/>
      </w:rPr>
    </w:lvl>
  </w:abstractNum>
  <w:abstractNum w:abstractNumId="3" w15:restartNumberingAfterBreak="0">
    <w:nsid w:val="4E4618CC"/>
    <w:multiLevelType w:val="multilevel"/>
    <w:tmpl w:val="F814C086"/>
    <w:lvl w:ilvl="0">
      <w:start w:val="1"/>
      <w:numFmt w:val="decimal"/>
      <w:lvlText w:val="%1"/>
      <w:lvlJc w:val="left"/>
      <w:pPr>
        <w:ind w:left="684" w:hanging="568"/>
        <w:jc w:val="left"/>
      </w:pPr>
      <w:rPr>
        <w:rFonts w:ascii="Arial" w:eastAsia="Arial" w:hAnsi="Arial" w:cs="Arial" w:hint="default"/>
        <w:b w:val="0"/>
        <w:bCs w:val="0"/>
        <w:i w:val="0"/>
        <w:iCs w:val="0"/>
        <w:w w:val="100"/>
        <w:sz w:val="22"/>
        <w:szCs w:val="22"/>
        <w:lang w:val="en-US" w:eastAsia="en-US" w:bidi="ar-SA"/>
      </w:rPr>
    </w:lvl>
    <w:lvl w:ilvl="1">
      <w:start w:val="1"/>
      <w:numFmt w:val="decimal"/>
      <w:lvlText w:val="%1.%2"/>
      <w:lvlJc w:val="left"/>
      <w:pPr>
        <w:ind w:left="1250" w:hanging="566"/>
        <w:jc w:val="left"/>
      </w:pPr>
      <w:rPr>
        <w:rFonts w:ascii="Arial" w:eastAsia="Arial" w:hAnsi="Arial" w:cs="Arial" w:hint="default"/>
        <w:b w:val="0"/>
        <w:bCs w:val="0"/>
        <w:i w:val="0"/>
        <w:iCs w:val="0"/>
        <w:spacing w:val="-1"/>
        <w:w w:val="100"/>
        <w:sz w:val="22"/>
        <w:szCs w:val="22"/>
        <w:lang w:val="en-US" w:eastAsia="en-US" w:bidi="ar-SA"/>
      </w:rPr>
    </w:lvl>
    <w:lvl w:ilvl="2">
      <w:start w:val="1"/>
      <w:numFmt w:val="decimal"/>
      <w:lvlText w:val="%1.%2.%3"/>
      <w:lvlJc w:val="left"/>
      <w:pPr>
        <w:ind w:left="1960" w:hanging="71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2930" w:hanging="710"/>
      </w:pPr>
      <w:rPr>
        <w:rFonts w:hint="default"/>
        <w:lang w:val="en-US" w:eastAsia="en-US" w:bidi="ar-SA"/>
      </w:rPr>
    </w:lvl>
    <w:lvl w:ilvl="4">
      <w:numFmt w:val="bullet"/>
      <w:lvlText w:val="•"/>
      <w:lvlJc w:val="left"/>
      <w:pPr>
        <w:ind w:left="3901" w:hanging="710"/>
      </w:pPr>
      <w:rPr>
        <w:rFonts w:hint="default"/>
        <w:lang w:val="en-US" w:eastAsia="en-US" w:bidi="ar-SA"/>
      </w:rPr>
    </w:lvl>
    <w:lvl w:ilvl="5">
      <w:numFmt w:val="bullet"/>
      <w:lvlText w:val="•"/>
      <w:lvlJc w:val="left"/>
      <w:pPr>
        <w:ind w:left="4872" w:hanging="710"/>
      </w:pPr>
      <w:rPr>
        <w:rFonts w:hint="default"/>
        <w:lang w:val="en-US" w:eastAsia="en-US" w:bidi="ar-SA"/>
      </w:rPr>
    </w:lvl>
    <w:lvl w:ilvl="6">
      <w:numFmt w:val="bullet"/>
      <w:lvlText w:val="•"/>
      <w:lvlJc w:val="left"/>
      <w:pPr>
        <w:ind w:left="5843" w:hanging="710"/>
      </w:pPr>
      <w:rPr>
        <w:rFonts w:hint="default"/>
        <w:lang w:val="en-US" w:eastAsia="en-US" w:bidi="ar-SA"/>
      </w:rPr>
    </w:lvl>
    <w:lvl w:ilvl="7">
      <w:numFmt w:val="bullet"/>
      <w:lvlText w:val="•"/>
      <w:lvlJc w:val="left"/>
      <w:pPr>
        <w:ind w:left="6813" w:hanging="710"/>
      </w:pPr>
      <w:rPr>
        <w:rFonts w:hint="default"/>
        <w:lang w:val="en-US" w:eastAsia="en-US" w:bidi="ar-SA"/>
      </w:rPr>
    </w:lvl>
    <w:lvl w:ilvl="8">
      <w:numFmt w:val="bullet"/>
      <w:lvlText w:val="•"/>
      <w:lvlJc w:val="left"/>
      <w:pPr>
        <w:ind w:left="7784" w:hanging="710"/>
      </w:pPr>
      <w:rPr>
        <w:rFonts w:hint="default"/>
        <w:lang w:val="en-US" w:eastAsia="en-US" w:bidi="ar-SA"/>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83C71"/>
    <w:rsid w:val="007E50DB"/>
    <w:rsid w:val="00883C71"/>
    <w:rsid w:val="00D32F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C83B408"/>
  <w15:docId w15:val="{6A4EB2B5-0559-4B5E-BAFE-98D061C7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80"/>
      <w:ind w:left="115"/>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684" w:hanging="568"/>
    </w:pPr>
  </w:style>
  <w:style w:type="paragraph" w:styleId="Title">
    <w:name w:val="Title"/>
    <w:basedOn w:val="Normal"/>
    <w:uiPriority w:val="10"/>
    <w:qFormat/>
    <w:pPr>
      <w:spacing w:line="319" w:lineRule="exact"/>
      <w:ind w:left="115"/>
    </w:pPr>
    <w:rPr>
      <w:b/>
      <w:bCs/>
      <w:sz w:val="28"/>
      <w:szCs w:val="28"/>
    </w:rPr>
  </w:style>
  <w:style w:type="paragraph" w:styleId="ListParagraph">
    <w:name w:val="List Paragraph"/>
    <w:basedOn w:val="Normal"/>
    <w:uiPriority w:val="1"/>
    <w:qFormat/>
    <w:pPr>
      <w:spacing w:before="180"/>
      <w:ind w:left="684" w:hanging="568"/>
    </w:pPr>
  </w:style>
  <w:style w:type="paragraph" w:customStyle="1" w:styleId="TableParagraph">
    <w:name w:val="Table Paragraph"/>
    <w:basedOn w:val="Normal"/>
    <w:uiPriority w:val="1"/>
    <w:qFormat/>
    <w:pPr>
      <w:spacing w:before="20"/>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6873</Words>
  <Characters>39182</Characters>
  <Application>Microsoft Office Word</Application>
  <DocSecurity>0</DocSecurity>
  <Lines>326</Lines>
  <Paragraphs>91</Paragraphs>
  <ScaleCrop>false</ScaleCrop>
  <Company/>
  <LinksUpToDate>false</LinksUpToDate>
  <CharactersWithSpaces>45964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Vickers [DPMC]</dc:creator>
  <cp:lastModifiedBy/>
  <cp:revision>1</cp:revision>
  <dcterms:created xsi:type="dcterms:W3CDTF">2022-10-10T23:07:00Z</dcterms:created>
  <dcterms:modified xsi:type="dcterms:W3CDTF">2022-10-10T23:07:00Z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2022-07-28T00:00:00Z</vt:filetime>
  </property>
  <property fmtid="{D5CDD505-2E9C-101B-9397-08002B2CF9AE}" pid="3" name="Creator">
    <vt:lpwstr>Writer</vt:lpwstr>
  </property>
  <property fmtid="{D5CDD505-2E9C-101B-9397-08002B2CF9AE}" pid="4" name="LastSaved">
    <vt:filetime>2022-10-10T00:00:00Z</vt:filetime>
  </property>
  <property fmtid="{D5CDD505-2E9C-101B-9397-08002B2CF9AE}" pid="5" name="Producer">
    <vt:lpwstr>LibreOffice 7.2; modified using iText® 5.5.12 ©2000-2017 iText Group NV (AGPL-version)</vt:lpwstr>
  </property>
</Properties>
</file>