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4365AF09">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16EBBAB4" w:rsidR="00FD13BE" w:rsidRDefault="002D7328" w:rsidP="00FD13BE">
      <w:pPr>
        <w:pStyle w:val="Heading1"/>
        <w:ind w:left="142"/>
        <w:rPr>
          <w:color w:val="FFFFFF" w:themeColor="background1"/>
          <w:lang w:val="en-NZ"/>
        </w:rPr>
      </w:pPr>
      <w:r w:rsidRPr="002D7328">
        <w:rPr>
          <w:color w:val="FFFFFF" w:themeColor="background1"/>
          <w:lang w:val="en-NZ"/>
        </w:rPr>
        <w:t xml:space="preserve">Claims Administrator </w:t>
      </w:r>
    </w:p>
    <w:p w14:paraId="1E412244" w14:textId="53A99953" w:rsidR="000710E0" w:rsidRPr="00FD13BE" w:rsidRDefault="002D7328" w:rsidP="00FD13BE">
      <w:pPr>
        <w:pStyle w:val="Heading1"/>
        <w:ind w:left="142"/>
        <w:rPr>
          <w:color w:val="FFFFFF" w:themeColor="background1"/>
          <w:lang w:val="en-NZ"/>
        </w:rPr>
      </w:pPr>
      <w:r w:rsidRPr="002D7328">
        <w:rPr>
          <w:color w:val="FFFFFF" w:themeColor="background1"/>
          <w:lang w:val="en-NZ"/>
        </w:rPr>
        <w:t xml:space="preserve">Historic Claims </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36843B02" w14:textId="4FDC8E8C" w:rsidR="002D7328" w:rsidRDefault="002D7328" w:rsidP="002D7328">
      <w:pPr>
        <w:spacing w:after="0"/>
      </w:pPr>
      <w:r>
        <w:t xml:space="preserve">The primary purpose of the Claims Administrator is to provide efficient, high quality administrative support to the Historic Claims team. This includes identifying, </w:t>
      </w:r>
      <w:proofErr w:type="gramStart"/>
      <w:r>
        <w:t>recalling</w:t>
      </w:r>
      <w:proofErr w:type="gramEnd"/>
      <w:r>
        <w:t xml:space="preserve"> and digitising claimant files, supporting proof reading and memo drafting and other administrative support duties such as managing travel arrangements required to deliver an efficient service to claimants.</w:t>
      </w:r>
    </w:p>
    <w:p w14:paraId="09D892F2" w14:textId="77777777" w:rsidR="002D7328" w:rsidRDefault="002D7328" w:rsidP="002D7328">
      <w:pPr>
        <w:spacing w:after="0"/>
      </w:pPr>
    </w:p>
    <w:p w14:paraId="678D31EF" w14:textId="5B557856" w:rsidR="0080061F" w:rsidRDefault="002D7328" w:rsidP="002D7328">
      <w:pPr>
        <w:spacing w:after="0"/>
      </w:pPr>
      <w:r>
        <w:t>The Claims Administrator also identifies opportunities for continual improvement and develops recommendations to the Team Leader Administration in developing and maintaining efficient and effective policies and processes.</w:t>
      </w:r>
    </w:p>
    <w:p w14:paraId="2EC18287" w14:textId="77777777" w:rsidR="0080061F" w:rsidRPr="00A70B36" w:rsidRDefault="0080061F" w:rsidP="0080061F">
      <w:pPr>
        <w:pStyle w:val="Heading3"/>
      </w:pPr>
      <w:r w:rsidRPr="00A70B36">
        <w:t>Location</w:t>
      </w:r>
    </w:p>
    <w:p w14:paraId="50B953AD" w14:textId="138B1AEA" w:rsidR="0080061F" w:rsidRDefault="002D7328" w:rsidP="0080061F">
      <w:r w:rsidRPr="002D7328">
        <w:t>National Office</w:t>
      </w:r>
    </w:p>
    <w:p w14:paraId="70CBFD7E" w14:textId="77777777" w:rsidR="0080061F" w:rsidRDefault="0080061F" w:rsidP="0080061F">
      <w:pPr>
        <w:pStyle w:val="Heading3"/>
      </w:pPr>
      <w:r>
        <w:t>Reports to</w:t>
      </w:r>
    </w:p>
    <w:p w14:paraId="3BD35AB1" w14:textId="0F485830" w:rsidR="0080061F" w:rsidRDefault="002D7328" w:rsidP="0080061F">
      <w:pPr>
        <w:spacing w:after="0" w:line="240" w:lineRule="auto"/>
      </w:pPr>
      <w:r w:rsidRPr="002D7328">
        <w:t>Team Leader Administration</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02191B32" w:rsidR="0080061F" w:rsidRDefault="002D7328" w:rsidP="0080061F">
      <w:pPr>
        <w:pStyle w:val="Heading3"/>
      </w:pPr>
      <w:r w:rsidRPr="002D7328">
        <w:t xml:space="preserve">Administrative and Records </w:t>
      </w:r>
    </w:p>
    <w:p w14:paraId="69B92552" w14:textId="15BFE78A" w:rsidR="002D7328" w:rsidRDefault="002D7328" w:rsidP="002D7328">
      <w:pPr>
        <w:spacing w:before="60" w:after="60"/>
        <w:ind w:left="357" w:hanging="357"/>
      </w:pPr>
      <w:r>
        <w:t>•</w:t>
      </w:r>
      <w:r>
        <w:tab/>
        <w:t>Assist Team Leader Administration with administrative requirements regarding records</w:t>
      </w:r>
    </w:p>
    <w:p w14:paraId="7ED9BB4A" w14:textId="77777777" w:rsidR="002D7328" w:rsidRDefault="002D7328" w:rsidP="002D7328">
      <w:pPr>
        <w:spacing w:before="60" w:after="60"/>
        <w:ind w:left="357" w:hanging="357"/>
      </w:pPr>
      <w:r>
        <w:t>•</w:t>
      </w:r>
      <w:r>
        <w:tab/>
        <w:t>Set up and maintains effective electronic and paper filing systems and procedures develop new systems as required enabling quick access to information and maintaining databases</w:t>
      </w:r>
    </w:p>
    <w:p w14:paraId="01F2F36F" w14:textId="77777777" w:rsidR="002D7328" w:rsidRDefault="002D7328" w:rsidP="002D7328">
      <w:pPr>
        <w:spacing w:before="60" w:after="60"/>
        <w:ind w:left="357" w:hanging="357"/>
      </w:pPr>
      <w:r>
        <w:t>•</w:t>
      </w:r>
      <w:r>
        <w:tab/>
        <w:t>Operate all systems and procedures in such a manner as to meet Ministry requirements</w:t>
      </w:r>
    </w:p>
    <w:p w14:paraId="60718C04" w14:textId="77777777" w:rsidR="002D7328" w:rsidRDefault="002D7328" w:rsidP="002D7328">
      <w:pPr>
        <w:spacing w:before="60" w:after="60"/>
        <w:ind w:left="357" w:hanging="357"/>
      </w:pPr>
      <w:r>
        <w:t>•</w:t>
      </w:r>
      <w:r>
        <w:tab/>
        <w:t>Manage all aspects of file and archive movements and storage ensuring MSD, physical storage providers and Archives NZ record management standards are complied with</w:t>
      </w:r>
    </w:p>
    <w:p w14:paraId="7F15531D" w14:textId="77777777" w:rsidR="002D7328" w:rsidRDefault="002D7328" w:rsidP="002D7328">
      <w:pPr>
        <w:spacing w:before="60" w:after="60"/>
        <w:ind w:left="357" w:hanging="357"/>
      </w:pPr>
      <w:r>
        <w:t>•</w:t>
      </w:r>
      <w:r>
        <w:tab/>
        <w:t>Maintain confidentiality of documentation and information as required and as appropriate</w:t>
      </w:r>
    </w:p>
    <w:p w14:paraId="70227253" w14:textId="77777777" w:rsidR="002D7328" w:rsidRDefault="002D7328" w:rsidP="002D7328">
      <w:pPr>
        <w:spacing w:before="60" w:after="60"/>
        <w:ind w:left="357" w:hanging="357"/>
      </w:pPr>
      <w:r>
        <w:t>•</w:t>
      </w:r>
      <w:r>
        <w:tab/>
        <w:t>Manage the Historic Claims team’s internal/external correspondence</w:t>
      </w:r>
    </w:p>
    <w:p w14:paraId="7488BE7A" w14:textId="77777777" w:rsidR="002D7328" w:rsidRDefault="002D7328" w:rsidP="002D7328">
      <w:pPr>
        <w:spacing w:before="60" w:after="60"/>
        <w:ind w:left="357" w:hanging="357"/>
      </w:pPr>
      <w:r>
        <w:t>•</w:t>
      </w:r>
      <w:r>
        <w:tab/>
        <w:t>Requisition goods and services through KEA, reconciling accounts for payment/signature and other financial management functions</w:t>
      </w:r>
    </w:p>
    <w:p w14:paraId="3D0056EA" w14:textId="77777777" w:rsidR="002D7328" w:rsidRDefault="002D7328" w:rsidP="002D7328">
      <w:pPr>
        <w:spacing w:before="60" w:after="60"/>
        <w:ind w:left="357" w:hanging="357"/>
      </w:pPr>
      <w:r>
        <w:t>•</w:t>
      </w:r>
      <w:r>
        <w:tab/>
        <w:t>Process invoices and maintain financial records</w:t>
      </w:r>
    </w:p>
    <w:p w14:paraId="51132DF1" w14:textId="77777777" w:rsidR="002D7328" w:rsidRDefault="002D7328" w:rsidP="002D7328">
      <w:pPr>
        <w:spacing w:before="60" w:after="60"/>
        <w:ind w:left="357" w:hanging="357"/>
      </w:pPr>
      <w:r>
        <w:t>•</w:t>
      </w:r>
      <w:r>
        <w:tab/>
        <w:t>Support the Team Leader Administration in managing team assets</w:t>
      </w:r>
    </w:p>
    <w:p w14:paraId="67D655B5" w14:textId="77777777" w:rsidR="002D7328" w:rsidRDefault="002D7328" w:rsidP="002D7328">
      <w:pPr>
        <w:spacing w:before="60" w:after="60"/>
        <w:ind w:left="357" w:hanging="357"/>
      </w:pPr>
      <w:r>
        <w:t>•</w:t>
      </w:r>
      <w:r>
        <w:tab/>
        <w:t>Ensure that all administration enquires are managed and responded to in a timely way, in accordance with quality standards</w:t>
      </w:r>
    </w:p>
    <w:p w14:paraId="24A2F4D2" w14:textId="77777777" w:rsidR="002D7328" w:rsidRDefault="002D7328" w:rsidP="002D7328">
      <w:pPr>
        <w:spacing w:before="60" w:after="60"/>
        <w:ind w:left="357" w:hanging="357"/>
      </w:pPr>
      <w:r>
        <w:t>•</w:t>
      </w:r>
      <w:r>
        <w:tab/>
        <w:t>Build and maintain networks with key internal and external stakeholders as appropriate</w:t>
      </w:r>
    </w:p>
    <w:p w14:paraId="1A96DDA1" w14:textId="77777777" w:rsidR="002D7328" w:rsidRDefault="002D7328" w:rsidP="002D7328">
      <w:pPr>
        <w:spacing w:before="60" w:after="60"/>
        <w:ind w:left="357" w:hanging="357"/>
      </w:pPr>
      <w:r>
        <w:t>•</w:t>
      </w:r>
      <w:r>
        <w:tab/>
        <w:t>Contribute ideas for improvement to systems and process simplification to effectively deliver administrative support services</w:t>
      </w:r>
    </w:p>
    <w:p w14:paraId="4A3B8772" w14:textId="07C76CFB" w:rsidR="0080061F" w:rsidRDefault="002D7328" w:rsidP="002D7328">
      <w:pPr>
        <w:spacing w:before="60" w:after="60"/>
        <w:ind w:left="357" w:hanging="357"/>
      </w:pPr>
      <w:r>
        <w:t>•</w:t>
      </w:r>
      <w:r>
        <w:tab/>
        <w:t>Manage travel arrangements for the Historic Claims team.</w:t>
      </w:r>
    </w:p>
    <w:p w14:paraId="13B11153" w14:textId="15739515" w:rsidR="002D7328" w:rsidRDefault="002D7328" w:rsidP="002D7328">
      <w:pPr>
        <w:pStyle w:val="Heading3"/>
      </w:pPr>
      <w:r w:rsidRPr="002D7328">
        <w:t>Secretariat Support</w:t>
      </w:r>
    </w:p>
    <w:p w14:paraId="33871E0B" w14:textId="7540C240" w:rsidR="002D7328" w:rsidRDefault="002D7328" w:rsidP="002D7328">
      <w:pPr>
        <w:spacing w:before="60" w:after="60"/>
        <w:ind w:left="357" w:hanging="357"/>
      </w:pPr>
      <w:r>
        <w:t>•</w:t>
      </w:r>
      <w:r>
        <w:tab/>
        <w:t>Provide efficient, timely and accurate administrative, secretarial and support services for the Historic Claims team as required</w:t>
      </w:r>
    </w:p>
    <w:p w14:paraId="61985D5E" w14:textId="77777777" w:rsidR="002D7328" w:rsidRDefault="002D7328" w:rsidP="002D7328">
      <w:pPr>
        <w:spacing w:before="60" w:after="60"/>
        <w:ind w:left="357" w:hanging="357"/>
      </w:pPr>
      <w:r>
        <w:lastRenderedPageBreak/>
        <w:t>•</w:t>
      </w:r>
      <w:r>
        <w:tab/>
        <w:t>Co-ordinate logging and tracking of Ministerial and Chief Executive correspondence, word processing, presentation materials, spreadsheets, filing, photocopying and other document processing as may be necessary to support the efficient functioning of the group</w:t>
      </w:r>
    </w:p>
    <w:p w14:paraId="0AF2470A" w14:textId="506901DE" w:rsidR="002D7328" w:rsidRDefault="002D7328" w:rsidP="002D7328">
      <w:pPr>
        <w:spacing w:before="60" w:after="60"/>
        <w:ind w:left="357" w:hanging="357"/>
      </w:pPr>
      <w:r>
        <w:t>•</w:t>
      </w:r>
      <w:r>
        <w:tab/>
        <w:t>Co-ordinate meetings, scheduling, arranging resources, produce agendas, collate papers, arrange catering and venues as required.</w:t>
      </w:r>
    </w:p>
    <w:p w14:paraId="0B9C12B8" w14:textId="44890212" w:rsidR="002D7328" w:rsidRDefault="002D7328" w:rsidP="002D7328">
      <w:pPr>
        <w:pStyle w:val="Heading3"/>
      </w:pPr>
      <w:r w:rsidRPr="002D7328">
        <w:t>Information Management and System Development</w:t>
      </w:r>
    </w:p>
    <w:p w14:paraId="3D785EF9" w14:textId="2D375946" w:rsidR="002D7328" w:rsidRDefault="002D7328" w:rsidP="002D7328">
      <w:pPr>
        <w:spacing w:before="60" w:after="60"/>
        <w:ind w:left="357" w:hanging="357"/>
      </w:pPr>
      <w:r>
        <w:t>•</w:t>
      </w:r>
      <w:r>
        <w:tab/>
        <w:t>Maintain accurate Historic Claims databases and information framework</w:t>
      </w:r>
    </w:p>
    <w:p w14:paraId="4DE03925" w14:textId="77777777" w:rsidR="002D7328" w:rsidRDefault="002D7328" w:rsidP="002D7328">
      <w:pPr>
        <w:spacing w:before="60" w:after="60"/>
        <w:ind w:left="357" w:hanging="357"/>
      </w:pPr>
      <w:r>
        <w:t>•</w:t>
      </w:r>
      <w:r>
        <w:tab/>
        <w:t xml:space="preserve">Manage the searching of documents and files in Ministry and </w:t>
      </w:r>
      <w:proofErr w:type="spellStart"/>
      <w:r>
        <w:t>Oranga</w:t>
      </w:r>
      <w:proofErr w:type="spellEnd"/>
      <w:r>
        <w:t xml:space="preserve"> Tamariki’s information management systems.</w:t>
      </w:r>
    </w:p>
    <w:p w14:paraId="2DFD0D3F" w14:textId="77777777" w:rsidR="002D7328" w:rsidRDefault="002D7328" w:rsidP="002D7328">
      <w:pPr>
        <w:spacing w:before="60" w:after="60"/>
        <w:ind w:left="357" w:hanging="357"/>
      </w:pPr>
      <w:r>
        <w:t>•</w:t>
      </w:r>
      <w:r>
        <w:tab/>
        <w:t>Implement and manage internal systems to ensure up to date maintenance of all records management databases</w:t>
      </w:r>
    </w:p>
    <w:p w14:paraId="5FF1E454" w14:textId="77777777" w:rsidR="002D7328" w:rsidRDefault="002D7328" w:rsidP="002D7328">
      <w:pPr>
        <w:spacing w:before="60" w:after="60"/>
        <w:ind w:left="357" w:hanging="357"/>
      </w:pPr>
      <w:r>
        <w:t>•</w:t>
      </w:r>
      <w:r>
        <w:tab/>
        <w:t>Answer queries about information databases enabling the team to use the systems more efficiently and effectively</w:t>
      </w:r>
    </w:p>
    <w:p w14:paraId="5DD15E6E" w14:textId="77777777" w:rsidR="002D7328" w:rsidRDefault="002D7328" w:rsidP="002D7328">
      <w:pPr>
        <w:spacing w:before="60" w:after="60"/>
        <w:ind w:left="357" w:hanging="357"/>
      </w:pPr>
      <w:r>
        <w:t>•</w:t>
      </w:r>
      <w:r>
        <w:tab/>
        <w:t>Support team members on the use of records management systems and various applications</w:t>
      </w:r>
    </w:p>
    <w:p w14:paraId="7D86C647" w14:textId="622804B1" w:rsidR="002D7328" w:rsidRDefault="002D7328" w:rsidP="002D7328">
      <w:pPr>
        <w:spacing w:before="60" w:after="60"/>
        <w:ind w:left="357" w:hanging="357"/>
      </w:pPr>
      <w:r>
        <w:t>•</w:t>
      </w:r>
      <w:r>
        <w:tab/>
        <w:t>Contribute ideas for improvement to systems and process simplification to effectively deliver administrative support services.</w:t>
      </w:r>
    </w:p>
    <w:p w14:paraId="36717CCB" w14:textId="57330397" w:rsidR="002D7328" w:rsidRDefault="002D7328" w:rsidP="002D7328">
      <w:pPr>
        <w:pStyle w:val="Heading3"/>
      </w:pPr>
      <w:r w:rsidRPr="002D7328">
        <w:t xml:space="preserve">Achieve efficient and effective resolution of historic </w:t>
      </w:r>
      <w:proofErr w:type="gramStart"/>
      <w:r w:rsidRPr="002D7328">
        <w:t>claims</w:t>
      </w:r>
      <w:proofErr w:type="gramEnd"/>
    </w:p>
    <w:p w14:paraId="14C95941" w14:textId="5DA9F5D8" w:rsidR="002D7328" w:rsidRDefault="002D7328" w:rsidP="002D7328">
      <w:pPr>
        <w:spacing w:before="60" w:after="60"/>
        <w:ind w:left="357" w:hanging="357"/>
      </w:pPr>
      <w:r>
        <w:t>•</w:t>
      </w:r>
      <w:r>
        <w:tab/>
        <w:t xml:space="preserve">Support the development and implementation of plans that support the Historic Claims team to resolve claims in a manner that is mana </w:t>
      </w:r>
      <w:proofErr w:type="spellStart"/>
      <w:r>
        <w:t>manaaki</w:t>
      </w:r>
      <w:proofErr w:type="spellEnd"/>
      <w:r>
        <w:t xml:space="preserve"> </w:t>
      </w:r>
    </w:p>
    <w:p w14:paraId="0B71D813" w14:textId="77777777" w:rsidR="002D7328" w:rsidRDefault="002D7328" w:rsidP="002D7328">
      <w:pPr>
        <w:spacing w:before="60" w:after="60"/>
        <w:ind w:left="357" w:hanging="357"/>
      </w:pPr>
      <w:r>
        <w:t>•</w:t>
      </w:r>
      <w:r>
        <w:tab/>
        <w:t>Identify opportunities to partner with others to deliver a better service for claimants</w:t>
      </w:r>
    </w:p>
    <w:p w14:paraId="297B12FE" w14:textId="77777777" w:rsidR="002D7328" w:rsidRDefault="002D7328" w:rsidP="002D7328">
      <w:pPr>
        <w:spacing w:before="60" w:after="60"/>
        <w:ind w:left="357" w:hanging="357"/>
      </w:pPr>
      <w:r>
        <w:t>•</w:t>
      </w:r>
      <w:r>
        <w:tab/>
        <w:t>Identify on-going improvements to processes and practices to achieve better outcomes for claimants</w:t>
      </w:r>
    </w:p>
    <w:p w14:paraId="719455B0" w14:textId="77777777" w:rsidR="002D7328" w:rsidRDefault="002D7328" w:rsidP="002D7328">
      <w:pPr>
        <w:spacing w:before="60" w:after="60"/>
        <w:ind w:left="357" w:hanging="357"/>
      </w:pPr>
      <w:r>
        <w:t>•</w:t>
      </w:r>
      <w:r>
        <w:tab/>
        <w:t>Promote a focus on claimants’ needs whilst balancing this with strategy, best practice, ensuring that the Ministry is complying with legislative and policy requirements</w:t>
      </w:r>
    </w:p>
    <w:p w14:paraId="62A842B6" w14:textId="77777777" w:rsidR="002D7328" w:rsidRDefault="002D7328" w:rsidP="002D7328">
      <w:pPr>
        <w:spacing w:before="60" w:after="60"/>
        <w:ind w:left="357" w:hanging="357"/>
      </w:pPr>
      <w:r>
        <w:t>•</w:t>
      </w:r>
      <w:r>
        <w:tab/>
        <w:t>Work collaboratively and effectively with other Historic Claims team members to provide a seamless service across the Historic Claims team, identifying weaknesses where possible</w:t>
      </w:r>
    </w:p>
    <w:p w14:paraId="3ACD39E9" w14:textId="7F9E6393" w:rsidR="002D7328" w:rsidRDefault="002D7328" w:rsidP="002D7328">
      <w:pPr>
        <w:spacing w:before="60" w:after="60"/>
        <w:ind w:left="357" w:hanging="357"/>
      </w:pPr>
      <w:r>
        <w:t>•</w:t>
      </w:r>
      <w:r>
        <w:tab/>
        <w:t xml:space="preserve">Understand the constraints of the Historic Claims </w:t>
      </w:r>
      <w:proofErr w:type="gramStart"/>
      <w:r>
        <w:t>processes, but</w:t>
      </w:r>
      <w:proofErr w:type="gramEnd"/>
      <w:r>
        <w:t xml:space="preserve"> strive to be flexible and empathetic to individual claimants.</w:t>
      </w:r>
    </w:p>
    <w:p w14:paraId="6E336207" w14:textId="2451BC79" w:rsidR="002D7328" w:rsidRDefault="002D7328" w:rsidP="002D7328">
      <w:pPr>
        <w:pStyle w:val="Heading3"/>
      </w:pPr>
      <w:r w:rsidRPr="002D7328">
        <w:t>Māori and Pacific capability and responsiveness</w:t>
      </w:r>
    </w:p>
    <w:p w14:paraId="3500924E" w14:textId="4530CF5B" w:rsidR="002D7328" w:rsidRDefault="002D7328" w:rsidP="002D7328">
      <w:pPr>
        <w:spacing w:before="60" w:after="60"/>
        <w:ind w:left="357" w:hanging="357"/>
      </w:pPr>
      <w:r>
        <w:t>•</w:t>
      </w:r>
      <w:r>
        <w:tab/>
        <w:t>Provide a culturally responsive service to claimants and their whānau, hapu and iwi</w:t>
      </w:r>
    </w:p>
    <w:p w14:paraId="71F99021" w14:textId="77777777" w:rsidR="002D7328" w:rsidRDefault="002D7328" w:rsidP="002D7328">
      <w:pPr>
        <w:spacing w:before="60" w:after="60"/>
        <w:ind w:left="357" w:hanging="357"/>
      </w:pPr>
      <w:r>
        <w:t>•</w:t>
      </w:r>
      <w:r>
        <w:tab/>
        <w:t>Work in partnership with iwi, hapu and whānau as appropriate</w:t>
      </w:r>
    </w:p>
    <w:p w14:paraId="0E1B28A5" w14:textId="77777777" w:rsidR="002D7328" w:rsidRDefault="002D7328" w:rsidP="002D7328">
      <w:pPr>
        <w:spacing w:before="60" w:after="60"/>
        <w:ind w:left="357" w:hanging="357"/>
      </w:pPr>
      <w:r>
        <w:t>•</w:t>
      </w:r>
      <w:r>
        <w:tab/>
        <w:t xml:space="preserve">Have a demonstrated understanding of tikanga Māori and </w:t>
      </w:r>
      <w:proofErr w:type="spellStart"/>
      <w:r>
        <w:t>te</w:t>
      </w:r>
      <w:proofErr w:type="spellEnd"/>
      <w:r>
        <w:t xml:space="preserve"> </w:t>
      </w:r>
      <w:proofErr w:type="spellStart"/>
      <w:r>
        <w:t>reo</w:t>
      </w:r>
      <w:proofErr w:type="spellEnd"/>
      <w:r>
        <w:t xml:space="preserve"> Māori</w:t>
      </w:r>
    </w:p>
    <w:p w14:paraId="42F2EFB9" w14:textId="77777777" w:rsidR="002D7328" w:rsidRDefault="002D7328" w:rsidP="002D7328">
      <w:pPr>
        <w:spacing w:before="60" w:after="60"/>
        <w:ind w:left="357" w:hanging="357"/>
      </w:pPr>
      <w:r>
        <w:t>•</w:t>
      </w:r>
      <w:r>
        <w:tab/>
        <w:t xml:space="preserve">Contribute to the promotion of the principles of Treaty of Waitangi and the involvement of </w:t>
      </w:r>
      <w:proofErr w:type="spellStart"/>
      <w:r>
        <w:t>Maori</w:t>
      </w:r>
      <w:proofErr w:type="spellEnd"/>
      <w:r>
        <w:t xml:space="preserve"> within the </w:t>
      </w:r>
      <w:proofErr w:type="gramStart"/>
      <w:r>
        <w:t>decision making</w:t>
      </w:r>
      <w:proofErr w:type="gramEnd"/>
      <w:r>
        <w:t xml:space="preserve"> process.</w:t>
      </w:r>
    </w:p>
    <w:p w14:paraId="7CE3655E" w14:textId="77777777" w:rsidR="002D7328" w:rsidRDefault="002D7328" w:rsidP="002D7328">
      <w:pPr>
        <w:spacing w:before="60" w:after="60"/>
        <w:ind w:left="357" w:hanging="357"/>
      </w:pPr>
      <w:r>
        <w:t>•</w:t>
      </w:r>
      <w:r>
        <w:tab/>
        <w:t xml:space="preserve">Integrate Te </w:t>
      </w:r>
      <w:proofErr w:type="spellStart"/>
      <w:r>
        <w:t>Pae</w:t>
      </w:r>
      <w:proofErr w:type="spellEnd"/>
      <w:r>
        <w:t xml:space="preserve"> </w:t>
      </w:r>
      <w:proofErr w:type="spellStart"/>
      <w:r>
        <w:t>Tawhiti</w:t>
      </w:r>
      <w:proofErr w:type="spellEnd"/>
      <w:r>
        <w:t xml:space="preserve">, Te </w:t>
      </w:r>
      <w:proofErr w:type="spellStart"/>
      <w:r>
        <w:t>Pae</w:t>
      </w:r>
      <w:proofErr w:type="spellEnd"/>
      <w:r>
        <w:t xml:space="preserve"> Tata and the Pacific Prosperity </w:t>
      </w:r>
      <w:proofErr w:type="gramStart"/>
      <w:r>
        <w:t>strategies  into</w:t>
      </w:r>
      <w:proofErr w:type="gramEnd"/>
      <w:r>
        <w:t xml:space="preserve"> work programmes</w:t>
      </w:r>
    </w:p>
    <w:p w14:paraId="4444A433" w14:textId="0BB9EA4B" w:rsidR="002D7328" w:rsidRDefault="002D7328" w:rsidP="002D7328">
      <w:pPr>
        <w:spacing w:before="60" w:after="60"/>
        <w:ind w:left="357" w:hanging="357"/>
      </w:pPr>
      <w:r>
        <w:t>•</w:t>
      </w:r>
      <w:r>
        <w:tab/>
        <w:t>Champion a Te Ao Māori perspective by ensuring its inclusion in all design work</w:t>
      </w:r>
      <w:r w:rsidR="00350C11">
        <w:t>.</w:t>
      </w:r>
    </w:p>
    <w:p w14:paraId="410C65FA" w14:textId="77777777" w:rsidR="002D7328" w:rsidRDefault="002D7328" w:rsidP="0080061F">
      <w:pPr>
        <w:spacing w:after="0" w:line="240" w:lineRule="auto"/>
      </w:pPr>
    </w:p>
    <w:p w14:paraId="68C809B0" w14:textId="3CF03AB4" w:rsidR="0080061F" w:rsidRDefault="0080061F" w:rsidP="0055724C">
      <w:pPr>
        <w:pStyle w:val="Heading2"/>
        <w:spacing w:before="360"/>
      </w:pPr>
      <w:r w:rsidRPr="00072C14">
        <w:lastRenderedPageBreak/>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4062D1F5" w14:textId="4C7C5E39" w:rsidR="002D7328" w:rsidRDefault="002D7328" w:rsidP="002D7328">
      <w:pPr>
        <w:spacing w:before="60" w:after="60"/>
        <w:ind w:left="357" w:hanging="357"/>
      </w:pPr>
      <w:r>
        <w:t>•</w:t>
      </w:r>
      <w:r>
        <w:tab/>
        <w:t xml:space="preserve">Experience in providing high-level administration activities or secretarial support </w:t>
      </w:r>
    </w:p>
    <w:p w14:paraId="2A1D8809" w14:textId="77777777" w:rsidR="002D7328" w:rsidRDefault="002D7328" w:rsidP="002D7328">
      <w:pPr>
        <w:spacing w:before="60" w:after="60"/>
        <w:ind w:left="357" w:hanging="357"/>
      </w:pPr>
      <w:r>
        <w:t>•</w:t>
      </w:r>
      <w:r>
        <w:tab/>
        <w:t xml:space="preserve">Advanced level of word processing, </w:t>
      </w:r>
      <w:proofErr w:type="gramStart"/>
      <w:r>
        <w:t>computer</w:t>
      </w:r>
      <w:proofErr w:type="gramEnd"/>
      <w:r>
        <w:t xml:space="preserve"> and keyboard skills, including knowledge of excel, email, electronic diary management, internet, graphics, presentation and/or desktop publishing packages are desirable</w:t>
      </w:r>
    </w:p>
    <w:p w14:paraId="49F8878D" w14:textId="77777777" w:rsidR="002D7328" w:rsidRDefault="002D7328" w:rsidP="002D7328">
      <w:pPr>
        <w:spacing w:before="60" w:after="60"/>
        <w:ind w:left="357" w:hanging="357"/>
      </w:pPr>
      <w:r>
        <w:t>•</w:t>
      </w:r>
      <w:r>
        <w:tab/>
        <w:t>Expert knowledge of TRIM and a working knowledge of CYRAS is desirable</w:t>
      </w:r>
    </w:p>
    <w:p w14:paraId="5E751499" w14:textId="77777777" w:rsidR="002D7328" w:rsidRDefault="002D7328" w:rsidP="002D7328">
      <w:pPr>
        <w:spacing w:before="60" w:after="60"/>
        <w:ind w:left="357" w:hanging="357"/>
      </w:pPr>
      <w:r>
        <w:t>•</w:t>
      </w:r>
      <w:r>
        <w:tab/>
        <w:t>Good understanding of how IT processes and systems support operations</w:t>
      </w:r>
    </w:p>
    <w:p w14:paraId="7462F486" w14:textId="4C8505AB" w:rsidR="0080061F" w:rsidRDefault="002D7328" w:rsidP="002D7328">
      <w:pPr>
        <w:spacing w:before="60" w:after="60"/>
        <w:ind w:left="357" w:hanging="357"/>
      </w:pPr>
      <w:r>
        <w:t>•</w:t>
      </w:r>
      <w:r>
        <w:tab/>
        <w:t>Experience working with electronic document management systems.</w:t>
      </w:r>
    </w:p>
    <w:p w14:paraId="134BA960" w14:textId="77777777" w:rsidR="0080061F" w:rsidRDefault="0080061F" w:rsidP="0055724C">
      <w:pPr>
        <w:pStyle w:val="Heading2"/>
        <w:spacing w:before="360"/>
      </w:pPr>
      <w:r w:rsidRPr="00B27E44">
        <w:t>Attributes</w:t>
      </w:r>
    </w:p>
    <w:p w14:paraId="005F073D" w14:textId="7E4A47D6"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Strong attention to detail</w:t>
      </w:r>
    </w:p>
    <w:p w14:paraId="58A570A5"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 xml:space="preserve">Demonstrates empathy &amp; emotional </w:t>
      </w:r>
      <w:proofErr w:type="gramStart"/>
      <w:r w:rsidRPr="002D7328">
        <w:rPr>
          <w:rFonts w:eastAsia="Times New Roman"/>
          <w:kern w:val="28"/>
          <w:szCs w:val="20"/>
          <w:lang w:val="en-US"/>
        </w:rPr>
        <w:t>intelligence</w:t>
      </w:r>
      <w:proofErr w:type="gramEnd"/>
    </w:p>
    <w:p w14:paraId="5DDF60B4"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Exercises sound judgement and political sensitivity</w:t>
      </w:r>
    </w:p>
    <w:p w14:paraId="5D8DBDCB"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Highly effective communication skills</w:t>
      </w:r>
    </w:p>
    <w:p w14:paraId="21B6FDDF"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Strong client focus</w:t>
      </w:r>
    </w:p>
    <w:p w14:paraId="043627C9"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Well-developed analytical and conceptual thinking</w:t>
      </w:r>
    </w:p>
    <w:p w14:paraId="2CA10058"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Strong partnership builder</w:t>
      </w:r>
    </w:p>
    <w:p w14:paraId="3796FDE5"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 xml:space="preserve">Ability to manage operational </w:t>
      </w:r>
      <w:proofErr w:type="gramStart"/>
      <w:r w:rsidRPr="002D7328">
        <w:rPr>
          <w:rFonts w:eastAsia="Times New Roman"/>
          <w:kern w:val="28"/>
          <w:szCs w:val="20"/>
          <w:lang w:val="en-US"/>
        </w:rPr>
        <w:t>complexity</w:t>
      </w:r>
      <w:proofErr w:type="gramEnd"/>
    </w:p>
    <w:p w14:paraId="3697106F"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 xml:space="preserve">Able to build and maintain constructive </w:t>
      </w:r>
      <w:proofErr w:type="gramStart"/>
      <w:r w:rsidRPr="002D7328">
        <w:rPr>
          <w:rFonts w:eastAsia="Times New Roman"/>
          <w:kern w:val="28"/>
          <w:szCs w:val="20"/>
          <w:lang w:val="en-US"/>
        </w:rPr>
        <w:t>relationships</w:t>
      </w:r>
      <w:proofErr w:type="gramEnd"/>
    </w:p>
    <w:p w14:paraId="5C5E4EC9"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A demonstrated achievement orientation</w:t>
      </w:r>
    </w:p>
    <w:p w14:paraId="29015468"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Well-developed learning agility</w:t>
      </w:r>
    </w:p>
    <w:p w14:paraId="330FD606"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 xml:space="preserve">Ability to influence without authority, and build credibility </w:t>
      </w:r>
      <w:proofErr w:type="gramStart"/>
      <w:r w:rsidRPr="002D7328">
        <w:rPr>
          <w:rFonts w:eastAsia="Times New Roman"/>
          <w:kern w:val="28"/>
          <w:szCs w:val="20"/>
          <w:lang w:val="en-US"/>
        </w:rPr>
        <w:t>quickly</w:t>
      </w:r>
      <w:proofErr w:type="gramEnd"/>
    </w:p>
    <w:p w14:paraId="01927F85"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 xml:space="preserve">Ability to effectively lead, motivate, develop and coach others towards the achievement of </w:t>
      </w:r>
      <w:proofErr w:type="gramStart"/>
      <w:r w:rsidRPr="002D7328">
        <w:rPr>
          <w:rFonts w:eastAsia="Times New Roman"/>
          <w:kern w:val="28"/>
          <w:szCs w:val="20"/>
          <w:lang w:val="en-US"/>
        </w:rPr>
        <w:t>goals</w:t>
      </w:r>
      <w:proofErr w:type="gramEnd"/>
      <w:r w:rsidRPr="002D7328">
        <w:rPr>
          <w:rFonts w:eastAsia="Times New Roman"/>
          <w:kern w:val="28"/>
          <w:szCs w:val="20"/>
          <w:lang w:val="en-US"/>
        </w:rPr>
        <w:t xml:space="preserve"> </w:t>
      </w:r>
    </w:p>
    <w:p w14:paraId="6C32D4E6"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Agile</w:t>
      </w:r>
    </w:p>
    <w:p w14:paraId="34125658" w14:textId="7FA61553" w:rsidR="0080061F" w:rsidRPr="0076538D" w:rsidRDefault="0080061F" w:rsidP="0055724C">
      <w:pPr>
        <w:pStyle w:val="Heading2"/>
        <w:spacing w:before="360"/>
      </w:pPr>
      <w:r>
        <w:lastRenderedPageBreak/>
        <w:t xml:space="preserve">Key </w:t>
      </w:r>
      <w:r w:rsidR="00E22E32">
        <w:t>r</w:t>
      </w:r>
      <w:r>
        <w:t xml:space="preserve">elationships </w:t>
      </w:r>
    </w:p>
    <w:p w14:paraId="3E8742DD" w14:textId="77777777" w:rsidR="0080061F" w:rsidRDefault="0080061F" w:rsidP="000469A5">
      <w:pPr>
        <w:pStyle w:val="Heading3"/>
      </w:pPr>
      <w:r w:rsidRPr="007B1B6A">
        <w:t>Internal</w:t>
      </w:r>
    </w:p>
    <w:p w14:paraId="0AFDF401" w14:textId="7FEF6A3F"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Historic Claims team managers and staff</w:t>
      </w:r>
    </w:p>
    <w:p w14:paraId="4B868422"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MSD Legal Services</w:t>
      </w:r>
    </w:p>
    <w:p w14:paraId="0287E7EB"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Offices of the Deputy Chief Executives</w:t>
      </w:r>
    </w:p>
    <w:p w14:paraId="32D8D480"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Other MSD employees</w:t>
      </w:r>
    </w:p>
    <w:p w14:paraId="48DBAD43" w14:textId="77777777" w:rsidR="0080061F" w:rsidRDefault="0080061F" w:rsidP="000469A5">
      <w:pPr>
        <w:pStyle w:val="Heading3"/>
      </w:pPr>
      <w:r w:rsidRPr="00E83550">
        <w:t xml:space="preserve">External </w:t>
      </w:r>
    </w:p>
    <w:p w14:paraId="142A8A90" w14:textId="2E2E66E6"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Claimants</w:t>
      </w:r>
    </w:p>
    <w:p w14:paraId="3F12696A"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Other government agencies</w:t>
      </w:r>
    </w:p>
    <w:p w14:paraId="4062DCB4"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 xml:space="preserve">Non-government </w:t>
      </w:r>
      <w:proofErr w:type="spellStart"/>
      <w:r w:rsidRPr="002D7328">
        <w:rPr>
          <w:rFonts w:eastAsia="Times New Roman"/>
          <w:kern w:val="28"/>
          <w:szCs w:val="20"/>
          <w:lang w:val="en-US"/>
        </w:rPr>
        <w:t>organisations</w:t>
      </w:r>
      <w:proofErr w:type="spellEnd"/>
      <w:r w:rsidRPr="002D7328">
        <w:rPr>
          <w:rFonts w:eastAsia="Times New Roman"/>
          <w:kern w:val="28"/>
          <w:szCs w:val="20"/>
          <w:lang w:val="en-US"/>
        </w:rPr>
        <w:t xml:space="preserve"> </w:t>
      </w:r>
    </w:p>
    <w:p w14:paraId="2BB9AD06"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 xml:space="preserve">Members of the public </w:t>
      </w:r>
    </w:p>
    <w:p w14:paraId="0D2F8B89" w14:textId="77777777" w:rsidR="002D7328" w:rsidRPr="002D7328" w:rsidRDefault="002D7328" w:rsidP="002D7328">
      <w:pPr>
        <w:pStyle w:val="ListBullet"/>
        <w:rPr>
          <w:rFonts w:eastAsia="Times New Roman"/>
          <w:kern w:val="28"/>
          <w:szCs w:val="20"/>
          <w:lang w:val="en-US"/>
        </w:rPr>
      </w:pPr>
      <w:r w:rsidRPr="002D7328">
        <w:rPr>
          <w:rFonts w:eastAsia="Times New Roman"/>
          <w:kern w:val="28"/>
          <w:szCs w:val="20"/>
          <w:lang w:val="en-US"/>
        </w:rPr>
        <w:t>Lawyers and advocates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12103BCD" w:rsidR="0080061F" w:rsidRPr="00B27E44" w:rsidRDefault="0080061F" w:rsidP="00086206">
      <w:pPr>
        <w:pStyle w:val="Bullet1"/>
        <w:numPr>
          <w:ilvl w:val="0"/>
          <w:numId w:val="2"/>
        </w:numPr>
        <w:tabs>
          <w:tab w:val="clear" w:pos="454"/>
        </w:tabs>
        <w:spacing w:before="60" w:after="60"/>
      </w:pPr>
      <w:r w:rsidRPr="00B27E44">
        <w:t>Financial – N</w:t>
      </w:r>
      <w:r w:rsidR="002D7328">
        <w:t>o</w:t>
      </w:r>
    </w:p>
    <w:p w14:paraId="1A13EE12" w14:textId="535796CC" w:rsidR="0080061F" w:rsidRDefault="0080061F" w:rsidP="00086206">
      <w:pPr>
        <w:pStyle w:val="Bullet1"/>
        <w:numPr>
          <w:ilvl w:val="0"/>
          <w:numId w:val="2"/>
        </w:numPr>
        <w:tabs>
          <w:tab w:val="clear" w:pos="454"/>
        </w:tabs>
        <w:spacing w:before="60" w:after="60"/>
      </w:pPr>
      <w:r w:rsidRPr="00B27E44">
        <w:t>Hum</w:t>
      </w:r>
      <w:r>
        <w:t>an Resources</w:t>
      </w:r>
      <w:r w:rsidR="00A54CD3">
        <w:t xml:space="preserve"> </w:t>
      </w:r>
      <w:r w:rsidR="00A54CD3" w:rsidRPr="00B27E44">
        <w:t>–</w:t>
      </w:r>
      <w:r>
        <w:t xml:space="preserve"> </w:t>
      </w:r>
      <w:r w:rsidRPr="0074781A">
        <w:t>No</w:t>
      </w:r>
    </w:p>
    <w:p w14:paraId="09A0D619" w14:textId="24696142" w:rsidR="0080061F" w:rsidRDefault="0080061F" w:rsidP="000469A5">
      <w:pPr>
        <w:pStyle w:val="Heading3"/>
      </w:pPr>
      <w:r w:rsidRPr="00096E86">
        <w:t>Direct reports</w:t>
      </w:r>
      <w:r w:rsidR="00A54CD3">
        <w:t>:</w:t>
      </w:r>
      <w:r>
        <w:t xml:space="preserve"> </w:t>
      </w:r>
      <w:r w:rsidRPr="0074781A">
        <w:t>No</w:t>
      </w:r>
    </w:p>
    <w:p w14:paraId="7A424157" w14:textId="3EFEDABF" w:rsidR="0080061F" w:rsidRDefault="0080061F" w:rsidP="000469A5">
      <w:pPr>
        <w:pStyle w:val="Heading3"/>
      </w:pPr>
      <w:r>
        <w:t>Security clearance</w:t>
      </w:r>
      <w:r w:rsidR="00A54CD3">
        <w:t>:</w:t>
      </w:r>
      <w:r>
        <w:t xml:space="preserve"> </w:t>
      </w:r>
      <w:r w:rsidRPr="0074781A">
        <w:t>No</w:t>
      </w:r>
    </w:p>
    <w:p w14:paraId="5AD192A7" w14:textId="08F9FF26" w:rsidR="0080061F" w:rsidRPr="0076538D" w:rsidRDefault="0080061F" w:rsidP="000469A5">
      <w:pPr>
        <w:pStyle w:val="Heading3"/>
      </w:pPr>
      <w:r>
        <w:t>Children’s worker</w:t>
      </w:r>
      <w:r w:rsidR="00A54CD3">
        <w:t>:</w:t>
      </w:r>
      <w:r>
        <w:t xml:space="preserve"> </w:t>
      </w:r>
      <w:r w:rsidRPr="0074781A">
        <w:t>No</w:t>
      </w:r>
    </w:p>
    <w:p w14:paraId="34F3E7D0" w14:textId="77777777" w:rsidR="0080061F" w:rsidRDefault="0080061F" w:rsidP="0080061F">
      <w:pPr>
        <w:spacing w:after="0" w:line="240" w:lineRule="auto"/>
      </w:pPr>
      <w:r>
        <w:t xml:space="preserve">Limited adhoc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211086BA" w14:textId="48E648FA" w:rsidR="0080061F" w:rsidRPr="00CB457F" w:rsidRDefault="004230ED" w:rsidP="00CB457F">
      <w:pPr>
        <w:rPr>
          <w: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2D7328">
        <w:t>October 2020</w:t>
      </w:r>
    </w:p>
    <w:sectPr w:rsidR="0080061F" w:rsidRPr="00CB457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0580B1B1"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2D7328" w:rsidRPr="002D7328">
      <w:t>Claims Administrator</w:t>
    </w:r>
    <w:r w:rsidR="002D7328">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5944243E" w:rsidR="00803002" w:rsidRPr="002E5827" w:rsidRDefault="00CB457F" w:rsidP="0080061F">
    <w:pPr>
      <w:pStyle w:val="Footer"/>
      <w:pBdr>
        <w:top w:val="single" w:sz="4" w:space="1" w:color="auto"/>
      </w:pBdr>
      <w:tabs>
        <w:tab w:val="clear" w:pos="9026"/>
        <w:tab w:val="right" w:pos="10206"/>
      </w:tabs>
      <w:rPr>
        <w:szCs w:val="18"/>
      </w:rPr>
    </w:pPr>
    <w:r w:rsidRPr="008B5C31">
      <w:t xml:space="preserve">Position Description – </w:t>
    </w:r>
    <w:r w:rsidR="002D7328" w:rsidRPr="002D7328">
      <w:t>Claims Administrator</w:t>
    </w:r>
    <w:r>
      <w:rPr>
        <w:szCs w:val="18"/>
      </w:rP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E066" w14:textId="305F4BF3" w:rsidR="00CB457F" w:rsidRDefault="00CB457F">
    <w:pPr>
      <w:pStyle w:val="Header"/>
    </w:pPr>
    <w:r>
      <w:rPr>
        <w:noProof/>
      </w:rPr>
      <mc:AlternateContent>
        <mc:Choice Requires="wps">
          <w:drawing>
            <wp:anchor distT="0" distB="0" distL="0" distR="0" simplePos="0" relativeHeight="251659264" behindDoc="0" locked="0" layoutInCell="1" allowOverlap="1" wp14:anchorId="52F16B83" wp14:editId="2F503FA9">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78B51" w14:textId="1E186B09"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F16B83"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E278B51" w14:textId="1E186B09"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6E82" w14:textId="04FC03F1" w:rsidR="00CB457F" w:rsidRDefault="00CB457F">
    <w:pPr>
      <w:pStyle w:val="Header"/>
    </w:pPr>
    <w:r>
      <w:rPr>
        <w:noProof/>
      </w:rPr>
      <mc:AlternateContent>
        <mc:Choice Requires="wps">
          <w:drawing>
            <wp:anchor distT="0" distB="0" distL="0" distR="0" simplePos="0" relativeHeight="251660288" behindDoc="0" locked="0" layoutInCell="1" allowOverlap="1" wp14:anchorId="532FF2D1" wp14:editId="11A1D885">
              <wp:simplePos x="723569" y="286247"/>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45902" w14:textId="0ADD8D64" w:rsidR="00CB457F" w:rsidRPr="00CB457F" w:rsidRDefault="00CB457F" w:rsidP="00CB457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2FF2D1"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0145902" w14:textId="0ADD8D64" w:rsidR="00CB457F" w:rsidRPr="00CB457F" w:rsidRDefault="00CB457F" w:rsidP="00CB457F">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0E41" w14:textId="1AB8B09E" w:rsidR="00CB457F" w:rsidRDefault="00CB457F">
    <w:pPr>
      <w:pStyle w:val="Header"/>
    </w:pPr>
    <w:r>
      <w:rPr>
        <w:noProof/>
      </w:rPr>
      <mc:AlternateContent>
        <mc:Choice Requires="wps">
          <w:drawing>
            <wp:anchor distT="0" distB="0" distL="0" distR="0" simplePos="0" relativeHeight="251658240" behindDoc="0" locked="0" layoutInCell="1" allowOverlap="1" wp14:anchorId="3A5C51A0" wp14:editId="226F6A16">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4F201" w14:textId="6F55246F" w:rsidR="00CB457F" w:rsidRPr="00CB457F" w:rsidRDefault="00CB457F" w:rsidP="00CB457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5C51A0"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2C4F201" w14:textId="6F55246F" w:rsidR="00CB457F" w:rsidRPr="00CB457F" w:rsidRDefault="00CB457F" w:rsidP="00CB457F">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F5BD" w14:textId="71F186A3" w:rsidR="00CB457F" w:rsidRDefault="00CB457F">
    <w:pPr>
      <w:pStyle w:val="Header"/>
    </w:pPr>
    <w:r>
      <w:rPr>
        <w:noProof/>
      </w:rPr>
      <mc:AlternateContent>
        <mc:Choice Requires="wps">
          <w:drawing>
            <wp:anchor distT="0" distB="0" distL="0" distR="0" simplePos="0" relativeHeight="251662336" behindDoc="0" locked="0" layoutInCell="1" allowOverlap="1" wp14:anchorId="59C70D5E" wp14:editId="0EAE5063">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6BD39E" w14:textId="19A2287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C70D5E"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E6BD39E" w14:textId="19A2287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9C3E" w14:textId="1D733AE8" w:rsidR="00CB457F" w:rsidRDefault="00CB457F">
    <w:pPr>
      <w:pStyle w:val="Header"/>
    </w:pPr>
    <w:r>
      <w:rPr>
        <w:noProof/>
      </w:rPr>
      <mc:AlternateContent>
        <mc:Choice Requires="wps">
          <w:drawing>
            <wp:anchor distT="0" distB="0" distL="0" distR="0" simplePos="0" relativeHeight="251663360" behindDoc="0" locked="0" layoutInCell="1" allowOverlap="1" wp14:anchorId="68A78675" wp14:editId="588A520F">
              <wp:simplePos x="723569" y="286247"/>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DAB38B" w14:textId="548D14D9" w:rsidR="00CB457F" w:rsidRPr="00CB457F" w:rsidRDefault="00CB457F" w:rsidP="00CB457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A78675"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6DAB38B" w14:textId="548D14D9" w:rsidR="00CB457F" w:rsidRPr="00CB457F" w:rsidRDefault="00CB457F" w:rsidP="00CB457F">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5AB2" w14:textId="6A7D4796" w:rsidR="00CB457F" w:rsidRDefault="00CB457F">
    <w:pPr>
      <w:pStyle w:val="Header"/>
    </w:pPr>
    <w:r>
      <w:rPr>
        <w:noProof/>
      </w:rPr>
      <mc:AlternateContent>
        <mc:Choice Requires="wps">
          <w:drawing>
            <wp:anchor distT="0" distB="0" distL="0" distR="0" simplePos="0" relativeHeight="251661312" behindDoc="0" locked="0" layoutInCell="1" allowOverlap="1" wp14:anchorId="633032D0" wp14:editId="584EF364">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8B4FC" w14:textId="3FB3D20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3032D0"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728B4FC" w14:textId="3FB3D20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4450931">
    <w:abstractNumId w:val="5"/>
  </w:num>
  <w:num w:numId="2" w16cid:durableId="528875818">
    <w:abstractNumId w:val="1"/>
  </w:num>
  <w:num w:numId="3" w16cid:durableId="689914670">
    <w:abstractNumId w:val="0"/>
  </w:num>
  <w:num w:numId="4" w16cid:durableId="1115294849">
    <w:abstractNumId w:val="3"/>
  </w:num>
  <w:num w:numId="5" w16cid:durableId="1059403048">
    <w:abstractNumId w:val="4"/>
  </w:num>
  <w:num w:numId="6" w16cid:durableId="2051757843">
    <w:abstractNumId w:val="8"/>
  </w:num>
  <w:num w:numId="7" w16cid:durableId="761217728">
    <w:abstractNumId w:val="7"/>
  </w:num>
  <w:num w:numId="8" w16cid:durableId="683824118">
    <w:abstractNumId w:val="2"/>
  </w:num>
  <w:num w:numId="9" w16cid:durableId="139462716">
    <w:abstractNumId w:val="6"/>
  </w:num>
  <w:num w:numId="10" w16cid:durableId="47422827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7018A"/>
    <w:rsid w:val="002D1C62"/>
    <w:rsid w:val="002D367B"/>
    <w:rsid w:val="002D7328"/>
    <w:rsid w:val="00327384"/>
    <w:rsid w:val="00350C11"/>
    <w:rsid w:val="00354EC2"/>
    <w:rsid w:val="00357C21"/>
    <w:rsid w:val="00387FAC"/>
    <w:rsid w:val="00397220"/>
    <w:rsid w:val="003B0A38"/>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72AA9"/>
    <w:rsid w:val="00595906"/>
    <w:rsid w:val="005B11F9"/>
    <w:rsid w:val="00631D73"/>
    <w:rsid w:val="006860EB"/>
    <w:rsid w:val="006B19BD"/>
    <w:rsid w:val="0077366E"/>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54CD3"/>
    <w:rsid w:val="00A6244E"/>
    <w:rsid w:val="00A678E1"/>
    <w:rsid w:val="00B41635"/>
    <w:rsid w:val="00B52748"/>
    <w:rsid w:val="00B5357A"/>
    <w:rsid w:val="00C503A7"/>
    <w:rsid w:val="00C5215F"/>
    <w:rsid w:val="00C81D31"/>
    <w:rsid w:val="00CB457F"/>
    <w:rsid w:val="00CB4A28"/>
    <w:rsid w:val="00CC61CA"/>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6</cp:revision>
  <dcterms:created xsi:type="dcterms:W3CDTF">2024-02-19T21:15:00Z</dcterms:created>
  <dcterms:modified xsi:type="dcterms:W3CDTF">2024-04-22T20:37:00Z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2024-02-19T21:05:38Z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60135515-89ec-4806-861c-8d932bc05a4f</vt:lpwstr>
  </property>
  <property fmtid="{D5CDD505-2E9C-101B-9397-08002B2CF9AE}" pid="11" name="MSIP_Label_f43e46a9-9901-46e9-bfae-bb6189d4cb66_ContentBits">
    <vt:lpwstr>1</vt:lpwstr>
  </property>
</Properties>
</file>